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ОБРАЗОТВОРЧЕ МИСТЕЦТВО ЯК ЗАСІБ ПСИХОКОРЕКЦІЇ ЕМОЦІЙНОЇ СФЕРИ  ОСОБИСТОСТІ У ЮНАЦЬКОМУ ВІЦІ </w:t>
      </w:r>
    </w:p>
    <w:p w:rsidR="00EE09BA" w:rsidRDefault="00EE09BA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Лущак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Ілона, І курс ОР магістр, філософський факультет. </w:t>
      </w:r>
    </w:p>
    <w:p w:rsidR="002225AE" w:rsidRP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Науковий керівник –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Міщиха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Л.П., доктор психологічних наук, професор. </w:t>
      </w:r>
    </w:p>
    <w:p w:rsidR="002225AE" w:rsidRP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Образотворче мистецтво здатне розвивати людську культуру, формувати свідомість, змінювати психоемоційний стан. У процесі творчої взаємодії людина здатна відчувати як “муки творчості”, так і  піднесення, а, значить, психоемоційний стан варіюється між двох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полярностей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– між позитивно та не</w:t>
      </w:r>
      <w:r w:rsidR="007B6ACB">
        <w:rPr>
          <w:rFonts w:ascii="Times New Roman" w:hAnsi="Times New Roman" w:cs="Times New Roman"/>
          <w:sz w:val="28"/>
          <w:szCs w:val="28"/>
        </w:rPr>
        <w:t>гативно забарвленими емоціями.</w:t>
      </w:r>
      <w:r w:rsidR="002A58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B6ACB">
        <w:rPr>
          <w:rFonts w:ascii="Times New Roman" w:hAnsi="Times New Roman" w:cs="Times New Roman"/>
          <w:sz w:val="28"/>
          <w:szCs w:val="28"/>
        </w:rPr>
        <w:t xml:space="preserve">Оскільки поведінка безпосередньо опосередковується  впливом емоцій, постає необхідність у вивченні даного питання.  Вивчення впливу образотворчого мистецтва як засобу психокорекції емоційної сфери особистості в юнацькому віці обґрунтовується тим, що на думку більшості авторів, саме юнацький вік – це період творця, коли відбувається  розвиток особистісних  якостей  самостійного, незалежного творця. Як зазначають М.В.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, Л.П. Василенко, у цьому періоді юна людина перетворюється з тієї, що пізнає світ на ту, хто його починає змінювати [4, c. 285]. Г.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вказує на те, що емоційність юнацтва є дуже вразливою, схильною до тривожності та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депресивності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>, агресивності й нейротизму [2]. Звідси постає необхідність у вивченні впливу образотворчого мистецтва як засобу психокорекції емоційної сф</w:t>
      </w:r>
      <w:r w:rsidR="002A581D">
        <w:rPr>
          <w:rFonts w:ascii="Times New Roman" w:hAnsi="Times New Roman" w:cs="Times New Roman"/>
          <w:sz w:val="28"/>
          <w:szCs w:val="28"/>
        </w:rPr>
        <w:t xml:space="preserve">ери особистості.  За Ю.С. </w:t>
      </w:r>
      <w:proofErr w:type="spellStart"/>
      <w:r w:rsidR="002A581D">
        <w:rPr>
          <w:rFonts w:ascii="Times New Roman" w:hAnsi="Times New Roman" w:cs="Times New Roman"/>
          <w:sz w:val="28"/>
          <w:szCs w:val="28"/>
        </w:rPr>
        <w:t>Дружкі</w:t>
      </w:r>
      <w:r w:rsidRPr="007B6ACB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>, образотворче мистецтво як метод арт-терапії сприяє збагаченню психоемоційної сфери у юнацькому віці, допомагає зняти напругу і смуток, відволіктися від негативних роздумів [1]. Якщо взяти за основу три основних способи взаємодії людини з мистецтвом на рівнях створення, виконання, сприйняття твору образотворчого мистецтва, які  визначають три основні ролі, які особистість може займати у сфері художньої культури як автор, виконавець, реципієнт, то на перехресті “мистецтво – практична психологія” найбільш задіяними виступають процеси “створення” та “виконання”. З цими процесами працювати набагато зручніше, так як тут ми маємо справу з конкретною предметною діяльністю (розгорнутою на зовнішньому плані), тоді як художнє сприйняття є діяльністю, що протікає всередині і, відповідно, впливає на внутрішні процеси особистісного зростання [1, с. 5].</w:t>
      </w:r>
    </w:p>
    <w:p w:rsidR="002225AE" w:rsidRP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[3]  наголошував про те, що сприймаючи твір мистецтва, люди стають його співтворцями. Звідси для нас і постає потреба дослідити зв’язок образотворчої діяльності з психоемоційним станом у юнацькому віці. Наша мета полягає у тому, щоб виявити в чому полягають особливості впливу образотворчого мистецтва на  психоемоційний стан у юнацькому віці і які механізми впливу при цьому  задіяні; з’ясувати чинники образотворчого мистецтва як засобу психокорекції емоційної сфери особистості у юнацькому віці. Експериментальне дослідження означеної нами проблеми буде охоплювати як проведення самих тестових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(на предмет виявлення у студентів </w:t>
      </w:r>
      <w:r w:rsidRPr="007B6ACB">
        <w:rPr>
          <w:rFonts w:ascii="Times New Roman" w:hAnsi="Times New Roman" w:cs="Times New Roman"/>
          <w:sz w:val="28"/>
          <w:szCs w:val="28"/>
        </w:rPr>
        <w:lastRenderedPageBreak/>
        <w:t xml:space="preserve">емоційних станів) між представниками гуманітарних наук (студентами – майбутніми психологами) та представниками точних наук (студентами – майбутніми вчителями математики; програмістами) з метою порівняльного зрізу розвитку у них емоційної сфери;  організацію перегляду студентами творів образотворчого мистецтва різних авторів (із залученням думки експертів – художників та арт-терапевтів), які несуть в собі різну емоційну модальність, з метою прослідкувати емоційне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відреагування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на них самими респондентами; написання есе, виконання методики “Незавершені речення”, проведення інтерв’ю тощо.   Акцент у роботі буде зроблено на якісні методи дослідження, оскільки матиме місце фіксація емоційних проявів в учасників експерименту, їх інтерпретація та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дотичність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до самих емоційних “тональностей”, що задає сам мистецький твір. Також ми надаватимемо в</w:t>
      </w:r>
      <w:r w:rsidR="00EE09BA">
        <w:rPr>
          <w:rFonts w:ascii="Times New Roman" w:hAnsi="Times New Roman" w:cs="Times New Roman"/>
          <w:sz w:val="28"/>
          <w:szCs w:val="28"/>
        </w:rPr>
        <w:t>еликого значення  опису респонде</w:t>
      </w:r>
      <w:r w:rsidRPr="007B6ACB">
        <w:rPr>
          <w:rFonts w:ascii="Times New Roman" w:hAnsi="Times New Roman" w:cs="Times New Roman"/>
          <w:sz w:val="28"/>
          <w:szCs w:val="28"/>
        </w:rPr>
        <w:t xml:space="preserve">нтами власних емоцій та переживань у процесі проведення інтерв’ю. </w:t>
      </w:r>
    </w:p>
    <w:p w:rsidR="002225AE" w:rsidRP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Вищеописане дослідження проходитиме в кілька етапів і включатиме в себе: вивчення власне психоемоційної сфери особистості та проведення експерименту на виявлення впливу образотворчого мистецтва на психоемоційний стан у юнацькому віці, оскільки для нас особливо цінним є з’ясування чинників психокорекції для подальших теоретичних та практичних напрацювань.  </w:t>
      </w:r>
    </w:p>
    <w:p w:rsidR="002225AE" w:rsidRP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Дружкин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Ю. С.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Психотехника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>: арт-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тренинг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. Москва :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, 2001. 320 с. </w:t>
      </w:r>
    </w:p>
    <w:p w:rsid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. СПб. :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, 2000. 987 с. </w:t>
      </w:r>
    </w:p>
    <w:p w:rsid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Мужество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творить: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Очерк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психологии</w:t>
      </w:r>
      <w:proofErr w:type="spellEnd"/>
      <w:r w:rsidR="007B6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ACB">
        <w:rPr>
          <w:rFonts w:ascii="Times New Roman" w:hAnsi="Times New Roman" w:cs="Times New Roman"/>
          <w:sz w:val="28"/>
          <w:szCs w:val="28"/>
        </w:rPr>
        <w:t>творчества</w:t>
      </w:r>
      <w:proofErr w:type="spellEnd"/>
      <w:r w:rsidR="007B6ACB">
        <w:rPr>
          <w:rFonts w:ascii="Times New Roman" w:hAnsi="Times New Roman" w:cs="Times New Roman"/>
          <w:sz w:val="28"/>
          <w:szCs w:val="28"/>
        </w:rPr>
        <w:t xml:space="preserve">. Львов : </w:t>
      </w:r>
      <w:proofErr w:type="spellStart"/>
      <w:r w:rsidR="007B6ACB">
        <w:rPr>
          <w:rFonts w:ascii="Times New Roman" w:hAnsi="Times New Roman" w:cs="Times New Roman"/>
          <w:sz w:val="28"/>
          <w:szCs w:val="28"/>
        </w:rPr>
        <w:t>Инициатива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; Москва: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, 2001. 43 с. </w:t>
      </w:r>
    </w:p>
    <w:p w:rsidR="005850C8" w:rsidRPr="007B6ACB" w:rsidRDefault="002225AE" w:rsidP="007B6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CB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 xml:space="preserve"> М. В., Василенко Л. П. Вікова психологія : навчальний посібник.  Київ : </w:t>
      </w:r>
      <w:proofErr w:type="spellStart"/>
      <w:r w:rsidRPr="007B6ACB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7B6ACB">
        <w:rPr>
          <w:rFonts w:ascii="Times New Roman" w:hAnsi="Times New Roman" w:cs="Times New Roman"/>
          <w:sz w:val="28"/>
          <w:szCs w:val="28"/>
        </w:rPr>
        <w:t>, 2011. 368 с.</w:t>
      </w:r>
    </w:p>
    <w:sectPr w:rsidR="005850C8" w:rsidRPr="007B6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44"/>
    <w:rsid w:val="00000B44"/>
    <w:rsid w:val="002225AE"/>
    <w:rsid w:val="002A581D"/>
    <w:rsid w:val="007B6ACB"/>
    <w:rsid w:val="00AA739C"/>
    <w:rsid w:val="00E85172"/>
    <w:rsid w:val="00E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6CC3"/>
  <w15:chartTrackingRefBased/>
  <w15:docId w15:val="{944C3009-F3DB-40BA-84F0-355DBE6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2923</Words>
  <Characters>1667</Characters>
  <Application>Microsoft Office Word</Application>
  <DocSecurity>0</DocSecurity>
  <Lines>13</Lines>
  <Paragraphs>9</Paragraphs>
  <ScaleCrop>false</ScaleCrop>
  <Company>diakov.net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2020-04-27T08:28:00Z</dcterms:created>
  <dcterms:modified xsi:type="dcterms:W3CDTF">2020-04-27T08:30:00Z</dcterms:modified>
</cp:coreProperties>
</file>