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225" w:rsidRPr="00DE3225" w:rsidRDefault="00DE3225" w:rsidP="00DE3225">
      <w:pPr>
        <w:adjustRightInd w:val="0"/>
        <w:spacing w:after="0" w:line="360" w:lineRule="auto"/>
        <w:jc w:val="center"/>
        <w:rPr>
          <w:rFonts w:ascii="Times New Roman" w:eastAsia="Calibri" w:hAnsi="Times New Roman" w:cs="Times New Roman"/>
          <w:b/>
          <w:color w:val="000000"/>
          <w:sz w:val="28"/>
          <w:szCs w:val="28"/>
        </w:rPr>
      </w:pPr>
      <w:bookmarkStart w:id="0" w:name="_GoBack"/>
      <w:bookmarkEnd w:id="0"/>
      <w:r w:rsidRPr="00DE3225">
        <w:rPr>
          <w:rFonts w:ascii="Times New Roman" w:eastAsia="Calibri" w:hAnsi="Times New Roman" w:cs="Times New Roman"/>
          <w:b/>
          <w:color w:val="000000"/>
          <w:sz w:val="28"/>
          <w:szCs w:val="28"/>
        </w:rPr>
        <w:t>Міністерство освіти і науки України</w:t>
      </w:r>
    </w:p>
    <w:p w:rsidR="00DE3225" w:rsidRPr="00DE3225" w:rsidRDefault="00DE3225" w:rsidP="00DE3225">
      <w:pPr>
        <w:adjustRightInd w:val="0"/>
        <w:spacing w:after="0" w:line="360" w:lineRule="auto"/>
        <w:jc w:val="center"/>
        <w:rPr>
          <w:rFonts w:ascii="Times New Roman" w:eastAsia="Calibri" w:hAnsi="Times New Roman" w:cs="Times New Roman"/>
          <w:b/>
          <w:color w:val="000000"/>
          <w:sz w:val="28"/>
          <w:szCs w:val="28"/>
        </w:rPr>
      </w:pPr>
      <w:r w:rsidRPr="00DE3225">
        <w:rPr>
          <w:rFonts w:ascii="Times New Roman" w:eastAsia="Calibri" w:hAnsi="Times New Roman" w:cs="Times New Roman"/>
          <w:b/>
          <w:color w:val="000000"/>
          <w:sz w:val="28"/>
          <w:szCs w:val="28"/>
        </w:rPr>
        <w:t>Прикарпатський національний університет імені Василя Стефаника</w:t>
      </w:r>
    </w:p>
    <w:p w:rsidR="00DE3225" w:rsidRPr="00DE3225" w:rsidRDefault="00DE3225" w:rsidP="00DE3225">
      <w:pPr>
        <w:adjustRightInd w:val="0"/>
        <w:spacing w:after="0" w:line="360" w:lineRule="auto"/>
        <w:jc w:val="center"/>
        <w:rPr>
          <w:rFonts w:ascii="Times New Roman" w:eastAsia="Calibri" w:hAnsi="Times New Roman" w:cs="Times New Roman"/>
          <w:b/>
          <w:color w:val="000000"/>
          <w:sz w:val="28"/>
          <w:szCs w:val="28"/>
        </w:rPr>
      </w:pPr>
      <w:r w:rsidRPr="00DE3225">
        <w:rPr>
          <w:rFonts w:ascii="Times New Roman" w:eastAsia="Calibri" w:hAnsi="Times New Roman" w:cs="Times New Roman"/>
          <w:b/>
          <w:color w:val="000000"/>
          <w:sz w:val="28"/>
          <w:szCs w:val="28"/>
        </w:rPr>
        <w:t>Факультет туризму</w:t>
      </w:r>
    </w:p>
    <w:p w:rsidR="00DE3225" w:rsidRPr="00DE3225" w:rsidRDefault="00DE3225" w:rsidP="00DE3225">
      <w:pPr>
        <w:adjustRightInd w:val="0"/>
        <w:spacing w:after="0" w:line="360" w:lineRule="auto"/>
        <w:jc w:val="center"/>
        <w:rPr>
          <w:rFonts w:ascii="Times New Roman" w:eastAsia="Calibri" w:hAnsi="Times New Roman" w:cs="Times New Roman"/>
          <w:b/>
          <w:color w:val="000000"/>
          <w:sz w:val="28"/>
          <w:szCs w:val="28"/>
        </w:rPr>
      </w:pPr>
      <w:r w:rsidRPr="00DE3225">
        <w:rPr>
          <w:rFonts w:ascii="Times New Roman" w:eastAsia="Calibri" w:hAnsi="Times New Roman" w:cs="Times New Roman"/>
          <w:b/>
          <w:color w:val="000000"/>
          <w:sz w:val="28"/>
          <w:szCs w:val="28"/>
        </w:rPr>
        <w:t>Кафедра готельно-ресторанної та курортної справи</w:t>
      </w:r>
    </w:p>
    <w:p w:rsidR="00DE3225" w:rsidRPr="00DE3225" w:rsidRDefault="00DE3225" w:rsidP="00DE3225">
      <w:pPr>
        <w:adjustRightInd w:val="0"/>
        <w:spacing w:after="0" w:line="360" w:lineRule="auto"/>
        <w:jc w:val="center"/>
        <w:rPr>
          <w:rFonts w:ascii="Times New Roman" w:eastAsia="Calibri" w:hAnsi="Times New Roman" w:cs="Times New Roman"/>
          <w:color w:val="000000"/>
          <w:sz w:val="28"/>
          <w:szCs w:val="28"/>
        </w:rPr>
      </w:pPr>
    </w:p>
    <w:p w:rsidR="00DE3225" w:rsidRPr="00DE3225" w:rsidRDefault="00DE3225" w:rsidP="00DE3225">
      <w:pPr>
        <w:adjustRightInd w:val="0"/>
        <w:spacing w:after="0" w:line="360" w:lineRule="auto"/>
        <w:jc w:val="center"/>
        <w:rPr>
          <w:rFonts w:ascii="Times New Roman" w:eastAsia="Calibri" w:hAnsi="Times New Roman" w:cs="Times New Roman"/>
          <w:color w:val="000000"/>
          <w:sz w:val="28"/>
          <w:szCs w:val="28"/>
        </w:rPr>
      </w:pPr>
    </w:p>
    <w:p w:rsidR="00DE3225" w:rsidRPr="00DE3225" w:rsidRDefault="00DE3225" w:rsidP="00DE3225">
      <w:pPr>
        <w:adjustRightInd w:val="0"/>
        <w:spacing w:after="0" w:line="360" w:lineRule="auto"/>
        <w:jc w:val="center"/>
        <w:rPr>
          <w:rFonts w:ascii="Times New Roman" w:eastAsia="Calibri" w:hAnsi="Times New Roman" w:cs="Times New Roman"/>
          <w:color w:val="000000"/>
          <w:sz w:val="28"/>
          <w:szCs w:val="28"/>
        </w:rPr>
      </w:pPr>
    </w:p>
    <w:p w:rsidR="00DE3225" w:rsidRPr="00DE3225" w:rsidRDefault="00DE3225" w:rsidP="00DE3225">
      <w:pPr>
        <w:adjustRightInd w:val="0"/>
        <w:spacing w:after="0" w:line="360" w:lineRule="auto"/>
        <w:jc w:val="center"/>
        <w:rPr>
          <w:rFonts w:ascii="Times New Roman" w:eastAsia="Calibri" w:hAnsi="Times New Roman" w:cs="Times New Roman"/>
          <w:color w:val="000000"/>
          <w:sz w:val="28"/>
          <w:szCs w:val="28"/>
        </w:rPr>
      </w:pPr>
    </w:p>
    <w:p w:rsidR="00DE3225" w:rsidRPr="00DE3225" w:rsidRDefault="00DE3225" w:rsidP="00DE3225">
      <w:pPr>
        <w:adjustRightInd w:val="0"/>
        <w:spacing w:after="0" w:line="360" w:lineRule="auto"/>
        <w:jc w:val="center"/>
        <w:rPr>
          <w:rFonts w:ascii="Times New Roman" w:eastAsia="Calibri" w:hAnsi="Times New Roman" w:cs="Times New Roman"/>
          <w:b/>
          <w:caps/>
          <w:color w:val="000000"/>
          <w:sz w:val="28"/>
          <w:szCs w:val="28"/>
        </w:rPr>
      </w:pPr>
      <w:r w:rsidRPr="00DE3225">
        <w:rPr>
          <w:rFonts w:ascii="Times New Roman" w:eastAsia="Calibri" w:hAnsi="Times New Roman" w:cs="Times New Roman"/>
          <w:b/>
          <w:caps/>
          <w:color w:val="000000"/>
          <w:sz w:val="28"/>
          <w:szCs w:val="28"/>
        </w:rPr>
        <w:t xml:space="preserve">ДИПЛОМНа МАГІСТЕРСЬКА РОбоТа </w:t>
      </w:r>
    </w:p>
    <w:p w:rsidR="00DE3225" w:rsidRPr="00DE3225" w:rsidRDefault="00DE3225" w:rsidP="00DE3225">
      <w:pPr>
        <w:adjustRightInd w:val="0"/>
        <w:spacing w:after="0" w:line="360" w:lineRule="auto"/>
        <w:jc w:val="center"/>
        <w:rPr>
          <w:rFonts w:ascii="Times New Roman" w:eastAsia="Calibri" w:hAnsi="Times New Roman" w:cs="Times New Roman"/>
          <w:color w:val="000000"/>
          <w:sz w:val="28"/>
          <w:szCs w:val="28"/>
        </w:rPr>
      </w:pPr>
    </w:p>
    <w:p w:rsidR="00DE3225" w:rsidRPr="00DE3225" w:rsidRDefault="00DE3225" w:rsidP="00DE3225">
      <w:pPr>
        <w:adjustRightInd w:val="0"/>
        <w:spacing w:after="0" w:line="360" w:lineRule="auto"/>
        <w:jc w:val="center"/>
        <w:rPr>
          <w:rFonts w:ascii="Times New Roman" w:eastAsia="Calibri" w:hAnsi="Times New Roman" w:cs="Times New Roman"/>
          <w:color w:val="000000"/>
          <w:sz w:val="28"/>
          <w:szCs w:val="28"/>
        </w:rPr>
      </w:pPr>
      <w:r w:rsidRPr="00DE3225">
        <w:rPr>
          <w:rFonts w:ascii="Times New Roman" w:eastAsia="Calibri" w:hAnsi="Times New Roman" w:cs="Times New Roman"/>
          <w:color w:val="000000"/>
          <w:sz w:val="28"/>
          <w:szCs w:val="28"/>
        </w:rPr>
        <w:t>на тему:</w:t>
      </w:r>
    </w:p>
    <w:p w:rsidR="00DE3225" w:rsidRPr="00DE3225" w:rsidRDefault="00DE3225" w:rsidP="00DE3225">
      <w:pPr>
        <w:spacing w:after="0" w:line="360" w:lineRule="auto"/>
        <w:jc w:val="center"/>
        <w:rPr>
          <w:rFonts w:ascii="Times New Roman" w:hAnsi="Times New Roman" w:cs="Times New Roman"/>
          <w:b/>
          <w:bCs/>
          <w:sz w:val="28"/>
          <w:szCs w:val="28"/>
          <w:lang w:eastAsia="ru-RU"/>
        </w:rPr>
      </w:pPr>
      <w:r w:rsidRPr="00DE3225">
        <w:rPr>
          <w:rFonts w:ascii="Times New Roman" w:hAnsi="Times New Roman" w:cs="Times New Roman"/>
          <w:b/>
          <w:bCs/>
          <w:sz w:val="28"/>
          <w:szCs w:val="28"/>
          <w:lang w:eastAsia="ru-RU"/>
        </w:rPr>
        <w:t xml:space="preserve"> </w:t>
      </w:r>
      <w:r w:rsidR="003C1199" w:rsidRPr="003C1199">
        <w:rPr>
          <w:rFonts w:ascii="Times New Roman" w:hAnsi="Times New Roman" w:cs="Times New Roman"/>
          <w:b/>
          <w:bCs/>
          <w:sz w:val="28"/>
          <w:szCs w:val="28"/>
          <w:lang w:eastAsia="ru-RU"/>
        </w:rPr>
        <w:t>САНАТОРНО-КУРОРТНІ ЗАКЛАДИ ЛЬВІВСЬКОЇ ОБЛАСТІ: ГЕОГРАФІЯ, СПЕЦІАЛІЗАЦІЯ, ОПТИМІЗАЦІЯ</w:t>
      </w:r>
    </w:p>
    <w:p w:rsidR="00DE3225" w:rsidRPr="00DE3225" w:rsidRDefault="00DE3225" w:rsidP="00DE3225">
      <w:pPr>
        <w:tabs>
          <w:tab w:val="left" w:pos="0"/>
        </w:tabs>
        <w:spacing w:after="0" w:line="360" w:lineRule="auto"/>
        <w:rPr>
          <w:rFonts w:ascii="Times New Roman" w:hAnsi="Times New Roman" w:cs="Times New Roman"/>
          <w:b/>
          <w:sz w:val="28"/>
          <w:szCs w:val="28"/>
          <w:lang w:eastAsia="ru-RU"/>
        </w:rPr>
      </w:pPr>
    </w:p>
    <w:p w:rsidR="00DE3225" w:rsidRPr="00DE3225" w:rsidRDefault="00DE3225" w:rsidP="00DE3225">
      <w:pPr>
        <w:tabs>
          <w:tab w:val="left" w:pos="0"/>
        </w:tabs>
        <w:spacing w:after="0" w:line="360" w:lineRule="auto"/>
        <w:ind w:firstLine="5103"/>
        <w:rPr>
          <w:rFonts w:ascii="Times New Roman" w:hAnsi="Times New Roman" w:cs="Times New Roman"/>
          <w:b/>
          <w:sz w:val="28"/>
          <w:szCs w:val="28"/>
          <w:lang w:eastAsia="ru-RU"/>
        </w:rPr>
      </w:pPr>
    </w:p>
    <w:p w:rsidR="00DE3225" w:rsidRPr="00DE3225" w:rsidRDefault="000B65F8" w:rsidP="000B65F8">
      <w:pPr>
        <w:tabs>
          <w:tab w:val="left" w:pos="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E3225" w:rsidRPr="00DE3225">
        <w:rPr>
          <w:rFonts w:ascii="Times New Roman" w:hAnsi="Times New Roman" w:cs="Times New Roman"/>
          <w:b/>
          <w:sz w:val="28"/>
          <w:szCs w:val="28"/>
          <w:lang w:eastAsia="ru-RU"/>
        </w:rPr>
        <w:t>Виконавець:</w:t>
      </w:r>
    </w:p>
    <w:p w:rsidR="000B65F8" w:rsidRDefault="000B65F8" w:rsidP="000B65F8">
      <w:pPr>
        <w:tabs>
          <w:tab w:val="left" w:pos="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Студент Галуга Василь Васильович</w:t>
      </w:r>
    </w:p>
    <w:p w:rsidR="00DE3225" w:rsidRPr="00DE3225" w:rsidRDefault="000B65F8" w:rsidP="000B65F8">
      <w:pPr>
        <w:tabs>
          <w:tab w:val="left" w:pos="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Курс 5, група КС-22(м) </w:t>
      </w:r>
    </w:p>
    <w:p w:rsidR="00DE3225" w:rsidRPr="00DE3225" w:rsidRDefault="000B65F8" w:rsidP="000B65F8">
      <w:pPr>
        <w:tabs>
          <w:tab w:val="left" w:pos="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E3225" w:rsidRPr="00DE3225">
        <w:rPr>
          <w:rFonts w:ascii="Times New Roman" w:hAnsi="Times New Roman" w:cs="Times New Roman"/>
          <w:sz w:val="28"/>
          <w:szCs w:val="28"/>
          <w:lang w:eastAsia="ru-RU"/>
        </w:rPr>
        <w:t>Спеціальності 241</w:t>
      </w:r>
    </w:p>
    <w:p w:rsidR="00DE3225" w:rsidRPr="00DE3225" w:rsidRDefault="000B65F8" w:rsidP="000B65F8">
      <w:pPr>
        <w:tabs>
          <w:tab w:val="left" w:pos="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E3225" w:rsidRPr="00DE3225">
        <w:rPr>
          <w:rFonts w:ascii="Times New Roman" w:hAnsi="Times New Roman" w:cs="Times New Roman"/>
          <w:sz w:val="28"/>
          <w:szCs w:val="28"/>
          <w:lang w:eastAsia="ru-RU"/>
        </w:rPr>
        <w:t>«Готельно-ресторанна справа»</w:t>
      </w:r>
    </w:p>
    <w:p w:rsidR="00DE3225" w:rsidRPr="00DE3225" w:rsidRDefault="000B65F8" w:rsidP="000B65F8">
      <w:pPr>
        <w:tabs>
          <w:tab w:val="left" w:pos="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E3225" w:rsidRPr="00DE3225">
        <w:rPr>
          <w:rFonts w:ascii="Times New Roman" w:hAnsi="Times New Roman" w:cs="Times New Roman"/>
          <w:sz w:val="28"/>
          <w:szCs w:val="28"/>
          <w:lang w:eastAsia="ru-RU"/>
        </w:rPr>
        <w:t xml:space="preserve">(Освітньо-професійна програма </w:t>
      </w:r>
    </w:p>
    <w:p w:rsidR="00DE3225" w:rsidRPr="00DE3225" w:rsidRDefault="000B65F8" w:rsidP="000B65F8">
      <w:pPr>
        <w:tabs>
          <w:tab w:val="left" w:pos="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E3225" w:rsidRPr="00DE3225">
        <w:rPr>
          <w:rFonts w:ascii="Times New Roman" w:hAnsi="Times New Roman" w:cs="Times New Roman"/>
          <w:sz w:val="28"/>
          <w:szCs w:val="28"/>
          <w:lang w:eastAsia="ru-RU"/>
        </w:rPr>
        <w:t>«Курортна справа»)</w:t>
      </w:r>
    </w:p>
    <w:p w:rsidR="003C1199" w:rsidRDefault="000B65F8" w:rsidP="000B65F8">
      <w:pPr>
        <w:tabs>
          <w:tab w:val="left" w:pos="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DE3225" w:rsidRDefault="000B65F8" w:rsidP="000B65F8">
      <w:pPr>
        <w:tabs>
          <w:tab w:val="left" w:pos="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E3225" w:rsidRPr="00DE3225">
        <w:rPr>
          <w:rFonts w:ascii="Times New Roman" w:hAnsi="Times New Roman" w:cs="Times New Roman"/>
          <w:b/>
          <w:sz w:val="28"/>
          <w:szCs w:val="28"/>
          <w:lang w:eastAsia="ru-RU"/>
        </w:rPr>
        <w:t>Науковий керівник:</w:t>
      </w:r>
      <w:r>
        <w:rPr>
          <w:rFonts w:ascii="Times New Roman" w:hAnsi="Times New Roman" w:cs="Times New Roman"/>
          <w:b/>
          <w:sz w:val="28"/>
          <w:szCs w:val="28"/>
          <w:lang w:eastAsia="ru-RU"/>
        </w:rPr>
        <w:t xml:space="preserve"> </w:t>
      </w:r>
    </w:p>
    <w:p w:rsidR="000B65F8" w:rsidRPr="000B65F8" w:rsidRDefault="000B65F8" w:rsidP="000B65F8">
      <w:pPr>
        <w:tabs>
          <w:tab w:val="left" w:pos="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CA6300">
        <w:rPr>
          <w:rFonts w:ascii="Times New Roman" w:hAnsi="Times New Roman" w:cs="Times New Roman"/>
          <w:b/>
          <w:sz w:val="28"/>
          <w:szCs w:val="28"/>
          <w:lang w:eastAsia="ru-RU"/>
        </w:rPr>
        <w:t>Загнибіда Раїса Павлівна</w:t>
      </w:r>
    </w:p>
    <w:p w:rsidR="00CA6300" w:rsidRDefault="00CA6300" w:rsidP="00CA6300">
      <w:pPr>
        <w:tabs>
          <w:tab w:val="left" w:pos="0"/>
        </w:tabs>
        <w:spacing w:after="0"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ПІБ</w:t>
      </w:r>
    </w:p>
    <w:p w:rsidR="00CA6300" w:rsidRPr="00DE3225" w:rsidRDefault="00CA6300" w:rsidP="00CA6300">
      <w:pPr>
        <w:tabs>
          <w:tab w:val="left" w:pos="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Pr="00DE3225">
        <w:rPr>
          <w:rFonts w:ascii="Times New Roman" w:hAnsi="Times New Roman" w:cs="Times New Roman"/>
          <w:b/>
          <w:sz w:val="28"/>
          <w:szCs w:val="28"/>
          <w:lang w:eastAsia="ru-RU"/>
        </w:rPr>
        <w:t>Рецензенти:</w:t>
      </w:r>
    </w:p>
    <w:p w:rsidR="00CA6300" w:rsidRPr="00DE3225" w:rsidRDefault="00CA6300" w:rsidP="00CA6300">
      <w:pPr>
        <w:tabs>
          <w:tab w:val="left" w:pos="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DE3225" w:rsidRPr="00DE3225" w:rsidRDefault="00DE3225" w:rsidP="00DE3225">
      <w:pPr>
        <w:spacing w:after="0" w:line="360" w:lineRule="auto"/>
        <w:rPr>
          <w:rFonts w:ascii="Times New Roman" w:hAnsi="Times New Roman" w:cs="Times New Roman"/>
          <w:sz w:val="28"/>
          <w:szCs w:val="28"/>
          <w:lang w:eastAsia="ru-RU"/>
        </w:rPr>
      </w:pPr>
    </w:p>
    <w:p w:rsidR="00DE3225" w:rsidRPr="00DE3225" w:rsidRDefault="00DE3225" w:rsidP="00DE3225">
      <w:pPr>
        <w:spacing w:after="0" w:line="360" w:lineRule="auto"/>
        <w:rPr>
          <w:rFonts w:ascii="Times New Roman" w:hAnsi="Times New Roman" w:cs="Times New Roman"/>
          <w:sz w:val="28"/>
          <w:szCs w:val="28"/>
          <w:lang w:eastAsia="ru-RU"/>
        </w:rPr>
      </w:pPr>
    </w:p>
    <w:p w:rsidR="00CA6300" w:rsidRDefault="00CA6300" w:rsidP="00DE3225">
      <w:pPr>
        <w:spacing w:after="0" w:line="360" w:lineRule="auto"/>
        <w:ind w:firstLine="720"/>
        <w:jc w:val="center"/>
        <w:rPr>
          <w:rFonts w:ascii="Times New Roman" w:hAnsi="Times New Roman" w:cs="Times New Roman"/>
          <w:sz w:val="28"/>
          <w:szCs w:val="28"/>
          <w:lang w:eastAsia="ru-RU"/>
        </w:rPr>
      </w:pPr>
    </w:p>
    <w:p w:rsidR="00CA6300" w:rsidRDefault="00CA6300" w:rsidP="00DE3225">
      <w:pPr>
        <w:spacing w:after="0" w:line="360" w:lineRule="auto"/>
        <w:ind w:firstLine="720"/>
        <w:jc w:val="center"/>
        <w:rPr>
          <w:rFonts w:ascii="Times New Roman" w:hAnsi="Times New Roman" w:cs="Times New Roman"/>
          <w:sz w:val="28"/>
          <w:szCs w:val="28"/>
          <w:lang w:eastAsia="ru-RU"/>
        </w:rPr>
      </w:pPr>
    </w:p>
    <w:p w:rsidR="00CA6300" w:rsidRDefault="00CA6300" w:rsidP="00DE3225">
      <w:pPr>
        <w:spacing w:after="0" w:line="360" w:lineRule="auto"/>
        <w:ind w:firstLine="720"/>
        <w:jc w:val="center"/>
        <w:rPr>
          <w:rFonts w:ascii="Times New Roman" w:hAnsi="Times New Roman" w:cs="Times New Roman"/>
          <w:sz w:val="28"/>
          <w:szCs w:val="28"/>
          <w:lang w:eastAsia="ru-RU"/>
        </w:rPr>
      </w:pPr>
    </w:p>
    <w:p w:rsidR="00DE3225" w:rsidRPr="00DE3225" w:rsidRDefault="00DE3225" w:rsidP="00DE3225">
      <w:pPr>
        <w:spacing w:after="0" w:line="360" w:lineRule="auto"/>
        <w:ind w:firstLine="720"/>
        <w:jc w:val="center"/>
        <w:rPr>
          <w:rFonts w:ascii="Times New Roman" w:hAnsi="Times New Roman" w:cs="Times New Roman"/>
        </w:rPr>
      </w:pPr>
      <w:r w:rsidRPr="00DE3225">
        <w:rPr>
          <w:rFonts w:ascii="Times New Roman" w:hAnsi="Times New Roman" w:cs="Times New Roman"/>
          <w:sz w:val="28"/>
          <w:szCs w:val="28"/>
          <w:lang w:eastAsia="ru-RU"/>
        </w:rPr>
        <w:t>м. Івано-Франківськ, 2022</w:t>
      </w:r>
    </w:p>
    <w:p w:rsidR="00DE3225" w:rsidRPr="00DE3225" w:rsidRDefault="00DE3225" w:rsidP="00DE3225">
      <w:pPr>
        <w:spacing w:after="0" w:line="360" w:lineRule="auto"/>
        <w:jc w:val="center"/>
        <w:rPr>
          <w:rFonts w:ascii="Times New Roman" w:hAnsi="Times New Roman" w:cs="Times New Roman"/>
        </w:rPr>
        <w:sectPr w:rsidR="00DE3225" w:rsidRPr="00DE3225" w:rsidSect="00195201">
          <w:pgSz w:w="11920" w:h="16840"/>
          <w:pgMar w:top="1134" w:right="850" w:bottom="1134" w:left="1701" w:header="683" w:footer="0" w:gutter="0"/>
          <w:cols w:space="720"/>
        </w:sectPr>
      </w:pPr>
    </w:p>
    <w:p w:rsidR="00DE3225" w:rsidRDefault="00DE3225" w:rsidP="00EF152C">
      <w:pPr>
        <w:jc w:val="center"/>
        <w:rPr>
          <w:rFonts w:ascii="Times New Roman" w:hAnsi="Times New Roman" w:cs="Times New Roman"/>
          <w:sz w:val="28"/>
          <w:szCs w:val="28"/>
        </w:rPr>
      </w:pPr>
    </w:p>
    <w:p w:rsidR="00EF152C" w:rsidRPr="006A6B10" w:rsidRDefault="00EF152C" w:rsidP="00EF152C">
      <w:pPr>
        <w:rPr>
          <w:rFonts w:ascii="Times New Roman" w:hAnsi="Times New Roman" w:cs="Times New Roman"/>
          <w:sz w:val="28"/>
          <w:szCs w:val="28"/>
        </w:rPr>
      </w:pPr>
    </w:p>
    <w:p w:rsidR="00EF152C" w:rsidRPr="00796BAC" w:rsidRDefault="00EF152C" w:rsidP="00796BAC">
      <w:pPr>
        <w:spacing w:after="0" w:line="360" w:lineRule="auto"/>
        <w:contextualSpacing/>
        <w:jc w:val="center"/>
        <w:rPr>
          <w:rFonts w:ascii="Times New Roman" w:hAnsi="Times New Roman" w:cs="Times New Roman"/>
          <w:b/>
          <w:sz w:val="28"/>
          <w:szCs w:val="28"/>
        </w:rPr>
      </w:pPr>
      <w:r w:rsidRPr="00796BAC">
        <w:rPr>
          <w:rFonts w:ascii="Times New Roman" w:hAnsi="Times New Roman" w:cs="Times New Roman"/>
          <w:b/>
          <w:sz w:val="28"/>
          <w:szCs w:val="28"/>
        </w:rPr>
        <w:t>ЗМІСТ</w:t>
      </w:r>
    </w:p>
    <w:p w:rsidR="004124BF" w:rsidRDefault="004124BF" w:rsidP="00EF152C">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ВСТУП……………………………………………………………………………….3</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РОЗДІЛ 1 ТЕОРЕТИЧНІ АСПЕКТИ СТВОРЕННЯ ТА ФУНКЦІОНУВАННЯ САНАТОРНО-КУРОРТНИХ ЗАКЛАДІВ</w:t>
      </w:r>
      <w:r w:rsidR="004124BF">
        <w:rPr>
          <w:rFonts w:ascii="Times New Roman" w:hAnsi="Times New Roman" w:cs="Times New Roman"/>
          <w:sz w:val="28"/>
          <w:szCs w:val="28"/>
        </w:rPr>
        <w:t>………………………………………..6</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1.1 Поняття санаторно-курортних закладів</w:t>
      </w:r>
      <w:r w:rsidR="004124BF">
        <w:rPr>
          <w:rFonts w:ascii="Times New Roman" w:hAnsi="Times New Roman" w:cs="Times New Roman"/>
          <w:sz w:val="28"/>
          <w:szCs w:val="28"/>
        </w:rPr>
        <w:t>………………………………………6</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1.2 Історія розвитку санаторно-курортних закладів в Україні</w:t>
      </w:r>
      <w:r w:rsidR="004124BF">
        <w:rPr>
          <w:rFonts w:ascii="Times New Roman" w:hAnsi="Times New Roman" w:cs="Times New Roman"/>
          <w:sz w:val="28"/>
          <w:szCs w:val="28"/>
        </w:rPr>
        <w:t>…………………11</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1.3 Методика досліджень санаторно-курортних закладів</w:t>
      </w:r>
      <w:r w:rsidR="004124BF">
        <w:rPr>
          <w:rFonts w:ascii="Times New Roman" w:hAnsi="Times New Roman" w:cs="Times New Roman"/>
          <w:sz w:val="28"/>
          <w:szCs w:val="28"/>
        </w:rPr>
        <w:t>………………………21</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РОЗДІЛ 2. ОСОБЛИВОСТІ ФУНКЦІОНУВАННЯ САНАТОРНО-КУРОРТНИХ ЗАКЛАДІВ ЛЬВІВСЬКОЇ ОБЛАСТІ</w:t>
      </w:r>
      <w:r w:rsidR="004124BF">
        <w:rPr>
          <w:rFonts w:ascii="Times New Roman" w:hAnsi="Times New Roman" w:cs="Times New Roman"/>
          <w:sz w:val="28"/>
          <w:szCs w:val="28"/>
        </w:rPr>
        <w:t>…………………………………………….24</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2.1 Територіальне планування санаторно-курортних закладів Львівської області</w:t>
      </w:r>
      <w:r w:rsidR="004124BF">
        <w:rPr>
          <w:rFonts w:ascii="Times New Roman" w:hAnsi="Times New Roman" w:cs="Times New Roman"/>
          <w:sz w:val="28"/>
          <w:szCs w:val="28"/>
        </w:rPr>
        <w:t>……………………………………………………………………………….24</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2.2 Специфіка розташування та розміщення санаторно-курортних закладів</w:t>
      </w:r>
      <w:r w:rsidR="004124BF">
        <w:rPr>
          <w:rFonts w:ascii="Times New Roman" w:hAnsi="Times New Roman" w:cs="Times New Roman"/>
          <w:sz w:val="28"/>
          <w:szCs w:val="28"/>
        </w:rPr>
        <w:t>…..33</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2.3 Спеціалізація санаторно-курортних закладів Львівської області</w:t>
      </w:r>
      <w:r w:rsidR="004124BF">
        <w:rPr>
          <w:rFonts w:ascii="Times New Roman" w:hAnsi="Times New Roman" w:cs="Times New Roman"/>
          <w:sz w:val="28"/>
          <w:szCs w:val="28"/>
        </w:rPr>
        <w:t>…………..44</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РОЗДІЛ 3. ПРОБЛЕМИ ТА ПЕРСПЕКТИВИ САНАТОРНО-КУРОРТНИХ ЗАКЛАДІВ ЛЬВІВСЬКОЇ ОБЛАСТІ</w:t>
      </w:r>
      <w:r w:rsidR="004124BF">
        <w:rPr>
          <w:rFonts w:ascii="Times New Roman" w:hAnsi="Times New Roman" w:cs="Times New Roman"/>
          <w:sz w:val="28"/>
          <w:szCs w:val="28"/>
        </w:rPr>
        <w:t>……………………………………………..55</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3.1 Основні проблеми функціонування санаторно-курортних закладів Львівської області</w:t>
      </w:r>
      <w:r w:rsidR="004124BF">
        <w:rPr>
          <w:rFonts w:ascii="Times New Roman" w:hAnsi="Times New Roman" w:cs="Times New Roman"/>
          <w:sz w:val="28"/>
          <w:szCs w:val="28"/>
        </w:rPr>
        <w:t>……………………………………………………………………………….55</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3.2 Рекомендації щодо удосконалення системи роботи санаторно-курортних закладів</w:t>
      </w:r>
      <w:r w:rsidR="004124BF">
        <w:rPr>
          <w:rFonts w:ascii="Times New Roman" w:hAnsi="Times New Roman" w:cs="Times New Roman"/>
          <w:sz w:val="28"/>
          <w:szCs w:val="28"/>
        </w:rPr>
        <w:t>……………………………………………………………………………...60</w:t>
      </w:r>
    </w:p>
    <w:p w:rsidR="00EF152C" w:rsidRPr="006A6B10" w:rsidRDefault="004124BF" w:rsidP="00EF152C">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3.3</w:t>
      </w:r>
      <w:r w:rsidR="00EF152C" w:rsidRPr="006A6B10">
        <w:rPr>
          <w:rFonts w:ascii="Times New Roman" w:hAnsi="Times New Roman" w:cs="Times New Roman"/>
          <w:sz w:val="28"/>
          <w:szCs w:val="28"/>
        </w:rPr>
        <w:t xml:space="preserve"> Потенціал до створення нових санаторно-курортних закладів в Україні та Львівській області зокрема</w:t>
      </w:r>
      <w:r>
        <w:rPr>
          <w:rFonts w:ascii="Times New Roman" w:hAnsi="Times New Roman" w:cs="Times New Roman"/>
          <w:sz w:val="28"/>
          <w:szCs w:val="28"/>
        </w:rPr>
        <w:t>……………………………………………………...…66</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ВИСНОВКИ</w:t>
      </w:r>
      <w:r w:rsidR="004124BF">
        <w:rPr>
          <w:rFonts w:ascii="Times New Roman" w:hAnsi="Times New Roman" w:cs="Times New Roman"/>
          <w:sz w:val="28"/>
          <w:szCs w:val="28"/>
        </w:rPr>
        <w:t>…………………………………………………………………….…..71</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СПИСОК ВИКОРИСТАНИХ ДЖЕРЕЛ</w:t>
      </w:r>
      <w:r w:rsidR="004124BF">
        <w:rPr>
          <w:rFonts w:ascii="Times New Roman" w:hAnsi="Times New Roman" w:cs="Times New Roman"/>
          <w:sz w:val="28"/>
          <w:szCs w:val="28"/>
        </w:rPr>
        <w:t>…………………………………………..75</w:t>
      </w:r>
    </w:p>
    <w:p w:rsidR="00EF152C" w:rsidRPr="006A6B10" w:rsidRDefault="00EF152C" w:rsidP="00EF152C">
      <w:pPr>
        <w:spacing w:after="0" w:line="360" w:lineRule="auto"/>
        <w:contextualSpacing/>
        <w:jc w:val="both"/>
        <w:rPr>
          <w:rFonts w:ascii="Times New Roman" w:hAnsi="Times New Roman" w:cs="Times New Roman"/>
          <w:sz w:val="28"/>
          <w:szCs w:val="28"/>
        </w:rPr>
      </w:pPr>
      <w:r w:rsidRPr="006A6B10">
        <w:rPr>
          <w:rFonts w:ascii="Times New Roman" w:hAnsi="Times New Roman" w:cs="Times New Roman"/>
          <w:sz w:val="28"/>
          <w:szCs w:val="28"/>
        </w:rPr>
        <w:t>ДОДАТКИ</w:t>
      </w:r>
      <w:r w:rsidR="004124BF">
        <w:rPr>
          <w:rFonts w:ascii="Times New Roman" w:hAnsi="Times New Roman" w:cs="Times New Roman"/>
          <w:sz w:val="28"/>
          <w:szCs w:val="28"/>
        </w:rPr>
        <w:t>…………………………………………………………………………..83</w:t>
      </w:r>
    </w:p>
    <w:p w:rsidR="00EF152C" w:rsidRDefault="00EF152C">
      <w:r>
        <w:br w:type="page"/>
      </w:r>
    </w:p>
    <w:p w:rsidR="00796BAC" w:rsidRPr="00796BAC" w:rsidRDefault="00796BAC" w:rsidP="00796BAC">
      <w:pPr>
        <w:tabs>
          <w:tab w:val="left" w:pos="426"/>
          <w:tab w:val="left" w:pos="1134"/>
        </w:tabs>
        <w:spacing w:after="0" w:line="360" w:lineRule="auto"/>
        <w:ind w:firstLine="709"/>
        <w:jc w:val="center"/>
        <w:rPr>
          <w:rFonts w:ascii="Times New Roman" w:hAnsi="Times New Roman" w:cs="Times New Roman"/>
          <w:b/>
          <w:sz w:val="28"/>
          <w:szCs w:val="28"/>
        </w:rPr>
      </w:pPr>
      <w:r w:rsidRPr="00796BAC">
        <w:rPr>
          <w:rFonts w:ascii="Times New Roman" w:hAnsi="Times New Roman" w:cs="Times New Roman"/>
          <w:b/>
          <w:sz w:val="28"/>
          <w:szCs w:val="28"/>
        </w:rPr>
        <w:lastRenderedPageBreak/>
        <w:t>ВСТУП</w:t>
      </w:r>
    </w:p>
    <w:p w:rsidR="00796BAC" w:rsidRPr="00796BAC" w:rsidRDefault="00796BAC" w:rsidP="00796BAC">
      <w:pPr>
        <w:tabs>
          <w:tab w:val="left" w:pos="426"/>
          <w:tab w:val="left" w:pos="1134"/>
        </w:tabs>
        <w:spacing w:after="0" w:line="360" w:lineRule="auto"/>
        <w:ind w:firstLine="709"/>
        <w:jc w:val="both"/>
        <w:rPr>
          <w:rFonts w:ascii="Times New Roman" w:hAnsi="Times New Roman" w:cs="Times New Roman"/>
          <w:b/>
          <w:sz w:val="28"/>
          <w:szCs w:val="28"/>
        </w:rPr>
      </w:pPr>
    </w:p>
    <w:p w:rsidR="00796BAC" w:rsidRPr="00796BAC" w:rsidRDefault="00796BAC" w:rsidP="00796BAC">
      <w:pPr>
        <w:tabs>
          <w:tab w:val="left" w:pos="426"/>
          <w:tab w:val="left" w:pos="1134"/>
        </w:tabs>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xml:space="preserve">Україна займає одне з провідних місць в Європі щодо наявності унікальної сукупності сприятливих для лікування, медичної реабілітації та рекреації природно-кліматичних умов і природних лікувальних ресурсів, що сформувало значний курортний потенціал держави – усі види курортів (бальнеологічні, кліматичні, бальнеокліматичні, клімато-бальнеогрязьові), придатні для організації сучасної системи реабілітаційної медицини за європейськими стандартами. </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Роль і значення санаторно-курортної системи у соціально-економічному розвитку України полягає у її великому потенціалі у збереженні, зміцненні та відновленні здоров’я країни, а також у визнанні особливого значення України у світовому рекреаційному, культурному та історичний розвиток і розвиток суспільства.  Тривала війна на території України призводить до суттєвого зростання кількості людей, які потребують лікування та реабілітації внаслідок отриманих фізичних та психологічних воєнних травм. Основою для такого виду реабілітації вже сьогодні стають об’єкти санаторно-курортного господарства країни. Враховуючи, що курортні території сходу, півночі та півдня України є зруйнованими або часто перебувають у зоні активних воєнних дій, суттєво зростає значення курортних територій Західної України.</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Уже сьогодні санаторні комплекси залучені до реабілітації військових та розміщення внутрішньо переміщених осіб, проте потенціал територій розташування курортів не використовується у повній мірі. Дослідження актуальності санаторно-курортних закладів Львівської області, їх географії, спеціалізації та оптимізації є важливим завданням, яке може принести значний внесок у поліпшення якості медичних послуг, збереження та зміцнення здоров'я населення, розвиток медичної інфраструктури та покращення економічних показників регіону.</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xml:space="preserve">Проблемами дослідження стану та розвитку санаторно-курортних підприємства займалися такі науковці як: А. Б. Гайдук, І. М. Грищенко, П. В. </w:t>
      </w:r>
      <w:r w:rsidRPr="00796BAC">
        <w:rPr>
          <w:rFonts w:ascii="Times New Roman" w:hAnsi="Times New Roman" w:cs="Times New Roman"/>
          <w:sz w:val="28"/>
          <w:szCs w:val="28"/>
        </w:rPr>
        <w:lastRenderedPageBreak/>
        <w:t>Гудзь, О. І. Гулич, В. В. Іванишин, М. В. Козловська, О. О. Любіцева, В. І. Стафійчук, Т. І. Ткаченко, Н. В. Фоменко та інші, однак в сучасних умовах необхідно постійно контролювати і досліджувати дану галузь.</w:t>
      </w:r>
    </w:p>
    <w:p w:rsidR="00796BAC" w:rsidRPr="00796BAC" w:rsidRDefault="00796BAC" w:rsidP="00796BAC">
      <w:pPr>
        <w:spacing w:after="0" w:line="360" w:lineRule="auto"/>
        <w:ind w:firstLine="709"/>
        <w:jc w:val="both"/>
        <w:rPr>
          <w:rFonts w:ascii="Times New Roman" w:hAnsi="Times New Roman" w:cs="Times New Roman"/>
          <w:sz w:val="28"/>
          <w:szCs w:val="28"/>
        </w:rPr>
      </w:pP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b/>
          <w:sz w:val="28"/>
          <w:szCs w:val="28"/>
        </w:rPr>
        <w:t>Метою кваліфікаційної роботи</w:t>
      </w:r>
      <w:r w:rsidRPr="00796BAC">
        <w:rPr>
          <w:rFonts w:ascii="Times New Roman" w:hAnsi="Times New Roman" w:cs="Times New Roman"/>
          <w:sz w:val="28"/>
          <w:szCs w:val="28"/>
        </w:rPr>
        <w:t xml:space="preserve"> є дослідження і обґрунтування теоретико-методичних засад діяльності санаторно-курортних закладів, визначення географії, спеціалізації санаторіїв Львівщини та шляхи оптимізації їх діяльності.</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Відповідно до вищезазначеної мети виділено наступні завдання кваліфікаційної роботи:</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охарактеризувати поняття санаторно-курортних закладів;</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описати історію та основні аспекти розвитку санаторно-курортних закладів в Україні;</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визначити методику дослідження санаторно-курортних закладів;</w:t>
      </w:r>
    </w:p>
    <w:p w:rsidR="00796BAC" w:rsidRPr="00796BAC" w:rsidRDefault="00796BAC" w:rsidP="00796BAC">
      <w:pPr>
        <w:spacing w:after="0" w:line="360" w:lineRule="auto"/>
        <w:ind w:firstLine="709"/>
        <w:contextualSpacing/>
        <w:jc w:val="both"/>
        <w:rPr>
          <w:rFonts w:ascii="Times New Roman" w:hAnsi="Times New Roman" w:cs="Times New Roman"/>
          <w:sz w:val="28"/>
          <w:szCs w:val="28"/>
          <w:lang w:val="ru-RU"/>
        </w:rPr>
      </w:pPr>
      <w:r w:rsidRPr="00796BAC">
        <w:rPr>
          <w:rFonts w:ascii="Times New Roman" w:hAnsi="Times New Roman" w:cs="Times New Roman"/>
          <w:sz w:val="28"/>
          <w:szCs w:val="28"/>
        </w:rPr>
        <w:t>- розглянути особливості територіального планування санаторно-курортних закладів Львівської області;</w:t>
      </w:r>
    </w:p>
    <w:p w:rsidR="00796BAC" w:rsidRPr="00796BAC" w:rsidRDefault="00796BAC" w:rsidP="00796BAC">
      <w:pPr>
        <w:spacing w:after="0" w:line="360" w:lineRule="auto"/>
        <w:ind w:firstLine="709"/>
        <w:contextualSpacing/>
        <w:jc w:val="both"/>
        <w:rPr>
          <w:rFonts w:ascii="Times New Roman" w:hAnsi="Times New Roman" w:cs="Times New Roman"/>
          <w:sz w:val="28"/>
          <w:szCs w:val="28"/>
          <w:lang w:val="ru-RU"/>
        </w:rPr>
      </w:pPr>
      <w:r w:rsidRPr="00796BAC">
        <w:rPr>
          <w:rFonts w:ascii="Times New Roman" w:hAnsi="Times New Roman" w:cs="Times New Roman"/>
          <w:sz w:val="28"/>
          <w:szCs w:val="28"/>
        </w:rPr>
        <w:t>- здійснити аналіз специфіки розташування та розміщення санаторно-курортних закладів;</w:t>
      </w:r>
    </w:p>
    <w:p w:rsidR="00796BAC" w:rsidRPr="00796BAC" w:rsidRDefault="00796BAC" w:rsidP="00796BAC">
      <w:pPr>
        <w:pStyle w:val="a4"/>
        <w:tabs>
          <w:tab w:val="right" w:leader="dot" w:pos="9498"/>
        </w:tabs>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sz w:val="28"/>
          <w:szCs w:val="28"/>
        </w:rPr>
        <w:t>- охарактеризувати спеціалізацію санаторно-курортних закладів Львівської області;</w:t>
      </w:r>
    </w:p>
    <w:p w:rsidR="00796BAC" w:rsidRPr="00796BAC" w:rsidRDefault="00796BAC" w:rsidP="00796BAC">
      <w:pPr>
        <w:tabs>
          <w:tab w:val="right" w:leader="dot" w:pos="9498"/>
        </w:tabs>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xml:space="preserve"> - проаналізувати основні проблеми функціонування санаторно-курортних закладів Львівської області;</w:t>
      </w:r>
    </w:p>
    <w:p w:rsidR="00796BAC" w:rsidRPr="00796BAC" w:rsidRDefault="00796BAC" w:rsidP="00796BAC">
      <w:pPr>
        <w:spacing w:after="0" w:line="360" w:lineRule="auto"/>
        <w:ind w:firstLine="709"/>
        <w:contextualSpacing/>
        <w:jc w:val="both"/>
        <w:rPr>
          <w:rFonts w:ascii="Times New Roman" w:hAnsi="Times New Roman" w:cs="Times New Roman"/>
          <w:sz w:val="28"/>
          <w:szCs w:val="28"/>
          <w:lang w:val="ru-RU"/>
        </w:rPr>
      </w:pPr>
      <w:r w:rsidRPr="00796BAC">
        <w:rPr>
          <w:rFonts w:ascii="Times New Roman" w:hAnsi="Times New Roman" w:cs="Times New Roman"/>
          <w:sz w:val="28"/>
          <w:szCs w:val="28"/>
        </w:rPr>
        <w:t>- запропонувати рекомендації, щодо удосконалення системи роботи санаторно-курортних закладів;</w:t>
      </w:r>
    </w:p>
    <w:p w:rsidR="00796BAC" w:rsidRPr="00796BAC" w:rsidRDefault="00796BAC" w:rsidP="00796BAC">
      <w:pPr>
        <w:tabs>
          <w:tab w:val="right" w:leader="dot" w:pos="9498"/>
        </w:tabs>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розглянути потенціал до створення нових санаторно-курортних закладів в Україні та Львівській області зокрема</w:t>
      </w:r>
    </w:p>
    <w:p w:rsidR="00796BAC" w:rsidRPr="00796BAC" w:rsidRDefault="00796BAC" w:rsidP="00796BAC">
      <w:pPr>
        <w:tabs>
          <w:tab w:val="right" w:leader="dot" w:pos="9498"/>
        </w:tabs>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b/>
          <w:sz w:val="28"/>
          <w:szCs w:val="28"/>
        </w:rPr>
        <w:t>Об’єктом дослідження</w:t>
      </w:r>
      <w:r w:rsidRPr="00796BAC">
        <w:rPr>
          <w:rFonts w:ascii="Times New Roman" w:hAnsi="Times New Roman" w:cs="Times New Roman"/>
          <w:sz w:val="28"/>
          <w:szCs w:val="28"/>
        </w:rPr>
        <w:t xml:space="preserve"> є процеси географія, спеціалізація санаторно-курортних закладів Львівської області</w:t>
      </w:r>
    </w:p>
    <w:p w:rsidR="00796BAC" w:rsidRPr="00796BAC" w:rsidRDefault="00796BAC" w:rsidP="00796BAC">
      <w:pPr>
        <w:pStyle w:val="a4"/>
        <w:tabs>
          <w:tab w:val="left" w:pos="993"/>
          <w:tab w:val="right" w:leader="dot" w:pos="9498"/>
          <w:tab w:val="right" w:leader="dot" w:pos="9781"/>
        </w:tabs>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b/>
          <w:sz w:val="28"/>
          <w:szCs w:val="28"/>
        </w:rPr>
        <w:t>Предметом дослідження</w:t>
      </w:r>
      <w:r w:rsidRPr="00796BAC">
        <w:rPr>
          <w:rFonts w:ascii="Times New Roman" w:hAnsi="Times New Roman" w:cs="Times New Roman"/>
          <w:sz w:val="28"/>
          <w:szCs w:val="28"/>
        </w:rPr>
        <w:t xml:space="preserve"> є теоретичні положення, методичні та практичні аспекти ефективності функціонування санаторно-курорних закладів.</w:t>
      </w:r>
    </w:p>
    <w:p w:rsidR="00796BAC" w:rsidRPr="00796BAC" w:rsidRDefault="00796BAC" w:rsidP="00796BAC">
      <w:pPr>
        <w:pStyle w:val="a4"/>
        <w:tabs>
          <w:tab w:val="left" w:pos="993"/>
          <w:tab w:val="right" w:leader="dot" w:pos="9498"/>
          <w:tab w:val="right" w:leader="dot" w:pos="9781"/>
        </w:tabs>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b/>
          <w:sz w:val="28"/>
          <w:szCs w:val="28"/>
        </w:rPr>
        <w:lastRenderedPageBreak/>
        <w:t xml:space="preserve">Методи дослідження. </w:t>
      </w:r>
      <w:r w:rsidRPr="00796BAC">
        <w:rPr>
          <w:rFonts w:ascii="Times New Roman" w:hAnsi="Times New Roman" w:cs="Times New Roman"/>
          <w:sz w:val="28"/>
          <w:szCs w:val="28"/>
        </w:rPr>
        <w:t>Розв’язання поставлених завдань здійснювались шляхом використання загальнонаукових методів дослідження -  аналіз та синтез, системний аналіз,  порівняльно-історичний метод, статистичний аналіз, метод групування, описовий, порівняльний, просторовий, прогнозування.</w:t>
      </w:r>
    </w:p>
    <w:p w:rsidR="00796BAC" w:rsidRPr="00796BAC" w:rsidRDefault="00796BAC" w:rsidP="00796BAC">
      <w:pPr>
        <w:pStyle w:val="a4"/>
        <w:tabs>
          <w:tab w:val="left" w:pos="993"/>
          <w:tab w:val="right" w:leader="dot" w:pos="9498"/>
          <w:tab w:val="right" w:leader="dot" w:pos="9781"/>
        </w:tabs>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b/>
          <w:sz w:val="28"/>
          <w:szCs w:val="28"/>
        </w:rPr>
        <w:t xml:space="preserve">Наукова новизна одержаних результатів </w:t>
      </w:r>
      <w:r w:rsidRPr="00796BAC">
        <w:rPr>
          <w:rFonts w:ascii="Times New Roman" w:hAnsi="Times New Roman" w:cs="Times New Roman"/>
          <w:sz w:val="28"/>
          <w:szCs w:val="28"/>
        </w:rPr>
        <w:t>полягає в аналізі функціонування санаторно-курортних закладів Львівської області та запропонуванні рекомендацій щодо вдосконалення їх роботи.</w:t>
      </w:r>
    </w:p>
    <w:p w:rsidR="00796BAC" w:rsidRPr="00796BAC" w:rsidRDefault="00796BAC" w:rsidP="00796BAC">
      <w:pPr>
        <w:pStyle w:val="a4"/>
        <w:tabs>
          <w:tab w:val="left" w:pos="993"/>
          <w:tab w:val="right" w:leader="dot" w:pos="9498"/>
          <w:tab w:val="right" w:leader="dot" w:pos="9781"/>
        </w:tabs>
        <w:spacing w:after="0" w:line="360" w:lineRule="auto"/>
        <w:ind w:left="0" w:firstLine="709"/>
        <w:jc w:val="both"/>
        <w:rPr>
          <w:rFonts w:ascii="Times New Roman" w:hAnsi="Times New Roman" w:cs="Times New Roman"/>
          <w:b/>
          <w:sz w:val="28"/>
          <w:szCs w:val="28"/>
        </w:rPr>
      </w:pPr>
      <w:r w:rsidRPr="00796BAC">
        <w:rPr>
          <w:rFonts w:ascii="Times New Roman" w:hAnsi="Times New Roman" w:cs="Times New Roman"/>
          <w:b/>
          <w:sz w:val="28"/>
          <w:szCs w:val="28"/>
        </w:rPr>
        <w:t xml:space="preserve">Практичне значення одержаних результатів </w:t>
      </w:r>
      <w:r w:rsidRPr="00796BAC">
        <w:rPr>
          <w:rFonts w:ascii="Times New Roman" w:hAnsi="Times New Roman" w:cs="Times New Roman"/>
          <w:sz w:val="28"/>
          <w:szCs w:val="28"/>
        </w:rPr>
        <w:t>полягає у тому, що матеріали дослідження створюють підстави для подальшого вивчення теорії та практики шляхів підвищення  Основні положення та результати дипломної роботи можуть бути використані у діяльності закладів курортно-рекреаційного комплексу Львівської області та України в цілому.</w:t>
      </w:r>
    </w:p>
    <w:p w:rsidR="00DC54F5" w:rsidRDefault="00DC54F5"/>
    <w:p w:rsidR="00DC54F5" w:rsidRDefault="00DC54F5"/>
    <w:p w:rsidR="00F614EB" w:rsidRPr="00A66610" w:rsidRDefault="00F614EB" w:rsidP="00A66610">
      <w:pPr>
        <w:spacing w:after="0" w:line="360" w:lineRule="auto"/>
        <w:ind w:firstLine="709"/>
        <w:jc w:val="both"/>
        <w:rPr>
          <w:rFonts w:ascii="Times New Roman" w:hAnsi="Times New Roman" w:cs="Times New Roman"/>
          <w:sz w:val="28"/>
          <w:szCs w:val="28"/>
        </w:rPr>
      </w:pPr>
    </w:p>
    <w:p w:rsidR="00DA03BC" w:rsidRDefault="00DA03BC" w:rsidP="00A6661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br w:type="page"/>
      </w:r>
    </w:p>
    <w:p w:rsidR="00796BAC" w:rsidRDefault="00F614EB" w:rsidP="00796BAC">
      <w:pPr>
        <w:spacing w:after="0" w:line="360" w:lineRule="auto"/>
        <w:ind w:firstLine="709"/>
        <w:contextualSpacing/>
        <w:jc w:val="center"/>
        <w:rPr>
          <w:rFonts w:ascii="Times New Roman" w:hAnsi="Times New Roman" w:cs="Times New Roman"/>
          <w:b/>
          <w:sz w:val="28"/>
          <w:szCs w:val="28"/>
        </w:rPr>
      </w:pPr>
      <w:r w:rsidRPr="00A52689">
        <w:rPr>
          <w:rFonts w:ascii="Times New Roman" w:hAnsi="Times New Roman" w:cs="Times New Roman"/>
          <w:b/>
          <w:sz w:val="28"/>
          <w:szCs w:val="28"/>
        </w:rPr>
        <w:lastRenderedPageBreak/>
        <w:t>РОЗДІЛ 1</w:t>
      </w:r>
    </w:p>
    <w:p w:rsidR="00F614EB" w:rsidRPr="00A52689" w:rsidRDefault="00F614EB" w:rsidP="00796BAC">
      <w:pPr>
        <w:spacing w:after="0" w:line="360" w:lineRule="auto"/>
        <w:ind w:firstLine="709"/>
        <w:contextualSpacing/>
        <w:jc w:val="center"/>
        <w:rPr>
          <w:rFonts w:ascii="Times New Roman" w:hAnsi="Times New Roman" w:cs="Times New Roman"/>
          <w:b/>
          <w:sz w:val="28"/>
          <w:szCs w:val="28"/>
        </w:rPr>
      </w:pPr>
      <w:r w:rsidRPr="00A52689">
        <w:rPr>
          <w:rFonts w:ascii="Times New Roman" w:hAnsi="Times New Roman" w:cs="Times New Roman"/>
          <w:b/>
          <w:sz w:val="28"/>
          <w:szCs w:val="28"/>
        </w:rPr>
        <w:t>ТЕОРЕТИЧНІ АСПЕКТИ СТВОРЕННЯ ТА ФУНКЦІОНУВАННЯ САНАТОРНО-КУРОРТНИХ ЗАКЛАДІВ</w:t>
      </w:r>
    </w:p>
    <w:p w:rsidR="00DA03BC" w:rsidRPr="00A52689" w:rsidRDefault="00DA03BC" w:rsidP="00A66610">
      <w:pPr>
        <w:spacing w:after="0" w:line="360" w:lineRule="auto"/>
        <w:ind w:firstLine="709"/>
        <w:contextualSpacing/>
        <w:jc w:val="both"/>
        <w:rPr>
          <w:rFonts w:ascii="Times New Roman" w:hAnsi="Times New Roman" w:cs="Times New Roman"/>
          <w:b/>
          <w:sz w:val="28"/>
          <w:szCs w:val="28"/>
        </w:rPr>
      </w:pPr>
    </w:p>
    <w:p w:rsidR="00F614EB" w:rsidRPr="00A52689" w:rsidRDefault="00F614EB" w:rsidP="00A66610">
      <w:pPr>
        <w:pStyle w:val="a4"/>
        <w:numPr>
          <w:ilvl w:val="1"/>
          <w:numId w:val="4"/>
        </w:numPr>
        <w:spacing w:after="0" w:line="360" w:lineRule="auto"/>
        <w:ind w:left="0" w:firstLine="709"/>
        <w:jc w:val="both"/>
        <w:rPr>
          <w:rFonts w:ascii="Times New Roman" w:hAnsi="Times New Roman" w:cs="Times New Roman"/>
          <w:b/>
          <w:sz w:val="28"/>
          <w:szCs w:val="28"/>
        </w:rPr>
      </w:pPr>
      <w:r w:rsidRPr="00A52689">
        <w:rPr>
          <w:rFonts w:ascii="Times New Roman" w:hAnsi="Times New Roman" w:cs="Times New Roman"/>
          <w:b/>
          <w:sz w:val="28"/>
          <w:szCs w:val="28"/>
        </w:rPr>
        <w:t>Поняття санаторно-курортних закладів</w:t>
      </w:r>
    </w:p>
    <w:p w:rsidR="008449BE" w:rsidRPr="00A66610" w:rsidRDefault="008449BE" w:rsidP="00A52689">
      <w:pPr>
        <w:spacing w:after="0" w:line="360" w:lineRule="auto"/>
        <w:jc w:val="both"/>
        <w:rPr>
          <w:rFonts w:ascii="Times New Roman" w:hAnsi="Times New Roman" w:cs="Times New Roman"/>
          <w:sz w:val="28"/>
          <w:szCs w:val="28"/>
        </w:rPr>
      </w:pPr>
    </w:p>
    <w:p w:rsidR="00131AED" w:rsidRPr="00A52689"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sz w:val="28"/>
          <w:szCs w:val="28"/>
        </w:rPr>
        <w:t>Згідно Закону України «Про курорти», «санаторно-курортні заклади - це заклади охорони здоров’я, що розташовані на територіях курортів і забезпечують подання громадянам послуг лікувального, профілактичного та реабілітаційного характеру з використанням природних лікувальних ресурс</w:t>
      </w:r>
      <w:r w:rsidR="0004362E">
        <w:rPr>
          <w:rFonts w:ascii="Times New Roman" w:hAnsi="Times New Roman" w:cs="Times New Roman"/>
          <w:sz w:val="28"/>
          <w:szCs w:val="28"/>
        </w:rPr>
        <w:t>ів» [51</w:t>
      </w:r>
      <w:r w:rsidRPr="00A66610">
        <w:rPr>
          <w:rFonts w:ascii="Times New Roman" w:hAnsi="Times New Roman" w:cs="Times New Roman"/>
          <w:sz w:val="28"/>
          <w:szCs w:val="28"/>
        </w:rPr>
        <w:t>]. Згідно Наказу Міністерства охорони здоров’я України «санаторно-курортні заклади» - це бальн</w:t>
      </w:r>
      <w:r w:rsidR="0004362E">
        <w:rPr>
          <w:rFonts w:ascii="Times New Roman" w:hAnsi="Times New Roman" w:cs="Times New Roman"/>
          <w:sz w:val="28"/>
          <w:szCs w:val="28"/>
        </w:rPr>
        <w:t>еологічні лікарні, грязелікарні</w:t>
      </w:r>
      <w:r w:rsidRPr="00A66610">
        <w:rPr>
          <w:rFonts w:ascii="Times New Roman" w:hAnsi="Times New Roman" w:cs="Times New Roman"/>
          <w:sz w:val="28"/>
          <w:szCs w:val="28"/>
        </w:rPr>
        <w:t xml:space="preserve">, курортні поліклініки, дитячі оздоровчі центри, міжнародні дитячі медичні центри, санаторії, санаторії для дітей з </w:t>
      </w:r>
      <w:r w:rsidRPr="00A52689">
        <w:rPr>
          <w:rFonts w:ascii="Times New Roman" w:hAnsi="Times New Roman" w:cs="Times New Roman"/>
          <w:sz w:val="28"/>
          <w:szCs w:val="28"/>
        </w:rPr>
        <w:t>батька</w:t>
      </w:r>
      <w:r w:rsidR="00A52689" w:rsidRPr="00A52689">
        <w:rPr>
          <w:rFonts w:ascii="Times New Roman" w:hAnsi="Times New Roman" w:cs="Times New Roman"/>
          <w:sz w:val="28"/>
          <w:szCs w:val="28"/>
        </w:rPr>
        <w:t>ми</w:t>
      </w:r>
      <w:r w:rsidR="0004362E">
        <w:rPr>
          <w:rFonts w:ascii="Times New Roman" w:hAnsi="Times New Roman" w:cs="Times New Roman"/>
          <w:sz w:val="28"/>
          <w:szCs w:val="28"/>
        </w:rPr>
        <w:t>, санаторії-профілакторії [52</w:t>
      </w:r>
      <w:r w:rsidR="00A52689" w:rsidRPr="00A52689">
        <w:rPr>
          <w:rFonts w:ascii="Times New Roman" w:hAnsi="Times New Roman" w:cs="Times New Roman"/>
          <w:sz w:val="28"/>
          <w:szCs w:val="28"/>
        </w:rPr>
        <w:t>].</w:t>
      </w:r>
    </w:p>
    <w:p w:rsidR="00745E57" w:rsidRPr="00A52689" w:rsidRDefault="00745E57" w:rsidP="00A66610">
      <w:pPr>
        <w:spacing w:after="0" w:line="360" w:lineRule="auto"/>
        <w:ind w:firstLine="709"/>
        <w:jc w:val="both"/>
        <w:rPr>
          <w:rFonts w:ascii="Times New Roman" w:hAnsi="Times New Roman" w:cs="Times New Roman"/>
          <w:sz w:val="28"/>
          <w:szCs w:val="28"/>
        </w:rPr>
      </w:pPr>
      <w:r w:rsidRPr="00A52689">
        <w:rPr>
          <w:rFonts w:ascii="Times New Roman" w:hAnsi="Times New Roman" w:cs="Times New Roman"/>
          <w:sz w:val="28"/>
          <w:szCs w:val="28"/>
        </w:rPr>
        <w:t>В структурі санаторно-курортного господарства функціонують різні типи санаторно-курортних</w:t>
      </w:r>
      <w:r w:rsidR="0004362E">
        <w:rPr>
          <w:rFonts w:ascii="Times New Roman" w:hAnsi="Times New Roman" w:cs="Times New Roman"/>
          <w:sz w:val="28"/>
          <w:szCs w:val="28"/>
        </w:rPr>
        <w:t xml:space="preserve"> (оздоровчих) закладів</w:t>
      </w:r>
      <w:r w:rsidRPr="00A52689">
        <w:rPr>
          <w:rFonts w:ascii="Times New Roman" w:hAnsi="Times New Roman" w:cs="Times New Roman"/>
          <w:sz w:val="28"/>
          <w:szCs w:val="28"/>
        </w:rPr>
        <w:t>: санаторії та пансіонати з лікуванням, санаторії-профілакторії, будинки відпочинку, бази відпочинку, заклади 1-2 денного перебування, дитячі заклади оздоровлення та відпочинку, тобто підприємства, які надають лікувально-оздоровчі, реабілітаційні та профілактичні послуги, розташовані на території курорту чи лікувально-о</w:t>
      </w:r>
      <w:r w:rsidR="0004362E">
        <w:rPr>
          <w:rFonts w:ascii="Times New Roman" w:hAnsi="Times New Roman" w:cs="Times New Roman"/>
          <w:sz w:val="28"/>
          <w:szCs w:val="28"/>
        </w:rPr>
        <w:t>здоровчої місцевості [36</w:t>
      </w:r>
      <w:r w:rsidR="00A52689" w:rsidRPr="00A52689">
        <w:rPr>
          <w:rFonts w:ascii="Times New Roman" w:hAnsi="Times New Roman" w:cs="Times New Roman"/>
          <w:sz w:val="28"/>
          <w:szCs w:val="28"/>
        </w:rPr>
        <w:t>, с.33] – рис.1.1.</w:t>
      </w:r>
    </w:p>
    <w:p w:rsidR="00A52689" w:rsidRPr="00A52689" w:rsidRDefault="00322C50" w:rsidP="00322C50">
      <w:pPr>
        <w:spacing w:after="0" w:line="360" w:lineRule="auto"/>
        <w:ind w:firstLine="709"/>
        <w:jc w:val="both"/>
        <w:rPr>
          <w:rFonts w:ascii="Times New Roman" w:hAnsi="Times New Roman" w:cs="Times New Roman"/>
          <w:sz w:val="28"/>
          <w:szCs w:val="28"/>
        </w:rPr>
      </w:pPr>
      <w:r w:rsidRPr="00322C50">
        <w:rPr>
          <w:rFonts w:ascii="Times New Roman" w:hAnsi="Times New Roman" w:cs="Times New Roman"/>
          <w:sz w:val="28"/>
          <w:szCs w:val="28"/>
        </w:rPr>
        <w:t xml:space="preserve">Усі види </w:t>
      </w:r>
      <w:r w:rsidRPr="00A52689">
        <w:rPr>
          <w:rFonts w:ascii="Times New Roman" w:hAnsi="Times New Roman" w:cs="Times New Roman"/>
          <w:sz w:val="28"/>
          <w:szCs w:val="28"/>
        </w:rPr>
        <w:t xml:space="preserve">санаторно-курортних закладів </w:t>
      </w:r>
      <w:r w:rsidRPr="00322C50">
        <w:rPr>
          <w:rFonts w:ascii="Times New Roman" w:hAnsi="Times New Roman" w:cs="Times New Roman"/>
          <w:sz w:val="28"/>
          <w:szCs w:val="28"/>
        </w:rPr>
        <w:t xml:space="preserve">за функціями поділяються на </w:t>
      </w:r>
      <w:r w:rsidRPr="00A52689">
        <w:rPr>
          <w:rFonts w:ascii="Times New Roman" w:hAnsi="Times New Roman" w:cs="Times New Roman"/>
          <w:sz w:val="28"/>
          <w:szCs w:val="28"/>
        </w:rPr>
        <w:t>санаторно-курортні й оздоровчі підприємства</w:t>
      </w:r>
      <w:r w:rsidRPr="00322C50">
        <w:rPr>
          <w:rFonts w:ascii="Times New Roman" w:hAnsi="Times New Roman" w:cs="Times New Roman"/>
          <w:sz w:val="28"/>
          <w:szCs w:val="28"/>
        </w:rPr>
        <w:t xml:space="preserve"> підприємства. </w:t>
      </w:r>
      <w:r w:rsidRPr="00A52689">
        <w:rPr>
          <w:rFonts w:ascii="Times New Roman" w:hAnsi="Times New Roman" w:cs="Times New Roman"/>
          <w:sz w:val="28"/>
          <w:szCs w:val="28"/>
        </w:rPr>
        <w:t xml:space="preserve">До санаторно-курортних </w:t>
      </w:r>
      <w:r w:rsidRPr="00322C50">
        <w:rPr>
          <w:rFonts w:ascii="Times New Roman" w:hAnsi="Times New Roman" w:cs="Times New Roman"/>
          <w:sz w:val="28"/>
          <w:szCs w:val="28"/>
        </w:rPr>
        <w:t xml:space="preserve">підприємств належать: санаторії, </w:t>
      </w:r>
      <w:r>
        <w:rPr>
          <w:rFonts w:ascii="Times New Roman" w:hAnsi="Times New Roman" w:cs="Times New Roman"/>
          <w:sz w:val="28"/>
          <w:szCs w:val="28"/>
        </w:rPr>
        <w:t>санаторії-</w:t>
      </w:r>
      <w:r w:rsidRPr="00322C50">
        <w:rPr>
          <w:rFonts w:ascii="Times New Roman" w:hAnsi="Times New Roman" w:cs="Times New Roman"/>
          <w:sz w:val="28"/>
          <w:szCs w:val="28"/>
        </w:rPr>
        <w:t>профілакторії та пансіонати лікування, тобто підприємства, які надають лікувальні послуги і повинні розташовуватися на ку</w:t>
      </w:r>
      <w:r>
        <w:rPr>
          <w:rFonts w:ascii="Times New Roman" w:hAnsi="Times New Roman" w:cs="Times New Roman"/>
          <w:sz w:val="28"/>
          <w:szCs w:val="28"/>
        </w:rPr>
        <w:t xml:space="preserve">рортах або в оздоровчих зонах. Оздоровчі </w:t>
      </w:r>
      <w:r w:rsidRPr="00322C50">
        <w:rPr>
          <w:rFonts w:ascii="Times New Roman" w:hAnsi="Times New Roman" w:cs="Times New Roman"/>
          <w:sz w:val="28"/>
          <w:szCs w:val="28"/>
        </w:rPr>
        <w:t>об’єкти включають усі інші типи підприємств, які мають рекреаційні та оздоровчі заклади та часто розташовані на курортах, у закладах ві</w:t>
      </w:r>
      <w:r>
        <w:rPr>
          <w:rFonts w:ascii="Times New Roman" w:hAnsi="Times New Roman" w:cs="Times New Roman"/>
          <w:sz w:val="28"/>
          <w:szCs w:val="28"/>
        </w:rPr>
        <w:t>дпочинку та в приміських зонах</w:t>
      </w:r>
      <w:r w:rsidRPr="00322C50">
        <w:rPr>
          <w:rFonts w:ascii="Times New Roman" w:hAnsi="Times New Roman" w:cs="Times New Roman"/>
          <w:sz w:val="28"/>
          <w:szCs w:val="28"/>
        </w:rPr>
        <w:t xml:space="preserve"> </w:t>
      </w:r>
      <w:r w:rsidR="0004362E">
        <w:rPr>
          <w:rFonts w:ascii="Times New Roman" w:hAnsi="Times New Roman" w:cs="Times New Roman"/>
          <w:sz w:val="28"/>
          <w:szCs w:val="28"/>
        </w:rPr>
        <w:t>[33</w:t>
      </w:r>
      <w:r w:rsidR="00A52689" w:rsidRPr="00A52689">
        <w:rPr>
          <w:rFonts w:ascii="Times New Roman" w:hAnsi="Times New Roman" w:cs="Times New Roman"/>
          <w:sz w:val="28"/>
          <w:szCs w:val="28"/>
        </w:rPr>
        <w:t>, с.62].</w:t>
      </w:r>
    </w:p>
    <w:p w:rsidR="00745E57" w:rsidRDefault="00745E57" w:rsidP="00A66610">
      <w:pPr>
        <w:spacing w:after="0" w:line="360" w:lineRule="auto"/>
        <w:ind w:firstLine="709"/>
        <w:jc w:val="both"/>
        <w:rPr>
          <w:rFonts w:ascii="Times New Roman" w:hAnsi="Times New Roman" w:cs="Times New Roman"/>
          <w:sz w:val="28"/>
          <w:szCs w:val="28"/>
        </w:rPr>
      </w:pPr>
    </w:p>
    <w:p w:rsidR="004B5FF7" w:rsidRDefault="001B516D" w:rsidP="00A66610">
      <w:pPr>
        <w:spacing w:after="0" w:line="360" w:lineRule="auto"/>
        <w:ind w:firstLine="709"/>
        <w:jc w:val="both"/>
      </w:pPr>
      <w:r>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724800" behindDoc="0" locked="0" layoutInCell="1" allowOverlap="1">
                <wp:simplePos x="0" y="0"/>
                <wp:positionH relativeFrom="column">
                  <wp:posOffset>2386330</wp:posOffset>
                </wp:positionH>
                <wp:positionV relativeFrom="paragraph">
                  <wp:posOffset>175895</wp:posOffset>
                </wp:positionV>
                <wp:extent cx="438150" cy="1133475"/>
                <wp:effectExtent l="0" t="38100" r="57150" b="28575"/>
                <wp:wrapNone/>
                <wp:docPr id="76" name="Прямая со стрелкой 76"/>
                <wp:cNvGraphicFramePr/>
                <a:graphic xmlns:a="http://schemas.openxmlformats.org/drawingml/2006/main">
                  <a:graphicData uri="http://schemas.microsoft.com/office/word/2010/wordprocessingShape">
                    <wps:wsp>
                      <wps:cNvCnPr/>
                      <wps:spPr>
                        <a:xfrm flipV="1">
                          <a:off x="0" y="0"/>
                          <a:ext cx="438150" cy="1133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09F37B" id="_x0000_t32" coordsize="21600,21600" o:spt="32" o:oned="t" path="m,l21600,21600e" filled="f">
                <v:path arrowok="t" fillok="f" o:connecttype="none"/>
                <o:lock v:ext="edit" shapetype="t"/>
              </v:shapetype>
              <v:shape id="Прямая со стрелкой 76" o:spid="_x0000_s1026" type="#_x0000_t32" style="position:absolute;margin-left:187.9pt;margin-top:13.85pt;width:34.5pt;height:89.25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" strokecolor="black [3200]" strokeweight=".5pt">
                <v:stroke endarrow="block" joinstyle="miter"/>
              </v:shape>
            </w:pict>
          </mc:Fallback>
        </mc:AlternateContent>
      </w:r>
      <w:r w:rsidR="004B5FF7" w:rsidRPr="00A66610">
        <w:rPr>
          <w:rFonts w:ascii="Times New Roman" w:hAnsi="Times New Roman" w:cs="Times New Roman"/>
          <w:noProof/>
          <w:sz w:val="28"/>
          <w:szCs w:val="28"/>
          <w:lang w:eastAsia="uk-UA"/>
        </w:rPr>
        <mc:AlternateContent>
          <mc:Choice Requires="wps">
            <w:drawing>
              <wp:anchor distT="0" distB="0" distL="114300" distR="114300" simplePos="0" relativeHeight="251711488" behindDoc="0" locked="0" layoutInCell="1" allowOverlap="1" wp14:anchorId="78A2161B" wp14:editId="7D36F328">
                <wp:simplePos x="0" y="0"/>
                <wp:positionH relativeFrom="margin">
                  <wp:posOffset>2834005</wp:posOffset>
                </wp:positionH>
                <wp:positionV relativeFrom="paragraph">
                  <wp:posOffset>14605</wp:posOffset>
                </wp:positionV>
                <wp:extent cx="2914650" cy="323850"/>
                <wp:effectExtent l="0" t="0" r="19050" b="19050"/>
                <wp:wrapNone/>
                <wp:docPr id="69" name="Прямоугольник 69"/>
                <wp:cNvGraphicFramePr/>
                <a:graphic xmlns:a="http://schemas.openxmlformats.org/drawingml/2006/main">
                  <a:graphicData uri="http://schemas.microsoft.com/office/word/2010/wordprocessingShape">
                    <wps:wsp>
                      <wps:cNvSpPr/>
                      <wps:spPr>
                        <a:xfrm>
                          <a:off x="0" y="0"/>
                          <a:ext cx="29146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 xml:space="preserve">Санаторії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2161B" id="Прямоугольник 69" o:spid="_x0000_s1026" style="position:absolute;left:0;text-align:left;margin-left:223.15pt;margin-top:1.15pt;width:229.5pt;height: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" fillcolor="white [3201]" strokecolor="black [3200]" strokeweight="1pt">
                <v:textbo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 xml:space="preserve">Санаторії </w:t>
                      </w:r>
                    </w:p>
                  </w:txbxContent>
                </v:textbox>
                <w10:wrap anchorx="margin"/>
              </v:rect>
            </w:pict>
          </mc:Fallback>
        </mc:AlternateContent>
      </w:r>
    </w:p>
    <w:p w:rsidR="004B5FF7" w:rsidRDefault="001B516D" w:rsidP="00A66610">
      <w:pPr>
        <w:spacing w:after="0" w:line="360" w:lineRule="auto"/>
        <w:ind w:firstLine="709"/>
        <w:jc w:val="both"/>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13536" behindDoc="0" locked="0" layoutInCell="1" allowOverlap="1" wp14:anchorId="5CD46CCD" wp14:editId="5C5ED38E">
                <wp:simplePos x="0" y="0"/>
                <wp:positionH relativeFrom="margin">
                  <wp:posOffset>2843530</wp:posOffset>
                </wp:positionH>
                <wp:positionV relativeFrom="paragraph">
                  <wp:posOffset>196850</wp:posOffset>
                </wp:positionV>
                <wp:extent cx="2914650" cy="323850"/>
                <wp:effectExtent l="0" t="0" r="19050" b="19050"/>
                <wp:wrapNone/>
                <wp:docPr id="70" name="Прямоугольник 70"/>
                <wp:cNvGraphicFramePr/>
                <a:graphic xmlns:a="http://schemas.openxmlformats.org/drawingml/2006/main">
                  <a:graphicData uri="http://schemas.microsoft.com/office/word/2010/wordprocessingShape">
                    <wps:wsp>
                      <wps:cNvSpPr/>
                      <wps:spPr>
                        <a:xfrm>
                          <a:off x="0" y="0"/>
                          <a:ext cx="29146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Санаторії -профілакторії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46CCD" id="Прямоугольник 70" o:spid="_x0000_s1027" style="position:absolute;left:0;text-align:left;margin-left:223.9pt;margin-top:15.5pt;width:229.5pt;height:25.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" fillcolor="white [3201]" strokecolor="black [3200]" strokeweight="1pt">
                <v:textbo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Санаторії -профілакторії</w:t>
                      </w:r>
                    </w:p>
                  </w:txbxContent>
                </v:textbox>
                <w10:wrap anchorx="margin"/>
              </v:rect>
            </w:pict>
          </mc:Fallback>
        </mc:AlternateContent>
      </w:r>
    </w:p>
    <w:p w:rsidR="004B5FF7" w:rsidRDefault="001B516D" w:rsidP="00A66610">
      <w:pPr>
        <w:spacing w:after="0" w:line="360" w:lineRule="auto"/>
        <w:ind w:firstLine="709"/>
        <w:jc w:val="both"/>
      </w:pPr>
      <w:r>
        <w:rPr>
          <w:noProof/>
          <w:lang w:eastAsia="uk-UA"/>
        </w:rPr>
        <mc:AlternateContent>
          <mc:Choice Requires="wps">
            <w:drawing>
              <wp:anchor distT="0" distB="0" distL="114300" distR="114300" simplePos="0" relativeHeight="251725824" behindDoc="0" locked="0" layoutInCell="1" allowOverlap="1">
                <wp:simplePos x="0" y="0"/>
                <wp:positionH relativeFrom="column">
                  <wp:posOffset>2395855</wp:posOffset>
                </wp:positionH>
                <wp:positionV relativeFrom="paragraph">
                  <wp:posOffset>131445</wp:posOffset>
                </wp:positionV>
                <wp:extent cx="457200" cy="714375"/>
                <wp:effectExtent l="0" t="38100" r="57150" b="28575"/>
                <wp:wrapNone/>
                <wp:docPr id="77" name="Прямая со стрелкой 77"/>
                <wp:cNvGraphicFramePr/>
                <a:graphic xmlns:a="http://schemas.openxmlformats.org/drawingml/2006/main">
                  <a:graphicData uri="http://schemas.microsoft.com/office/word/2010/wordprocessingShape">
                    <wps:wsp>
                      <wps:cNvCnPr/>
                      <wps:spPr>
                        <a:xfrm flipV="1">
                          <a:off x="0" y="0"/>
                          <a:ext cx="45720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CA4506" id="Прямая со стрелкой 77" o:spid="_x0000_s1026" type="#_x0000_t32" style="position:absolute;margin-left:188.65pt;margin-top:10.35pt;width:36pt;height:56.2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" strokecolor="black [3200]" strokeweight=".5pt">
                <v:stroke endarrow="block" joinstyle="miter"/>
              </v:shape>
            </w:pict>
          </mc:Fallback>
        </mc:AlternateContent>
      </w:r>
    </w:p>
    <w:p w:rsidR="004B5FF7" w:rsidRDefault="001B516D" w:rsidP="00A66610">
      <w:pPr>
        <w:spacing w:after="0" w:line="360" w:lineRule="auto"/>
        <w:ind w:firstLine="709"/>
        <w:jc w:val="both"/>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15584" behindDoc="0" locked="0" layoutInCell="1" allowOverlap="1" wp14:anchorId="4D6C3DED" wp14:editId="4C9093D3">
                <wp:simplePos x="0" y="0"/>
                <wp:positionH relativeFrom="margin">
                  <wp:posOffset>2857500</wp:posOffset>
                </wp:positionH>
                <wp:positionV relativeFrom="paragraph">
                  <wp:posOffset>115570</wp:posOffset>
                </wp:positionV>
                <wp:extent cx="2914650" cy="323850"/>
                <wp:effectExtent l="0" t="0" r="19050" b="19050"/>
                <wp:wrapNone/>
                <wp:docPr id="71" name="Прямоугольник 71"/>
                <wp:cNvGraphicFramePr/>
                <a:graphic xmlns:a="http://schemas.openxmlformats.org/drawingml/2006/main">
                  <a:graphicData uri="http://schemas.microsoft.com/office/word/2010/wordprocessingShape">
                    <wps:wsp>
                      <wps:cNvSpPr/>
                      <wps:spPr>
                        <a:xfrm>
                          <a:off x="0" y="0"/>
                          <a:ext cx="29146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 xml:space="preserve">Пансіонати з лікуванням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3DED" id="Прямоугольник 71" o:spid="_x0000_s1028" style="position:absolute;left:0;text-align:left;margin-left:225pt;margin-top:9.1pt;width:229.5pt;height:2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" fillcolor="white [3201]" strokecolor="black [3200]" strokeweight="1pt">
                <v:textbo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 xml:space="preserve">Пансіонати з лікуванням </w:t>
                      </w:r>
                    </w:p>
                  </w:txbxContent>
                </v:textbox>
                <w10:wrap anchorx="margin"/>
              </v:rect>
            </w:pict>
          </mc:Fallback>
        </mc:AlternateContent>
      </w:r>
    </w:p>
    <w:p w:rsidR="004B5FF7" w:rsidRDefault="001B516D" w:rsidP="00A66610">
      <w:pPr>
        <w:spacing w:after="0" w:line="360" w:lineRule="auto"/>
        <w:ind w:firstLine="709"/>
        <w:jc w:val="both"/>
      </w:pPr>
      <w:r>
        <w:rPr>
          <w:noProof/>
          <w:lang w:eastAsia="uk-UA"/>
        </w:rPr>
        <mc:AlternateContent>
          <mc:Choice Requires="wps">
            <w:drawing>
              <wp:anchor distT="0" distB="0" distL="114300" distR="114300" simplePos="0" relativeHeight="251726848" behindDoc="0" locked="0" layoutInCell="1" allowOverlap="1">
                <wp:simplePos x="0" y="0"/>
                <wp:positionH relativeFrom="column">
                  <wp:posOffset>2414905</wp:posOffset>
                </wp:positionH>
                <wp:positionV relativeFrom="paragraph">
                  <wp:posOffset>48260</wp:posOffset>
                </wp:positionV>
                <wp:extent cx="428625" cy="381000"/>
                <wp:effectExtent l="0" t="38100" r="47625" b="19050"/>
                <wp:wrapNone/>
                <wp:docPr id="78" name="Прямая со стрелкой 78"/>
                <wp:cNvGraphicFramePr/>
                <a:graphic xmlns:a="http://schemas.openxmlformats.org/drawingml/2006/main">
                  <a:graphicData uri="http://schemas.microsoft.com/office/word/2010/wordprocessingShape">
                    <wps:wsp>
                      <wps:cNvCnPr/>
                      <wps:spPr>
                        <a:xfrm flipV="1">
                          <a:off x="0" y="0"/>
                          <a:ext cx="4286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E34BE8" id="Прямая со стрелкой 78" o:spid="_x0000_s1026" type="#_x0000_t32" style="position:absolute;margin-left:190.15pt;margin-top:3.8pt;width:33.75pt;height:30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" strokecolor="black [3200]" strokeweight=".5pt">
                <v:stroke endarrow="block" joinstyle="miter"/>
              </v:shape>
            </w:pict>
          </mc:Fallback>
        </mc:AlternateContent>
      </w:r>
    </w:p>
    <w:p w:rsidR="004B5FF7" w:rsidRDefault="001B516D" w:rsidP="00A66610">
      <w:pPr>
        <w:spacing w:after="0" w:line="360" w:lineRule="auto"/>
        <w:ind w:firstLine="709"/>
        <w:jc w:val="both"/>
      </w:pPr>
      <w:r>
        <w:rPr>
          <w:rFonts w:ascii="Times New Roman" w:hAnsi="Times New Roman" w:cs="Times New Roman"/>
          <w:noProof/>
          <w:sz w:val="28"/>
          <w:szCs w:val="28"/>
          <w:lang w:eastAsia="uk-UA"/>
        </w:rPr>
        <mc:AlternateContent>
          <mc:Choice Requires="wps">
            <w:drawing>
              <wp:anchor distT="0" distB="0" distL="114300" distR="114300" simplePos="0" relativeHeight="251727872" behindDoc="0" locked="0" layoutInCell="1" allowOverlap="1">
                <wp:simplePos x="0" y="0"/>
                <wp:positionH relativeFrom="column">
                  <wp:posOffset>2424430</wp:posOffset>
                </wp:positionH>
                <wp:positionV relativeFrom="paragraph">
                  <wp:posOffset>220980</wp:posOffset>
                </wp:positionV>
                <wp:extent cx="457200" cy="9525"/>
                <wp:effectExtent l="0" t="76200" r="19050" b="85725"/>
                <wp:wrapNone/>
                <wp:docPr id="79" name="Прямая со стрелкой 79"/>
                <wp:cNvGraphicFramePr/>
                <a:graphic xmlns:a="http://schemas.openxmlformats.org/drawingml/2006/main">
                  <a:graphicData uri="http://schemas.microsoft.com/office/word/2010/wordprocessingShape">
                    <wps:wsp>
                      <wps:cNvCnPr/>
                      <wps:spPr>
                        <a:xfrm flipV="1">
                          <a:off x="0" y="0"/>
                          <a:ext cx="4572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C3A74C" id="Прямая со стрелкой 79" o:spid="_x0000_s1026" type="#_x0000_t32" style="position:absolute;margin-left:190.9pt;margin-top:17.4pt;width:36pt;height:.7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" strokecolor="black [3200]" strokeweight=".5pt">
                <v:stroke endarrow="block" joinstyle="miter"/>
              </v:shap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17632" behindDoc="0" locked="0" layoutInCell="1" allowOverlap="1" wp14:anchorId="72A692DF" wp14:editId="7B5D5897">
                <wp:simplePos x="0" y="0"/>
                <wp:positionH relativeFrom="margin">
                  <wp:posOffset>2876550</wp:posOffset>
                </wp:positionH>
                <wp:positionV relativeFrom="paragraph">
                  <wp:posOffset>43180</wp:posOffset>
                </wp:positionV>
                <wp:extent cx="2914650" cy="323850"/>
                <wp:effectExtent l="0" t="0" r="19050" b="19050"/>
                <wp:wrapNone/>
                <wp:docPr id="72" name="Прямоугольник 72"/>
                <wp:cNvGraphicFramePr/>
                <a:graphic xmlns:a="http://schemas.openxmlformats.org/drawingml/2006/main">
                  <a:graphicData uri="http://schemas.microsoft.com/office/word/2010/wordprocessingShape">
                    <wps:wsp>
                      <wps:cNvSpPr/>
                      <wps:spPr>
                        <a:xfrm>
                          <a:off x="0" y="0"/>
                          <a:ext cx="29146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Будинки та пансіонати відпочинку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692DF" id="Прямоугольник 72" o:spid="_x0000_s1029" style="position:absolute;left:0;text-align:left;margin-left:226.5pt;margin-top:3.4pt;width:229.5pt;height:25.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" fillcolor="white [3201]" strokecolor="black [3200]" strokeweight="1pt">
                <v:textbo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Будинки та пансіонати відпочинку</w:t>
                      </w:r>
                    </w:p>
                  </w:txbxContent>
                </v:textbox>
                <w10:wrap anchorx="margin"/>
              </v:rect>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09440" behindDoc="0" locked="0" layoutInCell="1" allowOverlap="1" wp14:anchorId="6C469C21" wp14:editId="6BE09FE9">
                <wp:simplePos x="0" y="0"/>
                <wp:positionH relativeFrom="margin">
                  <wp:align>left</wp:align>
                </wp:positionH>
                <wp:positionV relativeFrom="paragraph">
                  <wp:posOffset>12065</wp:posOffset>
                </wp:positionV>
                <wp:extent cx="2419350" cy="561975"/>
                <wp:effectExtent l="0" t="0" r="19050" b="28575"/>
                <wp:wrapNone/>
                <wp:docPr id="68" name="Прямоугольник 68"/>
                <wp:cNvGraphicFramePr/>
                <a:graphic xmlns:a="http://schemas.openxmlformats.org/drawingml/2006/main">
                  <a:graphicData uri="http://schemas.microsoft.com/office/word/2010/wordprocessingShape">
                    <wps:wsp>
                      <wps:cNvSpPr/>
                      <wps:spPr>
                        <a:xfrm>
                          <a:off x="0" y="0"/>
                          <a:ext cx="2419350" cy="561975"/>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Pr="004B5FF7" w:rsidRDefault="000B65F8" w:rsidP="004B5FF7">
                            <w:pPr>
                              <w:jc w:val="center"/>
                              <w:rPr>
                                <w:rFonts w:ascii="Times New Roman" w:hAnsi="Times New Roman" w:cs="Times New Roman"/>
                                <w:sz w:val="24"/>
                                <w:szCs w:val="24"/>
                              </w:rPr>
                            </w:pPr>
                            <w:r w:rsidRPr="004B5FF7">
                              <w:rPr>
                                <w:rFonts w:ascii="Times New Roman" w:hAnsi="Times New Roman" w:cs="Times New Roman"/>
                                <w:sz w:val="24"/>
                                <w:szCs w:val="24"/>
                              </w:rPr>
                              <w:t>Типи санаторно-курортних закладів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69C21" id="Прямоугольник 68" o:spid="_x0000_s1030" style="position:absolute;left:0;text-align:left;margin-left:0;margin-top:.95pt;width:190.5pt;height:44.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" fillcolor="white [3201]" strokecolor="black [3200]" strokeweight="1pt">
                <v:textbox>
                  <w:txbxContent>
                    <w:p w:rsidR="000B65F8" w:rsidRPr="004B5FF7" w:rsidRDefault="000B65F8" w:rsidP="004B5FF7">
                      <w:pPr>
                        <w:jc w:val="center"/>
                        <w:rPr>
                          <w:rFonts w:ascii="Times New Roman" w:hAnsi="Times New Roman" w:cs="Times New Roman"/>
                          <w:sz w:val="24"/>
                          <w:szCs w:val="24"/>
                        </w:rPr>
                      </w:pPr>
                      <w:r w:rsidRPr="004B5FF7">
                        <w:rPr>
                          <w:rFonts w:ascii="Times New Roman" w:hAnsi="Times New Roman" w:cs="Times New Roman"/>
                          <w:sz w:val="24"/>
                          <w:szCs w:val="24"/>
                        </w:rPr>
                        <w:t>Типи санаторно-курортних закладів</w:t>
                      </w:r>
                    </w:p>
                  </w:txbxContent>
                </v:textbox>
                <w10:wrap anchorx="margin"/>
              </v:rect>
            </w:pict>
          </mc:Fallback>
        </mc:AlternateContent>
      </w:r>
    </w:p>
    <w:p w:rsidR="004B5FF7" w:rsidRDefault="001B516D" w:rsidP="00A66610">
      <w:pPr>
        <w:spacing w:after="0" w:line="360" w:lineRule="auto"/>
        <w:ind w:firstLine="709"/>
        <w:jc w:val="both"/>
      </w:pPr>
      <w:r>
        <w:rPr>
          <w:noProof/>
          <w:lang w:eastAsia="uk-UA"/>
        </w:rPr>
        <mc:AlternateContent>
          <mc:Choice Requires="wps">
            <w:drawing>
              <wp:anchor distT="0" distB="0" distL="114300" distR="114300" simplePos="0" relativeHeight="251729920" behindDoc="0" locked="0" layoutInCell="1" allowOverlap="1">
                <wp:simplePos x="0" y="0"/>
                <wp:positionH relativeFrom="column">
                  <wp:posOffset>2443480</wp:posOffset>
                </wp:positionH>
                <wp:positionV relativeFrom="paragraph">
                  <wp:posOffset>212725</wp:posOffset>
                </wp:positionV>
                <wp:extent cx="428625" cy="676275"/>
                <wp:effectExtent l="0" t="0" r="47625" b="47625"/>
                <wp:wrapNone/>
                <wp:docPr id="81" name="Прямая со стрелкой 81"/>
                <wp:cNvGraphicFramePr/>
                <a:graphic xmlns:a="http://schemas.openxmlformats.org/drawingml/2006/main">
                  <a:graphicData uri="http://schemas.microsoft.com/office/word/2010/wordprocessingShape">
                    <wps:wsp>
                      <wps:cNvCnPr/>
                      <wps:spPr>
                        <a:xfrm>
                          <a:off x="0" y="0"/>
                          <a:ext cx="428625"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6F4683" id="Прямая со стрелкой 81" o:spid="_x0000_s1026" type="#_x0000_t32" style="position:absolute;margin-left:192.4pt;margin-top:16.75pt;width:33.75pt;height:53.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" strokecolor="black [3200]" strokeweight=".5pt">
                <v:stroke endarrow="block" joinstyle="miter"/>
              </v:shape>
            </w:pict>
          </mc:Fallback>
        </mc:AlternateContent>
      </w:r>
      <w:r>
        <w:rPr>
          <w:noProof/>
          <w:lang w:eastAsia="uk-UA"/>
        </w:rPr>
        <mc:AlternateContent>
          <mc:Choice Requires="wps">
            <w:drawing>
              <wp:anchor distT="0" distB="0" distL="114300" distR="114300" simplePos="0" relativeHeight="251728896" behindDoc="0" locked="0" layoutInCell="1" allowOverlap="1">
                <wp:simplePos x="0" y="0"/>
                <wp:positionH relativeFrom="column">
                  <wp:posOffset>2433955</wp:posOffset>
                </wp:positionH>
                <wp:positionV relativeFrom="paragraph">
                  <wp:posOffset>88900</wp:posOffset>
                </wp:positionV>
                <wp:extent cx="428625" cy="361950"/>
                <wp:effectExtent l="0" t="0" r="47625" b="57150"/>
                <wp:wrapNone/>
                <wp:docPr id="80" name="Прямая со стрелкой 80"/>
                <wp:cNvGraphicFramePr/>
                <a:graphic xmlns:a="http://schemas.openxmlformats.org/drawingml/2006/main">
                  <a:graphicData uri="http://schemas.microsoft.com/office/word/2010/wordprocessingShape">
                    <wps:wsp>
                      <wps:cNvCnPr/>
                      <wps:spPr>
                        <a:xfrm>
                          <a:off x="0" y="0"/>
                          <a:ext cx="4286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CBE04B" id="Прямая со стрелкой 80" o:spid="_x0000_s1026" type="#_x0000_t32" style="position:absolute;margin-left:191.65pt;margin-top:7pt;width:33.75pt;height:28.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" strokecolor="black [3200]" strokeweight=".5pt">
                <v:stroke endarrow="block" joinstyle="miter"/>
              </v:shape>
            </w:pict>
          </mc:Fallback>
        </mc:AlternateContent>
      </w:r>
    </w:p>
    <w:p w:rsidR="004B5FF7" w:rsidRDefault="001B516D" w:rsidP="00A66610">
      <w:pPr>
        <w:spacing w:after="0" w:line="360" w:lineRule="auto"/>
        <w:ind w:firstLine="709"/>
        <w:jc w:val="both"/>
      </w:pPr>
      <w:r>
        <w:rPr>
          <w:rFonts w:ascii="Times New Roman" w:hAnsi="Times New Roman" w:cs="Times New Roman"/>
          <w:noProof/>
          <w:sz w:val="28"/>
          <w:szCs w:val="28"/>
          <w:lang w:eastAsia="uk-UA"/>
        </w:rPr>
        <mc:AlternateContent>
          <mc:Choice Requires="wps">
            <w:drawing>
              <wp:anchor distT="0" distB="0" distL="114300" distR="114300" simplePos="0" relativeHeight="251730944" behindDoc="0" locked="0" layoutInCell="1" allowOverlap="1">
                <wp:simplePos x="0" y="0"/>
                <wp:positionH relativeFrom="column">
                  <wp:posOffset>2414905</wp:posOffset>
                </wp:positionH>
                <wp:positionV relativeFrom="paragraph">
                  <wp:posOffset>24130</wp:posOffset>
                </wp:positionV>
                <wp:extent cx="419100" cy="1028700"/>
                <wp:effectExtent l="0" t="0" r="57150" b="57150"/>
                <wp:wrapNone/>
                <wp:docPr id="82" name="Прямая со стрелкой 82"/>
                <wp:cNvGraphicFramePr/>
                <a:graphic xmlns:a="http://schemas.openxmlformats.org/drawingml/2006/main">
                  <a:graphicData uri="http://schemas.microsoft.com/office/word/2010/wordprocessingShape">
                    <wps:wsp>
                      <wps:cNvCnPr/>
                      <wps:spPr>
                        <a:xfrm>
                          <a:off x="0" y="0"/>
                          <a:ext cx="419100"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40EB5E" id="Прямая со стрелкой 82" o:spid="_x0000_s1026" type="#_x0000_t32" style="position:absolute;margin-left:190.15pt;margin-top:1.9pt;width:33pt;height:81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" strokecolor="black [3200]" strokeweight=".5pt">
                <v:stroke endarrow="block" joinstyle="miter"/>
              </v:shap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19680" behindDoc="0" locked="0" layoutInCell="1" allowOverlap="1" wp14:anchorId="7C57C7F7" wp14:editId="4E9F36F5">
                <wp:simplePos x="0" y="0"/>
                <wp:positionH relativeFrom="margin">
                  <wp:posOffset>2867025</wp:posOffset>
                </wp:positionH>
                <wp:positionV relativeFrom="paragraph">
                  <wp:posOffset>3810</wp:posOffset>
                </wp:positionV>
                <wp:extent cx="2914650" cy="323850"/>
                <wp:effectExtent l="0" t="0" r="19050" b="19050"/>
                <wp:wrapNone/>
                <wp:docPr id="73" name="Прямоугольник 73"/>
                <wp:cNvGraphicFramePr/>
                <a:graphic xmlns:a="http://schemas.openxmlformats.org/drawingml/2006/main">
                  <a:graphicData uri="http://schemas.microsoft.com/office/word/2010/wordprocessingShape">
                    <wps:wsp>
                      <wps:cNvSpPr/>
                      <wps:spPr>
                        <a:xfrm>
                          <a:off x="0" y="0"/>
                          <a:ext cx="29146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Заклади 1-2 денного перебування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7C7F7" id="Прямоугольник 73" o:spid="_x0000_s1031" style="position:absolute;left:0;text-align:left;margin-left:225.75pt;margin-top:.3pt;width:229.5pt;height:25.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" fillcolor="white [3201]" strokecolor="black [3200]" strokeweight="1pt">
                <v:textbo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Заклади 1-2 денного перебування</w:t>
                      </w:r>
                    </w:p>
                  </w:txbxContent>
                </v:textbox>
                <w10:wrap anchorx="margin"/>
              </v:rect>
            </w:pict>
          </mc:Fallback>
        </mc:AlternateContent>
      </w:r>
    </w:p>
    <w:p w:rsidR="004B5FF7" w:rsidRDefault="001B516D" w:rsidP="00A66610">
      <w:pPr>
        <w:spacing w:after="0" w:line="360" w:lineRule="auto"/>
        <w:ind w:firstLine="709"/>
        <w:jc w:val="both"/>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21728" behindDoc="0" locked="0" layoutInCell="1" allowOverlap="1" wp14:anchorId="4D0C21F4" wp14:editId="657F7C62">
                <wp:simplePos x="0" y="0"/>
                <wp:positionH relativeFrom="margin">
                  <wp:posOffset>2876550</wp:posOffset>
                </wp:positionH>
                <wp:positionV relativeFrom="paragraph">
                  <wp:posOffset>191770</wp:posOffset>
                </wp:positionV>
                <wp:extent cx="2914650" cy="323850"/>
                <wp:effectExtent l="0" t="0" r="19050" b="19050"/>
                <wp:wrapNone/>
                <wp:docPr id="74" name="Прямоугольник 74"/>
                <wp:cNvGraphicFramePr/>
                <a:graphic xmlns:a="http://schemas.openxmlformats.org/drawingml/2006/main">
                  <a:graphicData uri="http://schemas.microsoft.com/office/word/2010/wordprocessingShape">
                    <wps:wsp>
                      <wps:cNvSpPr/>
                      <wps:spPr>
                        <a:xfrm>
                          <a:off x="0" y="0"/>
                          <a:ext cx="29146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 xml:space="preserve">Готельно-оздоровчі комплекси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C21F4" id="Прямоугольник 74" o:spid="_x0000_s1032" style="position:absolute;left:0;text-align:left;margin-left:226.5pt;margin-top:15.1pt;width:229.5pt;height:2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" fillcolor="white [3201]" strokecolor="black [3200]" strokeweight="1pt">
                <v:textbo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 xml:space="preserve">Готельно-оздоровчі комплекси </w:t>
                      </w:r>
                    </w:p>
                  </w:txbxContent>
                </v:textbox>
                <w10:wrap anchorx="margin"/>
              </v:rect>
            </w:pict>
          </mc:Fallback>
        </mc:AlternateContent>
      </w:r>
    </w:p>
    <w:p w:rsidR="004B5FF7" w:rsidRDefault="004B5FF7" w:rsidP="00A66610">
      <w:pPr>
        <w:spacing w:after="0" w:line="360" w:lineRule="auto"/>
        <w:ind w:firstLine="709"/>
        <w:jc w:val="both"/>
      </w:pPr>
    </w:p>
    <w:p w:rsidR="004B5FF7" w:rsidRDefault="001B516D" w:rsidP="00A66610">
      <w:pPr>
        <w:spacing w:after="0" w:line="360" w:lineRule="auto"/>
        <w:ind w:firstLine="709"/>
        <w:jc w:val="both"/>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23776" behindDoc="0" locked="0" layoutInCell="1" allowOverlap="1" wp14:anchorId="47B6C1C4" wp14:editId="49346255">
                <wp:simplePos x="0" y="0"/>
                <wp:positionH relativeFrom="margin">
                  <wp:posOffset>2876550</wp:posOffset>
                </wp:positionH>
                <wp:positionV relativeFrom="paragraph">
                  <wp:posOffset>109855</wp:posOffset>
                </wp:positionV>
                <wp:extent cx="2914650" cy="323850"/>
                <wp:effectExtent l="0" t="0" r="19050" b="19050"/>
                <wp:wrapNone/>
                <wp:docPr id="75" name="Прямоугольник 75"/>
                <wp:cNvGraphicFramePr/>
                <a:graphic xmlns:a="http://schemas.openxmlformats.org/drawingml/2006/main">
                  <a:graphicData uri="http://schemas.microsoft.com/office/word/2010/wordprocessingShape">
                    <wps:wsp>
                      <wps:cNvSpPr/>
                      <wps:spPr>
                        <a:xfrm>
                          <a:off x="0" y="0"/>
                          <a:ext cx="29146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Лікувально-оздоровчі комплекси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6C1C4" id="Прямоугольник 75" o:spid="_x0000_s1033" style="position:absolute;left:0;text-align:left;margin-left:226.5pt;margin-top:8.65pt;width:229.5pt;height:25.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" fillcolor="white [3201]" strokecolor="black [3200]" strokeweight="1pt">
                <v:textbox>
                  <w:txbxContent>
                    <w:p w:rsidR="000B65F8" w:rsidRPr="004B5FF7" w:rsidRDefault="000B65F8" w:rsidP="004B5FF7">
                      <w:pPr>
                        <w:jc w:val="center"/>
                        <w:rPr>
                          <w:rFonts w:ascii="Times New Roman" w:hAnsi="Times New Roman" w:cs="Times New Roman"/>
                          <w:sz w:val="24"/>
                          <w:szCs w:val="24"/>
                        </w:rPr>
                      </w:pPr>
                      <w:r>
                        <w:rPr>
                          <w:rFonts w:ascii="Times New Roman" w:hAnsi="Times New Roman" w:cs="Times New Roman"/>
                          <w:sz w:val="24"/>
                          <w:szCs w:val="24"/>
                        </w:rPr>
                        <w:t>Лікувально-оздоровчі комплекси</w:t>
                      </w:r>
                    </w:p>
                  </w:txbxContent>
                </v:textbox>
                <w10:wrap anchorx="margin"/>
              </v:rect>
            </w:pict>
          </mc:Fallback>
        </mc:AlternateContent>
      </w:r>
    </w:p>
    <w:p w:rsidR="004B5FF7" w:rsidRPr="001B516D" w:rsidRDefault="004B5FF7" w:rsidP="001B516D">
      <w:pPr>
        <w:spacing w:after="0" w:line="360" w:lineRule="auto"/>
        <w:jc w:val="both"/>
        <w:rPr>
          <w:rFonts w:ascii="Times New Roman" w:hAnsi="Times New Roman" w:cs="Times New Roman"/>
          <w:sz w:val="28"/>
          <w:szCs w:val="28"/>
        </w:rPr>
      </w:pPr>
    </w:p>
    <w:p w:rsidR="004B5FF7" w:rsidRPr="001B516D" w:rsidRDefault="004B5FF7" w:rsidP="001B516D">
      <w:pPr>
        <w:spacing w:after="0" w:line="360" w:lineRule="auto"/>
        <w:ind w:firstLine="709"/>
        <w:jc w:val="center"/>
        <w:rPr>
          <w:rFonts w:ascii="Times New Roman" w:hAnsi="Times New Roman" w:cs="Times New Roman"/>
          <w:sz w:val="28"/>
          <w:szCs w:val="28"/>
        </w:rPr>
      </w:pPr>
      <w:r w:rsidRPr="001B516D">
        <w:rPr>
          <w:rFonts w:ascii="Times New Roman" w:hAnsi="Times New Roman" w:cs="Times New Roman"/>
          <w:sz w:val="28"/>
          <w:szCs w:val="28"/>
        </w:rPr>
        <w:t>Рис. 1.1.</w:t>
      </w:r>
      <w:r w:rsidR="00745E57" w:rsidRPr="001B516D">
        <w:rPr>
          <w:rFonts w:ascii="Times New Roman" w:hAnsi="Times New Roman" w:cs="Times New Roman"/>
          <w:sz w:val="28"/>
          <w:szCs w:val="28"/>
        </w:rPr>
        <w:t xml:space="preserve"> Типоло</w:t>
      </w:r>
      <w:r w:rsidRPr="001B516D">
        <w:rPr>
          <w:rFonts w:ascii="Times New Roman" w:hAnsi="Times New Roman" w:cs="Times New Roman"/>
          <w:sz w:val="28"/>
          <w:szCs w:val="28"/>
        </w:rPr>
        <w:t>гія санаторно-курортних закладів</w:t>
      </w:r>
    </w:p>
    <w:p w:rsidR="008449BE" w:rsidRPr="001B516D" w:rsidRDefault="0004362E" w:rsidP="001B516D">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Джерело [36</w:t>
      </w:r>
      <w:r w:rsidR="00A52689" w:rsidRPr="001B516D">
        <w:rPr>
          <w:rFonts w:ascii="Times New Roman" w:hAnsi="Times New Roman" w:cs="Times New Roman"/>
          <w:i/>
          <w:sz w:val="28"/>
          <w:szCs w:val="28"/>
        </w:rPr>
        <w:t>, с.33]</w:t>
      </w:r>
    </w:p>
    <w:p w:rsidR="008449BE" w:rsidRPr="001B516D" w:rsidRDefault="008449BE" w:rsidP="004B5FF7">
      <w:pPr>
        <w:spacing w:after="0" w:line="360" w:lineRule="auto"/>
        <w:ind w:firstLine="709"/>
        <w:jc w:val="both"/>
        <w:rPr>
          <w:rFonts w:ascii="Times New Roman" w:hAnsi="Times New Roman" w:cs="Times New Roman"/>
          <w:sz w:val="28"/>
          <w:szCs w:val="28"/>
        </w:rPr>
      </w:pPr>
      <w:r w:rsidRPr="001B516D">
        <w:rPr>
          <w:rFonts w:ascii="Times New Roman" w:hAnsi="Times New Roman" w:cs="Times New Roman"/>
          <w:sz w:val="28"/>
          <w:szCs w:val="28"/>
        </w:rPr>
        <w:t>Крім санаторно-курортних закладів</w:t>
      </w:r>
      <w:r w:rsidRPr="00A66610">
        <w:rPr>
          <w:rFonts w:ascii="Times New Roman" w:hAnsi="Times New Roman" w:cs="Times New Roman"/>
          <w:sz w:val="28"/>
          <w:szCs w:val="28"/>
        </w:rPr>
        <w:t xml:space="preserve"> законодавство України виділяється інші типи закладів, які надають санаторно-курортні послуги до них належать: курортно-рекреаційні заклади, спеціалізовані засоби розміщення, колективні засоби </w:t>
      </w:r>
      <w:r w:rsidRPr="001B516D">
        <w:rPr>
          <w:rFonts w:ascii="Times New Roman" w:hAnsi="Times New Roman" w:cs="Times New Roman"/>
          <w:sz w:val="28"/>
          <w:szCs w:val="28"/>
        </w:rPr>
        <w:t>розміщення, підприємства для відпочинку та оздоровлення. До колективних засобів розміщення відповідно до ДСТУ 4527:2006, відносять бази відпочинку, будинки відпочинку, дитячі табори, курортні готелі, пансіонати, профілакторії, санаторії</w:t>
      </w:r>
      <w:r w:rsidR="0004362E">
        <w:rPr>
          <w:rFonts w:ascii="Times New Roman" w:hAnsi="Times New Roman" w:cs="Times New Roman"/>
          <w:sz w:val="28"/>
          <w:szCs w:val="28"/>
        </w:rPr>
        <w:t xml:space="preserve"> [50</w:t>
      </w:r>
      <w:r w:rsidR="00131AED" w:rsidRPr="001B516D">
        <w:rPr>
          <w:rFonts w:ascii="Times New Roman" w:hAnsi="Times New Roman" w:cs="Times New Roman"/>
          <w:sz w:val="28"/>
          <w:szCs w:val="28"/>
        </w:rPr>
        <w:t>].</w:t>
      </w:r>
    </w:p>
    <w:p w:rsidR="004124BF" w:rsidRDefault="004B5FF7" w:rsidP="004124BF">
      <w:pPr>
        <w:spacing w:after="0" w:line="360" w:lineRule="auto"/>
        <w:ind w:firstLine="709"/>
        <w:jc w:val="both"/>
        <w:rPr>
          <w:rFonts w:ascii="Times New Roman" w:hAnsi="Times New Roman" w:cs="Times New Roman"/>
          <w:sz w:val="28"/>
          <w:szCs w:val="28"/>
        </w:rPr>
      </w:pPr>
      <w:r w:rsidRPr="001B516D">
        <w:rPr>
          <w:rFonts w:ascii="Times New Roman" w:hAnsi="Times New Roman" w:cs="Times New Roman"/>
          <w:sz w:val="28"/>
          <w:szCs w:val="28"/>
        </w:rPr>
        <w:t>Зазначимо, що базовим елементом у системі санаторно-курортного лікування України є санаторій. Заклад такого типу здійснює свою роботу на основі природних лікувальних факторів у поєднанні із фізіо- та дієтотерапією, лікувальною фізкультурою, а також працює у лікувальному, реабілітаційном</w:t>
      </w:r>
      <w:r w:rsidR="0004362E">
        <w:rPr>
          <w:rFonts w:ascii="Times New Roman" w:hAnsi="Times New Roman" w:cs="Times New Roman"/>
          <w:sz w:val="28"/>
          <w:szCs w:val="28"/>
        </w:rPr>
        <w:t>у та рекреаційному напрямках [36</w:t>
      </w:r>
      <w:r w:rsidR="004124BF">
        <w:rPr>
          <w:rFonts w:ascii="Times New Roman" w:hAnsi="Times New Roman" w:cs="Times New Roman"/>
          <w:sz w:val="28"/>
          <w:szCs w:val="28"/>
        </w:rPr>
        <w:t xml:space="preserve">, с.34]. </w:t>
      </w:r>
    </w:p>
    <w:p w:rsidR="00131AED" w:rsidRPr="00A66610" w:rsidRDefault="008449BE" w:rsidP="004124BF">
      <w:pPr>
        <w:spacing w:after="0" w:line="360" w:lineRule="auto"/>
        <w:ind w:firstLine="709"/>
        <w:jc w:val="both"/>
        <w:rPr>
          <w:rFonts w:ascii="Times New Roman" w:hAnsi="Times New Roman" w:cs="Times New Roman"/>
          <w:sz w:val="28"/>
          <w:szCs w:val="28"/>
        </w:rPr>
      </w:pPr>
      <w:r w:rsidRPr="001B516D">
        <w:rPr>
          <w:rFonts w:ascii="Times New Roman" w:hAnsi="Times New Roman" w:cs="Times New Roman"/>
          <w:sz w:val="28"/>
          <w:szCs w:val="28"/>
        </w:rPr>
        <w:t xml:space="preserve">Санаторії можуть бути однопрофільними (монопрофільними) і багатопрофільними. Медичний профіль санаторію </w:t>
      </w:r>
      <w:r w:rsidR="0078792B" w:rsidRPr="0078792B">
        <w:rPr>
          <w:rFonts w:ascii="Times New Roman" w:hAnsi="Times New Roman" w:cs="Times New Roman"/>
          <w:sz w:val="28"/>
          <w:szCs w:val="28"/>
        </w:rPr>
        <w:t xml:space="preserve">визначається з урахуванням природних лікувальних факторів курорту та затверджених медичних показань. Лікування хворих у санаторіях базується в основному на використанні природних факторів (клімат, мінеральна вода, лікувальні грязі та ін.) у поєднанні з лікувальною фізкультурою, масажем, дієтичним харчуванням і психотерапією </w:t>
      </w:r>
      <w:r w:rsidR="0078792B" w:rsidRPr="0078792B">
        <w:rPr>
          <w:rFonts w:ascii="Times New Roman" w:hAnsi="Times New Roman" w:cs="Times New Roman"/>
          <w:sz w:val="28"/>
          <w:szCs w:val="28"/>
        </w:rPr>
        <w:lastRenderedPageBreak/>
        <w:t xml:space="preserve">за умов дотримання встановленого режиму, комплекс пропонує повноцінне санаторно-курортне лікування та відпочинок </w:t>
      </w:r>
      <w:r w:rsidR="00131AED" w:rsidRPr="00A66610">
        <w:rPr>
          <w:rFonts w:ascii="Times New Roman" w:hAnsi="Times New Roman" w:cs="Times New Roman"/>
          <w:sz w:val="28"/>
          <w:szCs w:val="28"/>
        </w:rPr>
        <w:t>(рис.1.2).</w: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67456" behindDoc="0" locked="0" layoutInCell="1" allowOverlap="1" wp14:anchorId="31936DBB" wp14:editId="7FE577B8">
                <wp:simplePos x="0" y="0"/>
                <wp:positionH relativeFrom="column">
                  <wp:posOffset>1802462</wp:posOffset>
                </wp:positionH>
                <wp:positionV relativeFrom="paragraph">
                  <wp:posOffset>12709</wp:posOffset>
                </wp:positionV>
                <wp:extent cx="3002507" cy="395786"/>
                <wp:effectExtent l="0" t="0" r="26670" b="23495"/>
                <wp:wrapNone/>
                <wp:docPr id="26" name="Прямоугольник 26"/>
                <wp:cNvGraphicFramePr/>
                <a:graphic xmlns:a="http://schemas.openxmlformats.org/drawingml/2006/main">
                  <a:graphicData uri="http://schemas.microsoft.com/office/word/2010/wordprocessingShape">
                    <wps:wsp>
                      <wps:cNvSpPr/>
                      <wps:spPr>
                        <a:xfrm>
                          <a:off x="0" y="0"/>
                          <a:ext cx="3002507" cy="395786"/>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Pr="006D3751" w:rsidRDefault="000B65F8" w:rsidP="00131AED">
                            <w:pPr>
                              <w:jc w:val="center"/>
                              <w:rPr>
                                <w:rFonts w:ascii="Times New Roman" w:hAnsi="Times New Roman" w:cs="Times New Roman"/>
                                <w:sz w:val="24"/>
                                <w:szCs w:val="24"/>
                              </w:rPr>
                            </w:pPr>
                            <w:r w:rsidRPr="006D3751">
                              <w:rPr>
                                <w:rFonts w:ascii="Times New Roman" w:hAnsi="Times New Roman" w:cs="Times New Roman"/>
                                <w:sz w:val="24"/>
                                <w:szCs w:val="24"/>
                              </w:rPr>
                              <w:t>Класифікація санаторіїв</w:t>
                            </w:r>
                          </w:p>
                          <w:p w:rsidR="000B65F8" w:rsidRDefault="000B65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36DBB" id="Прямоугольник 26" o:spid="_x0000_s1034" style="position:absolute;left:0;text-align:left;margin-left:141.95pt;margin-top:1pt;width:236.4pt;height:31.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" fillcolor="white [3201]" strokecolor="black [3200]" strokeweight="1pt">
                <v:textbox>
                  <w:txbxContent>
                    <w:p w:rsidR="000B65F8" w:rsidRPr="006D3751" w:rsidRDefault="000B65F8" w:rsidP="00131AED">
                      <w:pPr>
                        <w:jc w:val="center"/>
                        <w:rPr>
                          <w:rFonts w:ascii="Times New Roman" w:hAnsi="Times New Roman" w:cs="Times New Roman"/>
                          <w:sz w:val="24"/>
                          <w:szCs w:val="24"/>
                        </w:rPr>
                      </w:pPr>
                      <w:r w:rsidRPr="006D3751">
                        <w:rPr>
                          <w:rFonts w:ascii="Times New Roman" w:hAnsi="Times New Roman" w:cs="Times New Roman"/>
                          <w:sz w:val="24"/>
                          <w:szCs w:val="24"/>
                        </w:rPr>
                        <w:t>Класифікація санаторіїв</w:t>
                      </w:r>
                    </w:p>
                    <w:p w:rsidR="000B65F8" w:rsidRDefault="000B65F8"/>
                  </w:txbxContent>
                </v:textbox>
              </v:rect>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97152" behindDoc="0" locked="0" layoutInCell="1" allowOverlap="1" wp14:anchorId="212ED76A" wp14:editId="1D0AC3DE">
                <wp:simplePos x="0" y="0"/>
                <wp:positionH relativeFrom="column">
                  <wp:posOffset>4559309</wp:posOffset>
                </wp:positionH>
                <wp:positionV relativeFrom="paragraph">
                  <wp:posOffset>101790</wp:posOffset>
                </wp:positionV>
                <wp:extent cx="0" cy="2388358"/>
                <wp:effectExtent l="76200" t="0" r="57150" b="50165"/>
                <wp:wrapNone/>
                <wp:docPr id="40" name="Прямая со стрелкой 40"/>
                <wp:cNvGraphicFramePr/>
                <a:graphic xmlns:a="http://schemas.openxmlformats.org/drawingml/2006/main">
                  <a:graphicData uri="http://schemas.microsoft.com/office/word/2010/wordprocessingShape">
                    <wps:wsp>
                      <wps:cNvCnPr/>
                      <wps:spPr>
                        <a:xfrm>
                          <a:off x="0" y="0"/>
                          <a:ext cx="0" cy="2388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C78D9F" id="Прямая со стрелкой 40" o:spid="_x0000_s1026" type="#_x0000_t32" style="position:absolute;margin-left:359pt;margin-top:8pt;width:0;height:188.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" strokecolor="black [3200]" strokeweight=".5pt">
                <v:stroke endarrow="block" joinstyle="miter"/>
              </v:shap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96128" behindDoc="0" locked="0" layoutInCell="1" allowOverlap="1" wp14:anchorId="4108E4A1" wp14:editId="0D37CB2F">
                <wp:simplePos x="0" y="0"/>
                <wp:positionH relativeFrom="column">
                  <wp:posOffset>1543154</wp:posOffset>
                </wp:positionH>
                <wp:positionV relativeFrom="paragraph">
                  <wp:posOffset>101790</wp:posOffset>
                </wp:positionV>
                <wp:extent cx="491320" cy="204716"/>
                <wp:effectExtent l="38100" t="0" r="23495" b="62230"/>
                <wp:wrapNone/>
                <wp:docPr id="39" name="Прямая со стрелкой 39"/>
                <wp:cNvGraphicFramePr/>
                <a:graphic xmlns:a="http://schemas.openxmlformats.org/drawingml/2006/main">
                  <a:graphicData uri="http://schemas.microsoft.com/office/word/2010/wordprocessingShape">
                    <wps:wsp>
                      <wps:cNvCnPr/>
                      <wps:spPr>
                        <a:xfrm flipH="1">
                          <a:off x="0" y="0"/>
                          <a:ext cx="491320" cy="2047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C78FC3" id="Прямая со стрелкой 39" o:spid="_x0000_s1026" type="#_x0000_t32" style="position:absolute;margin-left:121.5pt;margin-top:8pt;width:38.7pt;height:16.1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" strokecolor="black [3200]" strokeweight=".5pt">
                <v:stroke endarrow="block" joinstyle="miter"/>
              </v:shap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95104" behindDoc="0" locked="0" layoutInCell="1" allowOverlap="1" wp14:anchorId="307A839F" wp14:editId="6718316B">
                <wp:simplePos x="0" y="0"/>
                <wp:positionH relativeFrom="column">
                  <wp:posOffset>4641196</wp:posOffset>
                </wp:positionH>
                <wp:positionV relativeFrom="paragraph">
                  <wp:posOffset>129085</wp:posOffset>
                </wp:positionV>
                <wp:extent cx="464024" cy="231785"/>
                <wp:effectExtent l="0" t="0" r="69850" b="53975"/>
                <wp:wrapNone/>
                <wp:docPr id="38" name="Прямая со стрелкой 38"/>
                <wp:cNvGraphicFramePr/>
                <a:graphic xmlns:a="http://schemas.openxmlformats.org/drawingml/2006/main">
                  <a:graphicData uri="http://schemas.microsoft.com/office/word/2010/wordprocessingShape">
                    <wps:wsp>
                      <wps:cNvCnPr/>
                      <wps:spPr>
                        <a:xfrm>
                          <a:off x="0" y="0"/>
                          <a:ext cx="464024" cy="231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AF0652" id="Прямая со стрелкой 38" o:spid="_x0000_s1026" type="#_x0000_t32" style="position:absolute;margin-left:365.45pt;margin-top:10.15pt;width:36.55pt;height:18.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" strokecolor="black [3200]" strokeweight=".5pt">
                <v:stroke endarrow="block" joinstyle="miter"/>
              </v:shap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94080" behindDoc="0" locked="0" layoutInCell="1" allowOverlap="1" wp14:anchorId="262CBABA" wp14:editId="1D0437C8">
                <wp:simplePos x="0" y="0"/>
                <wp:positionH relativeFrom="column">
                  <wp:posOffset>3221829</wp:posOffset>
                </wp:positionH>
                <wp:positionV relativeFrom="paragraph">
                  <wp:posOffset>101609</wp:posOffset>
                </wp:positionV>
                <wp:extent cx="0" cy="259488"/>
                <wp:effectExtent l="76200" t="0" r="57150" b="64770"/>
                <wp:wrapNone/>
                <wp:docPr id="37" name="Прямая со стрелкой 37"/>
                <wp:cNvGraphicFramePr/>
                <a:graphic xmlns:a="http://schemas.openxmlformats.org/drawingml/2006/main">
                  <a:graphicData uri="http://schemas.microsoft.com/office/word/2010/wordprocessingShape">
                    <wps:wsp>
                      <wps:cNvCnPr/>
                      <wps:spPr>
                        <a:xfrm>
                          <a:off x="0" y="0"/>
                          <a:ext cx="0" cy="2594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B38E5A" id="Прямая со стрелкой 37" o:spid="_x0000_s1026" type="#_x0000_t32" style="position:absolute;margin-left:253.7pt;margin-top:8pt;width:0;height:20.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" strokecolor="black [3200]" strokeweight=".5pt">
                <v:stroke endarrow="block" joinstyle="miter"/>
              </v:shape>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69504" behindDoc="0" locked="0" layoutInCell="1" allowOverlap="1" wp14:anchorId="45DCAEB3" wp14:editId="3E26E7F6">
                <wp:simplePos x="0" y="0"/>
                <wp:positionH relativeFrom="column">
                  <wp:posOffset>2184599</wp:posOffset>
                </wp:positionH>
                <wp:positionV relativeFrom="paragraph">
                  <wp:posOffset>13449</wp:posOffset>
                </wp:positionV>
                <wp:extent cx="2251672" cy="395605"/>
                <wp:effectExtent l="0" t="0" r="15875" b="23495"/>
                <wp:wrapNone/>
                <wp:docPr id="12" name="Прямоугольник 12"/>
                <wp:cNvGraphicFramePr/>
                <a:graphic xmlns:a="http://schemas.openxmlformats.org/drawingml/2006/main">
                  <a:graphicData uri="http://schemas.microsoft.com/office/word/2010/wordprocessingShape">
                    <wps:wsp>
                      <wps:cNvSpPr/>
                      <wps:spPr>
                        <a:xfrm>
                          <a:off x="0" y="0"/>
                          <a:ext cx="2251672"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rPr>
                                <w:rFonts w:ascii="Times New Roman" w:hAnsi="Times New Roman" w:cs="Times New Roman"/>
                                <w:sz w:val="24"/>
                                <w:szCs w:val="24"/>
                              </w:rPr>
                            </w:pPr>
                            <w:r w:rsidRPr="006D3751">
                              <w:rPr>
                                <w:rFonts w:ascii="Times New Roman" w:hAnsi="Times New Roman" w:cs="Times New Roman"/>
                                <w:sz w:val="24"/>
                                <w:szCs w:val="24"/>
                              </w:rPr>
                              <w:t>За місцем розташування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CAEB3" id="Прямоугольник 12" o:spid="_x0000_s1035" style="position:absolute;left:0;text-align:left;margin-left:172pt;margin-top:1.05pt;width:177.3pt;height:3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" fillcolor="window" strokecolor="windowText" strokeweight="1pt">
                <v:textbox>
                  <w:txbxContent>
                    <w:p w:rsidR="000B65F8" w:rsidRPr="006D3751" w:rsidRDefault="000B65F8" w:rsidP="00131AED">
                      <w:pPr>
                        <w:rPr>
                          <w:rFonts w:ascii="Times New Roman" w:hAnsi="Times New Roman" w:cs="Times New Roman"/>
                          <w:sz w:val="24"/>
                          <w:szCs w:val="24"/>
                        </w:rPr>
                      </w:pPr>
                      <w:r w:rsidRPr="006D3751">
                        <w:rPr>
                          <w:rFonts w:ascii="Times New Roman" w:hAnsi="Times New Roman" w:cs="Times New Roman"/>
                          <w:sz w:val="24"/>
                          <w:szCs w:val="24"/>
                        </w:rPr>
                        <w:t>За місцем розташування</w:t>
                      </w:r>
                    </w:p>
                  </w:txbxContent>
                </v:textbox>
              </v:rect>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70528" behindDoc="0" locked="0" layoutInCell="1" allowOverlap="1" wp14:anchorId="759DA786" wp14:editId="3C30B3BF">
                <wp:simplePos x="0" y="0"/>
                <wp:positionH relativeFrom="page">
                  <wp:posOffset>5540992</wp:posOffset>
                </wp:positionH>
                <wp:positionV relativeFrom="paragraph">
                  <wp:posOffset>40744</wp:posOffset>
                </wp:positionV>
                <wp:extent cx="1705904" cy="395605"/>
                <wp:effectExtent l="0" t="0" r="27940" b="23495"/>
                <wp:wrapNone/>
                <wp:docPr id="13" name="Прямоугольник 13"/>
                <wp:cNvGraphicFramePr/>
                <a:graphic xmlns:a="http://schemas.openxmlformats.org/drawingml/2006/main">
                  <a:graphicData uri="http://schemas.microsoft.com/office/word/2010/wordprocessingShape">
                    <wps:wsp>
                      <wps:cNvSpPr/>
                      <wps:spPr>
                        <a:xfrm>
                          <a:off x="0" y="0"/>
                          <a:ext cx="1705904"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spacing w:line="240" w:lineRule="auto"/>
                              <w:rPr>
                                <w:rFonts w:ascii="Times New Roman" w:hAnsi="Times New Roman" w:cs="Times New Roman"/>
                                <w:sz w:val="24"/>
                                <w:szCs w:val="24"/>
                              </w:rPr>
                            </w:pPr>
                            <w:r w:rsidRPr="006D3751">
                              <w:rPr>
                                <w:rFonts w:ascii="Times New Roman" w:hAnsi="Times New Roman" w:cs="Times New Roman"/>
                                <w:sz w:val="24"/>
                                <w:szCs w:val="24"/>
                              </w:rPr>
                              <w:t>За віком рекреантів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9DA786" id="Прямоугольник 13" o:spid="_x0000_s1036" style="position:absolute;left:0;text-align:left;margin-left:436.3pt;margin-top:3.2pt;width:134.3pt;height:31.15pt;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" fillcolor="window" strokecolor="windowText" strokeweight="1pt">
                <v:textbox>
                  <w:txbxContent>
                    <w:p w:rsidR="000B65F8" w:rsidRPr="006D3751" w:rsidRDefault="000B65F8" w:rsidP="00131AED">
                      <w:pPr>
                        <w:spacing w:line="240" w:lineRule="auto"/>
                        <w:rPr>
                          <w:rFonts w:ascii="Times New Roman" w:hAnsi="Times New Roman" w:cs="Times New Roman"/>
                          <w:sz w:val="24"/>
                          <w:szCs w:val="24"/>
                        </w:rPr>
                      </w:pPr>
                      <w:r w:rsidRPr="006D3751">
                        <w:rPr>
                          <w:rFonts w:ascii="Times New Roman" w:hAnsi="Times New Roman" w:cs="Times New Roman"/>
                          <w:sz w:val="24"/>
                          <w:szCs w:val="24"/>
                        </w:rPr>
                        <w:t>За віком рекреантів</w:t>
                      </w:r>
                    </w:p>
                  </w:txbxContent>
                </v:textbox>
                <w10:wrap anchorx="page"/>
              </v:rect>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68480" behindDoc="0" locked="0" layoutInCell="1" allowOverlap="1" wp14:anchorId="336C67CD" wp14:editId="60D6ECE7">
                <wp:simplePos x="0" y="0"/>
                <wp:positionH relativeFrom="margin">
                  <wp:align>left</wp:align>
                </wp:positionH>
                <wp:positionV relativeFrom="paragraph">
                  <wp:posOffset>13449</wp:posOffset>
                </wp:positionV>
                <wp:extent cx="1965278" cy="395605"/>
                <wp:effectExtent l="0" t="0" r="16510" b="23495"/>
                <wp:wrapNone/>
                <wp:docPr id="10" name="Прямоугольник 10"/>
                <wp:cNvGraphicFramePr/>
                <a:graphic xmlns:a="http://schemas.openxmlformats.org/drawingml/2006/main">
                  <a:graphicData uri="http://schemas.microsoft.com/office/word/2010/wordprocessingShape">
                    <wps:wsp>
                      <wps:cNvSpPr/>
                      <wps:spPr>
                        <a:xfrm>
                          <a:off x="0" y="0"/>
                          <a:ext cx="1965278"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spacing w:line="240" w:lineRule="auto"/>
                              <w:rPr>
                                <w:rFonts w:ascii="Times New Roman" w:hAnsi="Times New Roman" w:cs="Times New Roman"/>
                                <w:sz w:val="24"/>
                                <w:szCs w:val="24"/>
                              </w:rPr>
                            </w:pPr>
                            <w:r w:rsidRPr="006D3751">
                              <w:rPr>
                                <w:rFonts w:ascii="Times New Roman" w:hAnsi="Times New Roman" w:cs="Times New Roman"/>
                                <w:sz w:val="24"/>
                                <w:szCs w:val="24"/>
                              </w:rPr>
                              <w:t>За медичним профілем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6C67CD" id="Прямоугольник 10" o:spid="_x0000_s1037" style="position:absolute;left:0;text-align:left;margin-left:0;margin-top:1.05pt;width:154.75pt;height:31.1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" fillcolor="window" strokecolor="windowText" strokeweight="1pt">
                <v:textbox>
                  <w:txbxContent>
                    <w:p w:rsidR="000B65F8" w:rsidRPr="006D3751" w:rsidRDefault="000B65F8" w:rsidP="00131AED">
                      <w:pPr>
                        <w:spacing w:line="240" w:lineRule="auto"/>
                        <w:rPr>
                          <w:rFonts w:ascii="Times New Roman" w:hAnsi="Times New Roman" w:cs="Times New Roman"/>
                          <w:sz w:val="24"/>
                          <w:szCs w:val="24"/>
                        </w:rPr>
                      </w:pPr>
                      <w:r w:rsidRPr="006D3751">
                        <w:rPr>
                          <w:rFonts w:ascii="Times New Roman" w:hAnsi="Times New Roman" w:cs="Times New Roman"/>
                          <w:sz w:val="24"/>
                          <w:szCs w:val="24"/>
                        </w:rPr>
                        <w:t>За медичним профілем</w:t>
                      </w:r>
                    </w:p>
                  </w:txbxContent>
                </v:textbox>
                <w10:wrap anchorx="margin"/>
              </v:rect>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89984" behindDoc="0" locked="0" layoutInCell="1" allowOverlap="1" wp14:anchorId="304B340F" wp14:editId="5018EAA1">
                <wp:simplePos x="0" y="0"/>
                <wp:positionH relativeFrom="column">
                  <wp:posOffset>4682140</wp:posOffset>
                </wp:positionH>
                <wp:positionV relativeFrom="paragraph">
                  <wp:posOffset>157120</wp:posOffset>
                </wp:positionV>
                <wp:extent cx="0" cy="1392071"/>
                <wp:effectExtent l="0" t="0" r="19050" b="3683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13920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D5F09" id="Прямая соединительная линия 3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65pt,12.35pt" to="368.65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" strokecolor="black [3200]" strokeweight=".5pt">
                <v:stroke joinstyle="miter"/>
              </v:lin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86912" behindDoc="0" locked="0" layoutInCell="1" allowOverlap="1" wp14:anchorId="66EE11C1" wp14:editId="562C0F33">
                <wp:simplePos x="0" y="0"/>
                <wp:positionH relativeFrom="column">
                  <wp:posOffset>2239190</wp:posOffset>
                </wp:positionH>
                <wp:positionV relativeFrom="paragraph">
                  <wp:posOffset>102349</wp:posOffset>
                </wp:positionV>
                <wp:extent cx="0" cy="887284"/>
                <wp:effectExtent l="0" t="0" r="19050" b="2730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887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2A7062" id="Прямая соединительная линия 3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76.3pt,8.05pt" to="176.3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" strokecolor="black [3200]" strokeweight=".5pt">
                <v:stroke joinstyle="miter"/>
              </v:lin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82816" behindDoc="0" locked="0" layoutInCell="1" allowOverlap="1" wp14:anchorId="734FFB8E" wp14:editId="5E72633B">
                <wp:simplePos x="0" y="0"/>
                <wp:positionH relativeFrom="column">
                  <wp:posOffset>110139</wp:posOffset>
                </wp:positionH>
                <wp:positionV relativeFrom="paragraph">
                  <wp:posOffset>129643</wp:posOffset>
                </wp:positionV>
                <wp:extent cx="0" cy="1446843"/>
                <wp:effectExtent l="0" t="0" r="19050" b="2032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14468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225AD0" id="Прямая соединительная линия 2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65pt,10.2pt" to="8.6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" strokecolor="black [3200]" strokeweight=".5pt">
                <v:stroke joinstyle="miter"/>
              </v:lin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73600" behindDoc="0" locked="0" layoutInCell="1" allowOverlap="1" wp14:anchorId="6555B6F5" wp14:editId="2458BDC1">
                <wp:simplePos x="0" y="0"/>
                <wp:positionH relativeFrom="column">
                  <wp:posOffset>2402963</wp:posOffset>
                </wp:positionH>
                <wp:positionV relativeFrom="paragraph">
                  <wp:posOffset>225360</wp:posOffset>
                </wp:positionV>
                <wp:extent cx="1991957" cy="423080"/>
                <wp:effectExtent l="0" t="0" r="27940" b="15240"/>
                <wp:wrapNone/>
                <wp:docPr id="16" name="Прямоугольник 16"/>
                <wp:cNvGraphicFramePr/>
                <a:graphic xmlns:a="http://schemas.openxmlformats.org/drawingml/2006/main">
                  <a:graphicData uri="http://schemas.microsoft.com/office/word/2010/wordprocessingShape">
                    <wps:wsp>
                      <wps:cNvSpPr/>
                      <wps:spPr>
                        <a:xfrm>
                          <a:off x="0" y="0"/>
                          <a:ext cx="1991957" cy="4230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spacing w:line="240" w:lineRule="auto"/>
                              <w:rPr>
                                <w:rFonts w:ascii="Times New Roman" w:hAnsi="Times New Roman" w:cs="Times New Roman"/>
                                <w:sz w:val="24"/>
                                <w:szCs w:val="24"/>
                              </w:rPr>
                            </w:pPr>
                            <w:r w:rsidRPr="006D3751">
                              <w:rPr>
                                <w:rFonts w:ascii="Times New Roman" w:hAnsi="Times New Roman" w:cs="Times New Roman"/>
                                <w:sz w:val="24"/>
                                <w:szCs w:val="24"/>
                              </w:rPr>
                              <w:t>У курортній місцевості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B6F5" id="Прямоугольник 16" o:spid="_x0000_s1038" style="position:absolute;left:0;text-align:left;margin-left:189.2pt;margin-top:17.75pt;width:156.85pt;height:3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" fillcolor="window" strokecolor="windowText" strokeweight="1pt">
                <v:textbox>
                  <w:txbxContent>
                    <w:p w:rsidR="000B65F8" w:rsidRPr="006D3751" w:rsidRDefault="000B65F8" w:rsidP="00131AED">
                      <w:pPr>
                        <w:spacing w:line="240" w:lineRule="auto"/>
                        <w:rPr>
                          <w:rFonts w:ascii="Times New Roman" w:hAnsi="Times New Roman" w:cs="Times New Roman"/>
                          <w:sz w:val="24"/>
                          <w:szCs w:val="24"/>
                        </w:rPr>
                      </w:pPr>
                      <w:r w:rsidRPr="006D3751">
                        <w:rPr>
                          <w:rFonts w:ascii="Times New Roman" w:hAnsi="Times New Roman" w:cs="Times New Roman"/>
                          <w:sz w:val="24"/>
                          <w:szCs w:val="24"/>
                        </w:rPr>
                        <w:t>У курортній місцевості</w:t>
                      </w:r>
                    </w:p>
                  </w:txbxContent>
                </v:textbox>
              </v:rect>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71552" behindDoc="0" locked="0" layoutInCell="1" allowOverlap="1" wp14:anchorId="7B746C67" wp14:editId="3C6F9CB6">
                <wp:simplePos x="0" y="0"/>
                <wp:positionH relativeFrom="margin">
                  <wp:posOffset>423592</wp:posOffset>
                </wp:positionH>
                <wp:positionV relativeFrom="paragraph">
                  <wp:posOffset>211464</wp:posOffset>
                </wp:positionV>
                <wp:extent cx="1500382" cy="545911"/>
                <wp:effectExtent l="0" t="0" r="24130" b="26035"/>
                <wp:wrapNone/>
                <wp:docPr id="14" name="Прямоугольник 14"/>
                <wp:cNvGraphicFramePr/>
                <a:graphic xmlns:a="http://schemas.openxmlformats.org/drawingml/2006/main">
                  <a:graphicData uri="http://schemas.microsoft.com/office/word/2010/wordprocessingShape">
                    <wps:wsp>
                      <wps:cNvSpPr/>
                      <wps:spPr>
                        <a:xfrm>
                          <a:off x="0" y="0"/>
                          <a:ext cx="1500382" cy="54591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spacing w:line="240" w:lineRule="auto"/>
                              <w:jc w:val="center"/>
                              <w:rPr>
                                <w:rFonts w:ascii="Times New Roman" w:hAnsi="Times New Roman" w:cs="Times New Roman"/>
                                <w:sz w:val="24"/>
                                <w:szCs w:val="24"/>
                              </w:rPr>
                            </w:pPr>
                            <w:r w:rsidRPr="006D3751">
                              <w:rPr>
                                <w:rFonts w:ascii="Times New Roman" w:hAnsi="Times New Roman" w:cs="Times New Roman"/>
                                <w:sz w:val="24"/>
                                <w:szCs w:val="24"/>
                              </w:rPr>
                              <w:t>Однопрофільні (монопрофільні)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46C67" id="Прямоугольник 14" o:spid="_x0000_s1039" style="position:absolute;left:0;text-align:left;margin-left:33.35pt;margin-top:16.65pt;width:118.15pt;height:4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" fillcolor="window" strokecolor="windowText" strokeweight="1pt">
                <v:textbox>
                  <w:txbxContent>
                    <w:p w:rsidR="000B65F8" w:rsidRPr="006D3751" w:rsidRDefault="000B65F8" w:rsidP="00131AED">
                      <w:pPr>
                        <w:spacing w:line="240" w:lineRule="auto"/>
                        <w:jc w:val="center"/>
                        <w:rPr>
                          <w:rFonts w:ascii="Times New Roman" w:hAnsi="Times New Roman" w:cs="Times New Roman"/>
                          <w:sz w:val="24"/>
                          <w:szCs w:val="24"/>
                        </w:rPr>
                      </w:pPr>
                      <w:r w:rsidRPr="006D3751">
                        <w:rPr>
                          <w:rFonts w:ascii="Times New Roman" w:hAnsi="Times New Roman" w:cs="Times New Roman"/>
                          <w:sz w:val="24"/>
                          <w:szCs w:val="24"/>
                        </w:rPr>
                        <w:t>Однопрофільні (монопрофільні)</w:t>
                      </w:r>
                    </w:p>
                  </w:txbxContent>
                </v:textbox>
                <w10:wrap anchorx="margin"/>
              </v:rect>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92032" behindDoc="0" locked="0" layoutInCell="1" allowOverlap="1" wp14:anchorId="20DBBE2C" wp14:editId="291B5F79">
                <wp:simplePos x="0" y="0"/>
                <wp:positionH relativeFrom="column">
                  <wp:posOffset>4682139</wp:posOffset>
                </wp:positionH>
                <wp:positionV relativeFrom="paragraph">
                  <wp:posOffset>177960</wp:posOffset>
                </wp:positionV>
                <wp:extent cx="176843" cy="0"/>
                <wp:effectExtent l="0" t="0" r="33020" b="19050"/>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1768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5344B" id="Прямая соединительная линия 35"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65pt,14pt" to="38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" strokecolor="black [3200]" strokeweight=".5pt">
                <v:stroke joinstyle="miter"/>
              </v:lin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88960" behindDoc="0" locked="0" layoutInCell="1" allowOverlap="1" wp14:anchorId="1A2A755C" wp14:editId="69E4FA13">
                <wp:simplePos x="0" y="0"/>
                <wp:positionH relativeFrom="column">
                  <wp:posOffset>2252838</wp:posOffset>
                </wp:positionH>
                <wp:positionV relativeFrom="paragraph">
                  <wp:posOffset>137018</wp:posOffset>
                </wp:positionV>
                <wp:extent cx="177421" cy="0"/>
                <wp:effectExtent l="0" t="0" r="32385"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1774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CF0B35" id="Прямая соединительная линия 3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7.4pt,10.8pt" to="191.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" strokecolor="black [3200]" strokeweight=".5pt">
                <v:stroke joinstyle="miter"/>
              </v:lin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83840" behindDoc="0" locked="0" layoutInCell="1" allowOverlap="1" wp14:anchorId="105A98D3" wp14:editId="7EA59C08">
                <wp:simplePos x="0" y="0"/>
                <wp:positionH relativeFrom="column">
                  <wp:posOffset>137435</wp:posOffset>
                </wp:positionH>
                <wp:positionV relativeFrom="paragraph">
                  <wp:posOffset>123370</wp:posOffset>
                </wp:positionV>
                <wp:extent cx="286603" cy="0"/>
                <wp:effectExtent l="0" t="0" r="3746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2866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2D1FEC" id="Прямая соединительная линия 2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8pt,9.7pt" to="33.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" strokecolor="black [3200]" strokeweight=".5pt">
                <v:stroke joinstyle="miter"/>
              </v:lin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75648" behindDoc="0" locked="0" layoutInCell="1" allowOverlap="1" wp14:anchorId="325FE6C1" wp14:editId="242439BB">
                <wp:simplePos x="0" y="0"/>
                <wp:positionH relativeFrom="column">
                  <wp:posOffset>4832265</wp:posOffset>
                </wp:positionH>
                <wp:positionV relativeFrom="paragraph">
                  <wp:posOffset>541</wp:posOffset>
                </wp:positionV>
                <wp:extent cx="1473730" cy="341024"/>
                <wp:effectExtent l="0" t="0" r="12700" b="20955"/>
                <wp:wrapNone/>
                <wp:docPr id="18" name="Прямоугольник 18"/>
                <wp:cNvGraphicFramePr/>
                <a:graphic xmlns:a="http://schemas.openxmlformats.org/drawingml/2006/main">
                  <a:graphicData uri="http://schemas.microsoft.com/office/word/2010/wordprocessingShape">
                    <wps:wsp>
                      <wps:cNvSpPr/>
                      <wps:spPr>
                        <a:xfrm>
                          <a:off x="0" y="0"/>
                          <a:ext cx="1473730" cy="34102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spacing w:line="240" w:lineRule="auto"/>
                              <w:contextualSpacing/>
                              <w:rPr>
                                <w:rFonts w:ascii="Times New Roman" w:hAnsi="Times New Roman" w:cs="Times New Roman"/>
                                <w:sz w:val="24"/>
                                <w:szCs w:val="24"/>
                              </w:rPr>
                            </w:pPr>
                            <w:r w:rsidRPr="006D3751">
                              <w:rPr>
                                <w:rFonts w:ascii="Times New Roman" w:hAnsi="Times New Roman" w:cs="Times New Roman"/>
                                <w:sz w:val="24"/>
                                <w:szCs w:val="24"/>
                              </w:rPr>
                              <w:t>Для дорослих</w:t>
                            </w:r>
                            <w:r w:rsidRPr="006D3751">
                              <w:rPr>
                                <w:rFonts w:ascii="Times New Roman" w:hAnsi="Times New Roman" w:cs="Times New Roman"/>
                                <w:sz w:val="24"/>
                                <w:szCs w:val="24"/>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FE6C1" id="Прямоугольник 18" o:spid="_x0000_s1040" style="position:absolute;left:0;text-align:left;margin-left:380.5pt;margin-top:.05pt;width:116.05pt;height:2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" fillcolor="window" strokecolor="windowText" strokeweight="1pt">
                <v:textbox>
                  <w:txbxContent>
                    <w:p w:rsidR="000B65F8" w:rsidRPr="006D3751" w:rsidRDefault="000B65F8" w:rsidP="00131AED">
                      <w:pPr>
                        <w:spacing w:line="240" w:lineRule="auto"/>
                        <w:contextualSpacing/>
                        <w:rPr>
                          <w:rFonts w:ascii="Times New Roman" w:hAnsi="Times New Roman" w:cs="Times New Roman"/>
                          <w:sz w:val="24"/>
                          <w:szCs w:val="24"/>
                        </w:rPr>
                      </w:pPr>
                      <w:r w:rsidRPr="006D3751">
                        <w:rPr>
                          <w:rFonts w:ascii="Times New Roman" w:hAnsi="Times New Roman" w:cs="Times New Roman"/>
                          <w:sz w:val="24"/>
                          <w:szCs w:val="24"/>
                        </w:rPr>
                        <w:t>Для дорослих</w:t>
                      </w:r>
                      <w:r w:rsidRPr="006D3751">
                        <w:rPr>
                          <w:rFonts w:ascii="Times New Roman" w:hAnsi="Times New Roman" w:cs="Times New Roman"/>
                          <w:sz w:val="24"/>
                          <w:szCs w:val="24"/>
                        </w:rPr>
                        <w:cr/>
                      </w:r>
                    </w:p>
                  </w:txbxContent>
                </v:textbox>
              </v:rect>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93056" behindDoc="0" locked="0" layoutInCell="1" allowOverlap="1" wp14:anchorId="1CC77694" wp14:editId="2B1CD5B9">
                <wp:simplePos x="0" y="0"/>
                <wp:positionH relativeFrom="column">
                  <wp:posOffset>4682139</wp:posOffset>
                </wp:positionH>
                <wp:positionV relativeFrom="paragraph">
                  <wp:posOffset>294337</wp:posOffset>
                </wp:positionV>
                <wp:extent cx="191069" cy="0"/>
                <wp:effectExtent l="0" t="0" r="1905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1910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5E4A53" id="Прямая соединительная линия 3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68.65pt,23.2pt" to="38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" strokecolor="black [3200]" strokeweight=".5pt">
                <v:stroke joinstyle="miter"/>
              </v:lin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76672" behindDoc="0" locked="0" layoutInCell="1" allowOverlap="1" wp14:anchorId="0C3FD867" wp14:editId="085D91C2">
                <wp:simplePos x="0" y="0"/>
                <wp:positionH relativeFrom="column">
                  <wp:posOffset>4859020</wp:posOffset>
                </wp:positionH>
                <wp:positionV relativeFrom="paragraph">
                  <wp:posOffset>144173</wp:posOffset>
                </wp:positionV>
                <wp:extent cx="1445905" cy="313718"/>
                <wp:effectExtent l="0" t="0" r="20955" b="10160"/>
                <wp:wrapNone/>
                <wp:docPr id="19" name="Прямоугольник 19"/>
                <wp:cNvGraphicFramePr/>
                <a:graphic xmlns:a="http://schemas.openxmlformats.org/drawingml/2006/main">
                  <a:graphicData uri="http://schemas.microsoft.com/office/word/2010/wordprocessingShape">
                    <wps:wsp>
                      <wps:cNvSpPr/>
                      <wps:spPr>
                        <a:xfrm>
                          <a:off x="0" y="0"/>
                          <a:ext cx="1445905" cy="31371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rPr>
                                <w:rFonts w:ascii="Times New Roman" w:hAnsi="Times New Roman" w:cs="Times New Roman"/>
                                <w:sz w:val="24"/>
                                <w:szCs w:val="24"/>
                              </w:rPr>
                            </w:pPr>
                            <w:r w:rsidRPr="006D3751">
                              <w:rPr>
                                <w:rFonts w:ascii="Times New Roman" w:hAnsi="Times New Roman" w:cs="Times New Roman"/>
                                <w:sz w:val="24"/>
                                <w:szCs w:val="24"/>
                              </w:rPr>
                              <w:t>Для дітей</w:t>
                            </w:r>
                            <w:r w:rsidRPr="006D3751">
                              <w:rPr>
                                <w:rFonts w:ascii="Times New Roman" w:hAnsi="Times New Roman" w:cs="Times New Roman"/>
                                <w:sz w:val="24"/>
                                <w:szCs w:val="24"/>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FD867" id="Прямоугольник 19" o:spid="_x0000_s1041" style="position:absolute;left:0;text-align:left;margin-left:382.6pt;margin-top:11.35pt;width:113.85pt;height:2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" fillcolor="window" strokecolor="windowText" strokeweight="1pt">
                <v:textbox>
                  <w:txbxContent>
                    <w:p w:rsidR="000B65F8" w:rsidRPr="006D3751" w:rsidRDefault="000B65F8" w:rsidP="00131AED">
                      <w:pPr>
                        <w:rPr>
                          <w:rFonts w:ascii="Times New Roman" w:hAnsi="Times New Roman" w:cs="Times New Roman"/>
                          <w:sz w:val="24"/>
                          <w:szCs w:val="24"/>
                        </w:rPr>
                      </w:pPr>
                      <w:r w:rsidRPr="006D3751">
                        <w:rPr>
                          <w:rFonts w:ascii="Times New Roman" w:hAnsi="Times New Roman" w:cs="Times New Roman"/>
                          <w:sz w:val="24"/>
                          <w:szCs w:val="24"/>
                        </w:rPr>
                        <w:t>Для дітей</w:t>
                      </w:r>
                      <w:r w:rsidRPr="006D3751">
                        <w:rPr>
                          <w:rFonts w:ascii="Times New Roman" w:hAnsi="Times New Roman" w:cs="Times New Roman"/>
                          <w:sz w:val="24"/>
                          <w:szCs w:val="24"/>
                        </w:rPr>
                        <w:cr/>
                      </w:r>
                    </w:p>
                  </w:txbxContent>
                </v:textbox>
              </v:rect>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74624" behindDoc="0" locked="0" layoutInCell="1" allowOverlap="1" wp14:anchorId="08AD64A5" wp14:editId="7EFAC503">
                <wp:simplePos x="0" y="0"/>
                <wp:positionH relativeFrom="margin">
                  <wp:posOffset>2430259</wp:posOffset>
                </wp:positionH>
                <wp:positionV relativeFrom="paragraph">
                  <wp:posOffset>144211</wp:posOffset>
                </wp:positionV>
                <wp:extent cx="1923709" cy="395605"/>
                <wp:effectExtent l="0" t="0" r="19685" b="23495"/>
                <wp:wrapNone/>
                <wp:docPr id="17" name="Прямоугольник 17"/>
                <wp:cNvGraphicFramePr/>
                <a:graphic xmlns:a="http://schemas.openxmlformats.org/drawingml/2006/main">
                  <a:graphicData uri="http://schemas.microsoft.com/office/word/2010/wordprocessingShape">
                    <wps:wsp>
                      <wps:cNvSpPr/>
                      <wps:spPr>
                        <a:xfrm>
                          <a:off x="0" y="0"/>
                          <a:ext cx="1923709"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rPr>
                                <w:rFonts w:ascii="Times New Roman" w:hAnsi="Times New Roman" w:cs="Times New Roman"/>
                                <w:sz w:val="24"/>
                                <w:szCs w:val="24"/>
                              </w:rPr>
                            </w:pPr>
                            <w:r>
                              <w:t xml:space="preserve"> </w:t>
                            </w:r>
                            <w:r w:rsidRPr="006D3751">
                              <w:rPr>
                                <w:rFonts w:ascii="Times New Roman" w:hAnsi="Times New Roman" w:cs="Times New Roman"/>
                                <w:sz w:val="24"/>
                                <w:szCs w:val="24"/>
                              </w:rPr>
                              <w:t>Поблизу міст</w:t>
                            </w:r>
                            <w:r w:rsidRPr="006D3751">
                              <w:rPr>
                                <w:rFonts w:ascii="Times New Roman" w:hAnsi="Times New Roman" w:cs="Times New Roman"/>
                                <w:sz w:val="24"/>
                                <w:szCs w:val="24"/>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AD64A5" id="Прямоугольник 17" o:spid="_x0000_s1042" style="position:absolute;left:0;text-align:left;margin-left:191.35pt;margin-top:11.35pt;width:151.45pt;height:31.1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" fillcolor="window" strokecolor="windowText" strokeweight="1pt">
                <v:textbox>
                  <w:txbxContent>
                    <w:p w:rsidR="000B65F8" w:rsidRPr="006D3751" w:rsidRDefault="000B65F8" w:rsidP="00131AED">
                      <w:pPr>
                        <w:rPr>
                          <w:rFonts w:ascii="Times New Roman" w:hAnsi="Times New Roman" w:cs="Times New Roman"/>
                          <w:sz w:val="24"/>
                          <w:szCs w:val="24"/>
                        </w:rPr>
                      </w:pPr>
                      <w:r>
                        <w:t xml:space="preserve"> </w:t>
                      </w:r>
                      <w:r w:rsidRPr="006D3751">
                        <w:rPr>
                          <w:rFonts w:ascii="Times New Roman" w:hAnsi="Times New Roman" w:cs="Times New Roman"/>
                          <w:sz w:val="24"/>
                          <w:szCs w:val="24"/>
                        </w:rPr>
                        <w:t>Поблизу міст</w:t>
                      </w:r>
                      <w:r w:rsidRPr="006D3751">
                        <w:rPr>
                          <w:rFonts w:ascii="Times New Roman" w:hAnsi="Times New Roman" w:cs="Times New Roman"/>
                          <w:sz w:val="24"/>
                          <w:szCs w:val="24"/>
                        </w:rPr>
                        <w:cr/>
                      </w:r>
                    </w:p>
                  </w:txbxContent>
                </v:textbox>
                <w10:wrap anchorx="margin"/>
              </v:rect>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72576" behindDoc="0" locked="0" layoutInCell="1" allowOverlap="1" wp14:anchorId="7564F155" wp14:editId="3C8B43CA">
                <wp:simplePos x="0" y="0"/>
                <wp:positionH relativeFrom="margin">
                  <wp:posOffset>410390</wp:posOffset>
                </wp:positionH>
                <wp:positionV relativeFrom="paragraph">
                  <wp:posOffset>226098</wp:posOffset>
                </wp:positionV>
                <wp:extent cx="1513518" cy="395786"/>
                <wp:effectExtent l="0" t="0" r="10795" b="23495"/>
                <wp:wrapNone/>
                <wp:docPr id="15" name="Прямоугольник 15"/>
                <wp:cNvGraphicFramePr/>
                <a:graphic xmlns:a="http://schemas.openxmlformats.org/drawingml/2006/main">
                  <a:graphicData uri="http://schemas.microsoft.com/office/word/2010/wordprocessingShape">
                    <wps:wsp>
                      <wps:cNvSpPr/>
                      <wps:spPr>
                        <a:xfrm>
                          <a:off x="0" y="0"/>
                          <a:ext cx="1513518" cy="39578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spacing w:line="240" w:lineRule="auto"/>
                              <w:jc w:val="center"/>
                              <w:rPr>
                                <w:rFonts w:ascii="Times New Roman" w:hAnsi="Times New Roman" w:cs="Times New Roman"/>
                                <w:sz w:val="24"/>
                                <w:szCs w:val="24"/>
                              </w:rPr>
                            </w:pPr>
                            <w:r w:rsidRPr="006D3751">
                              <w:rPr>
                                <w:rFonts w:ascii="Times New Roman" w:hAnsi="Times New Roman" w:cs="Times New Roman"/>
                                <w:sz w:val="24"/>
                                <w:szCs w:val="24"/>
                              </w:rPr>
                              <w:t>Багатопрофільні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4F155" id="Прямоугольник 15" o:spid="_x0000_s1043" style="position:absolute;left:0;text-align:left;margin-left:32.3pt;margin-top:17.8pt;width:119.15pt;height:31.1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" fillcolor="window" strokecolor="windowText" strokeweight="1pt">
                <v:textbox>
                  <w:txbxContent>
                    <w:p w:rsidR="000B65F8" w:rsidRPr="006D3751" w:rsidRDefault="000B65F8" w:rsidP="00131AED">
                      <w:pPr>
                        <w:spacing w:line="240" w:lineRule="auto"/>
                        <w:jc w:val="center"/>
                        <w:rPr>
                          <w:rFonts w:ascii="Times New Roman" w:hAnsi="Times New Roman" w:cs="Times New Roman"/>
                          <w:sz w:val="24"/>
                          <w:szCs w:val="24"/>
                        </w:rPr>
                      </w:pPr>
                      <w:r w:rsidRPr="006D3751">
                        <w:rPr>
                          <w:rFonts w:ascii="Times New Roman" w:hAnsi="Times New Roman" w:cs="Times New Roman"/>
                          <w:sz w:val="24"/>
                          <w:szCs w:val="24"/>
                        </w:rPr>
                        <w:t>Багатопрофільні</w:t>
                      </w:r>
                    </w:p>
                  </w:txbxContent>
                </v:textbox>
                <w10:wrap anchorx="margin"/>
              </v:rect>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87936" behindDoc="0" locked="0" layoutInCell="1" allowOverlap="1" wp14:anchorId="45B4643D" wp14:editId="3476596B">
                <wp:simplePos x="0" y="0"/>
                <wp:positionH relativeFrom="column">
                  <wp:posOffset>2266486</wp:posOffset>
                </wp:positionH>
                <wp:positionV relativeFrom="paragraph">
                  <wp:posOffset>69509</wp:posOffset>
                </wp:positionV>
                <wp:extent cx="163773" cy="0"/>
                <wp:effectExtent l="0" t="0" r="2730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1637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B2E467" id="Прямая соединительная линия 3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78.45pt,5.45pt" to="191.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" strokecolor="black [3200]" strokeweight=".5pt">
                <v:stroke joinstyle="miter"/>
              </v:lin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84864" behindDoc="0" locked="0" layoutInCell="1" allowOverlap="1" wp14:anchorId="3B512EDF" wp14:editId="347FE20D">
                <wp:simplePos x="0" y="0"/>
                <wp:positionH relativeFrom="column">
                  <wp:posOffset>123787</wp:posOffset>
                </wp:positionH>
                <wp:positionV relativeFrom="paragraph">
                  <wp:posOffset>110462</wp:posOffset>
                </wp:positionV>
                <wp:extent cx="286603" cy="0"/>
                <wp:effectExtent l="0" t="0" r="37465"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2866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C3CFF3" id="Прямая соединительная линия 2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75pt,8.7pt" to="32.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" strokecolor="black [3200]" strokeweight=".5pt">
                <v:stroke joinstyle="miter"/>
              </v:lin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81792" behindDoc="0" locked="0" layoutInCell="1" allowOverlap="1" wp14:anchorId="290FD9AD" wp14:editId="601E8A3A">
                <wp:simplePos x="0" y="0"/>
                <wp:positionH relativeFrom="column">
                  <wp:posOffset>4873208</wp:posOffset>
                </wp:positionH>
                <wp:positionV relativeFrom="paragraph">
                  <wp:posOffset>233291</wp:posOffset>
                </wp:positionV>
                <wp:extent cx="1391911" cy="532282"/>
                <wp:effectExtent l="0" t="0" r="18415" b="20320"/>
                <wp:wrapNone/>
                <wp:docPr id="24" name="Прямоугольник 24"/>
                <wp:cNvGraphicFramePr/>
                <a:graphic xmlns:a="http://schemas.openxmlformats.org/drawingml/2006/main">
                  <a:graphicData uri="http://schemas.microsoft.com/office/word/2010/wordprocessingShape">
                    <wps:wsp>
                      <wps:cNvSpPr/>
                      <wps:spPr>
                        <a:xfrm>
                          <a:off x="0" y="0"/>
                          <a:ext cx="1391911" cy="532282"/>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Pr="006D3751" w:rsidRDefault="000B65F8" w:rsidP="006D3751">
                            <w:pPr>
                              <w:spacing w:after="0" w:line="240" w:lineRule="auto"/>
                              <w:rPr>
                                <w:rFonts w:ascii="Times New Roman" w:hAnsi="Times New Roman" w:cs="Times New Roman"/>
                                <w:sz w:val="24"/>
                                <w:szCs w:val="24"/>
                              </w:rPr>
                            </w:pPr>
                            <w:r w:rsidRPr="006D3751">
                              <w:rPr>
                                <w:rFonts w:ascii="Times New Roman" w:hAnsi="Times New Roman" w:cs="Times New Roman"/>
                                <w:sz w:val="24"/>
                                <w:szCs w:val="24"/>
                              </w:rPr>
                              <w:t>Для батьків</w:t>
                            </w:r>
                          </w:p>
                          <w:p w:rsidR="000B65F8" w:rsidRPr="006D3751" w:rsidRDefault="000B65F8" w:rsidP="006D3751">
                            <w:pPr>
                              <w:spacing w:after="0" w:line="240" w:lineRule="auto"/>
                              <w:jc w:val="center"/>
                              <w:rPr>
                                <w:rFonts w:ascii="Times New Roman" w:hAnsi="Times New Roman" w:cs="Times New Roman"/>
                                <w:sz w:val="24"/>
                                <w:szCs w:val="24"/>
                              </w:rPr>
                            </w:pPr>
                            <w:r w:rsidRPr="006D3751">
                              <w:rPr>
                                <w:rFonts w:ascii="Times New Roman" w:hAnsi="Times New Roman" w:cs="Times New Roman"/>
                                <w:sz w:val="24"/>
                                <w:szCs w:val="24"/>
                              </w:rPr>
                              <w:t>із дітьми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FD9AD" id="Прямоугольник 24" o:spid="_x0000_s1044" style="position:absolute;left:0;text-align:left;margin-left:383.7pt;margin-top:18.35pt;width:109.6pt;height:4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" fillcolor="white [3201]" strokecolor="black [3200]" strokeweight="1pt">
                <v:textbox>
                  <w:txbxContent>
                    <w:p w:rsidR="000B65F8" w:rsidRPr="006D3751" w:rsidRDefault="000B65F8" w:rsidP="006D3751">
                      <w:pPr>
                        <w:spacing w:after="0" w:line="240" w:lineRule="auto"/>
                        <w:rPr>
                          <w:rFonts w:ascii="Times New Roman" w:hAnsi="Times New Roman" w:cs="Times New Roman"/>
                          <w:sz w:val="24"/>
                          <w:szCs w:val="24"/>
                        </w:rPr>
                      </w:pPr>
                      <w:r w:rsidRPr="006D3751">
                        <w:rPr>
                          <w:rFonts w:ascii="Times New Roman" w:hAnsi="Times New Roman" w:cs="Times New Roman"/>
                          <w:sz w:val="24"/>
                          <w:szCs w:val="24"/>
                        </w:rPr>
                        <w:t>Для батьків</w:t>
                      </w:r>
                    </w:p>
                    <w:p w:rsidR="000B65F8" w:rsidRPr="006D3751" w:rsidRDefault="000B65F8" w:rsidP="006D3751">
                      <w:pPr>
                        <w:spacing w:after="0" w:line="240" w:lineRule="auto"/>
                        <w:jc w:val="center"/>
                        <w:rPr>
                          <w:rFonts w:ascii="Times New Roman" w:hAnsi="Times New Roman" w:cs="Times New Roman"/>
                          <w:sz w:val="24"/>
                          <w:szCs w:val="24"/>
                        </w:rPr>
                      </w:pPr>
                      <w:r w:rsidRPr="006D3751">
                        <w:rPr>
                          <w:rFonts w:ascii="Times New Roman" w:hAnsi="Times New Roman" w:cs="Times New Roman"/>
                          <w:sz w:val="24"/>
                          <w:szCs w:val="24"/>
                        </w:rPr>
                        <w:t>із дітьми</w:t>
                      </w:r>
                    </w:p>
                  </w:txbxContent>
                </v:textbox>
              </v:rect>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77696" behindDoc="0" locked="0" layoutInCell="1" allowOverlap="1" wp14:anchorId="0EA9BEBF" wp14:editId="2107598A">
                <wp:simplePos x="0" y="0"/>
                <wp:positionH relativeFrom="margin">
                  <wp:posOffset>414020</wp:posOffset>
                </wp:positionH>
                <wp:positionV relativeFrom="paragraph">
                  <wp:posOffset>96235</wp:posOffset>
                </wp:positionV>
                <wp:extent cx="1514674" cy="395605"/>
                <wp:effectExtent l="0" t="0" r="28575" b="23495"/>
                <wp:wrapNone/>
                <wp:docPr id="20" name="Прямоугольник 20"/>
                <wp:cNvGraphicFramePr/>
                <a:graphic xmlns:a="http://schemas.openxmlformats.org/drawingml/2006/main">
                  <a:graphicData uri="http://schemas.microsoft.com/office/word/2010/wordprocessingShape">
                    <wps:wsp>
                      <wps:cNvSpPr/>
                      <wps:spPr>
                        <a:xfrm>
                          <a:off x="0" y="0"/>
                          <a:ext cx="1514674"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spacing w:line="240" w:lineRule="auto"/>
                              <w:jc w:val="center"/>
                              <w:rPr>
                                <w:rFonts w:ascii="Times New Roman" w:hAnsi="Times New Roman" w:cs="Times New Roman"/>
                                <w:sz w:val="24"/>
                                <w:szCs w:val="24"/>
                              </w:rPr>
                            </w:pPr>
                            <w:r w:rsidRPr="006D3751">
                              <w:rPr>
                                <w:rFonts w:ascii="Times New Roman" w:hAnsi="Times New Roman" w:cs="Times New Roman"/>
                                <w:sz w:val="24"/>
                                <w:szCs w:val="24"/>
                              </w:rPr>
                              <w:t>Спеціалізовані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A9BEBF" id="Прямоугольник 20" o:spid="_x0000_s1045" style="position:absolute;left:0;text-align:left;margin-left:32.6pt;margin-top:7.6pt;width:119.25pt;height:31.1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" fillcolor="window" strokecolor="windowText" strokeweight="1pt">
                <v:textbox>
                  <w:txbxContent>
                    <w:p w:rsidR="000B65F8" w:rsidRPr="006D3751" w:rsidRDefault="000B65F8" w:rsidP="00131AED">
                      <w:pPr>
                        <w:spacing w:line="240" w:lineRule="auto"/>
                        <w:jc w:val="center"/>
                        <w:rPr>
                          <w:rFonts w:ascii="Times New Roman" w:hAnsi="Times New Roman" w:cs="Times New Roman"/>
                          <w:sz w:val="24"/>
                          <w:szCs w:val="24"/>
                        </w:rPr>
                      </w:pPr>
                      <w:r w:rsidRPr="006D3751">
                        <w:rPr>
                          <w:rFonts w:ascii="Times New Roman" w:hAnsi="Times New Roman" w:cs="Times New Roman"/>
                          <w:sz w:val="24"/>
                          <w:szCs w:val="24"/>
                        </w:rPr>
                        <w:t>Спеціалізовані</w:t>
                      </w:r>
                    </w:p>
                  </w:txbxContent>
                </v:textbox>
                <w10:wrap anchorx="margin"/>
              </v:rect>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85888" behindDoc="0" locked="0" layoutInCell="1" allowOverlap="1" wp14:anchorId="3202C6CB" wp14:editId="2F913469">
                <wp:simplePos x="0" y="0"/>
                <wp:positionH relativeFrom="column">
                  <wp:posOffset>137435</wp:posOffset>
                </wp:positionH>
                <wp:positionV relativeFrom="paragraph">
                  <wp:posOffset>42962</wp:posOffset>
                </wp:positionV>
                <wp:extent cx="272955" cy="0"/>
                <wp:effectExtent l="0" t="0" r="32385"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272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6CAA5" id="Прямая соединительная линия 2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3.4pt" to="32.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" strokecolor="black [3200]" strokeweight=".5pt">
                <v:stroke joinstyle="miter"/>
              </v:lin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91008" behindDoc="0" locked="0" layoutInCell="1" allowOverlap="1" wp14:anchorId="709471BD" wp14:editId="09DC5873">
                <wp:simplePos x="0" y="0"/>
                <wp:positionH relativeFrom="column">
                  <wp:posOffset>4682139</wp:posOffset>
                </wp:positionH>
                <wp:positionV relativeFrom="paragraph">
                  <wp:posOffset>15667</wp:posOffset>
                </wp:positionV>
                <wp:extent cx="191069" cy="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1910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998BE" id="Прямая соединительная линия 3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65pt,1.25pt" to="383.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" strokecolor="black [3200]" strokeweight=".5pt">
                <v:stroke joinstyle="miter"/>
              </v:line>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79744" behindDoc="0" locked="0" layoutInCell="1" allowOverlap="1" wp14:anchorId="6539DFC2" wp14:editId="784A0737">
                <wp:simplePos x="0" y="0"/>
                <wp:positionH relativeFrom="margin">
                  <wp:align>right</wp:align>
                </wp:positionH>
                <wp:positionV relativeFrom="paragraph">
                  <wp:posOffset>2161</wp:posOffset>
                </wp:positionV>
                <wp:extent cx="6100549" cy="395786"/>
                <wp:effectExtent l="0" t="0" r="14605" b="23495"/>
                <wp:wrapNone/>
                <wp:docPr id="22" name="Прямоугольник 22"/>
                <wp:cNvGraphicFramePr/>
                <a:graphic xmlns:a="http://schemas.openxmlformats.org/drawingml/2006/main">
                  <a:graphicData uri="http://schemas.microsoft.com/office/word/2010/wordprocessingShape">
                    <wps:wsp>
                      <wps:cNvSpPr/>
                      <wps:spPr>
                        <a:xfrm>
                          <a:off x="0" y="0"/>
                          <a:ext cx="6100549" cy="39578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jc w:val="center"/>
                              <w:rPr>
                                <w:rFonts w:ascii="Times New Roman" w:hAnsi="Times New Roman" w:cs="Times New Roman"/>
                                <w:sz w:val="24"/>
                                <w:szCs w:val="24"/>
                              </w:rPr>
                            </w:pPr>
                            <w:r w:rsidRPr="006D3751">
                              <w:rPr>
                                <w:rFonts w:ascii="Times New Roman" w:hAnsi="Times New Roman" w:cs="Times New Roman"/>
                                <w:sz w:val="24"/>
                                <w:szCs w:val="24"/>
                              </w:rPr>
                              <w:t>За наявністю структурних наукових і навчальних підрозділів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39DFC2" id="Прямоугольник 22" o:spid="_x0000_s1046" style="position:absolute;left:0;text-align:left;margin-left:429.15pt;margin-top:.15pt;width:480.35pt;height:31.15pt;z-index:2516797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" fillcolor="window" strokecolor="windowText" strokeweight="1pt">
                <v:textbox>
                  <w:txbxContent>
                    <w:p w:rsidR="000B65F8" w:rsidRPr="006D3751" w:rsidRDefault="000B65F8" w:rsidP="00131AED">
                      <w:pPr>
                        <w:jc w:val="center"/>
                        <w:rPr>
                          <w:rFonts w:ascii="Times New Roman" w:hAnsi="Times New Roman" w:cs="Times New Roman"/>
                          <w:sz w:val="24"/>
                          <w:szCs w:val="24"/>
                        </w:rPr>
                      </w:pPr>
                      <w:r w:rsidRPr="006D3751">
                        <w:rPr>
                          <w:rFonts w:ascii="Times New Roman" w:hAnsi="Times New Roman" w:cs="Times New Roman"/>
                          <w:sz w:val="24"/>
                          <w:szCs w:val="24"/>
                        </w:rPr>
                        <w:t>За наявністю структурних наукових і навчальних підрозділів</w:t>
                      </w:r>
                    </w:p>
                  </w:txbxContent>
                </v:textbox>
                <w10:wrap anchorx="margin"/>
              </v:rect>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99200" behindDoc="0" locked="0" layoutInCell="1" allowOverlap="1" wp14:anchorId="4B03BED8" wp14:editId="69BD33AA">
                <wp:simplePos x="0" y="0"/>
                <wp:positionH relativeFrom="column">
                  <wp:posOffset>1692966</wp:posOffset>
                </wp:positionH>
                <wp:positionV relativeFrom="paragraph">
                  <wp:posOffset>84645</wp:posOffset>
                </wp:positionV>
                <wp:extent cx="0" cy="245659"/>
                <wp:effectExtent l="0" t="0" r="19050" b="21590"/>
                <wp:wrapNone/>
                <wp:docPr id="42" name="Прямая соединительная линия 42"/>
                <wp:cNvGraphicFramePr/>
                <a:graphic xmlns:a="http://schemas.openxmlformats.org/drawingml/2006/main">
                  <a:graphicData uri="http://schemas.microsoft.com/office/word/2010/wordprocessingShape">
                    <wps:wsp>
                      <wps:cNvCnPr/>
                      <wps:spPr>
                        <a:xfrm flipH="1">
                          <a:off x="0" y="0"/>
                          <a:ext cx="0" cy="2456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89EAEE" id="Прямая соединительная линия 42" o:spid="_x0000_s1026" style="position:absolute;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3pt,6.65pt" to="133.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" strokecolor="black [3200]" strokeweight=".5pt">
                <v:stroke joinstyle="miter"/>
              </v:lin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98176" behindDoc="0" locked="0" layoutInCell="1" allowOverlap="1" wp14:anchorId="1A7400BD" wp14:editId="6F4D0F6D">
                <wp:simplePos x="0" y="0"/>
                <wp:positionH relativeFrom="column">
                  <wp:posOffset>4600253</wp:posOffset>
                </wp:positionH>
                <wp:positionV relativeFrom="paragraph">
                  <wp:posOffset>98292</wp:posOffset>
                </wp:positionV>
                <wp:extent cx="0" cy="259308"/>
                <wp:effectExtent l="0" t="0" r="19050" b="2667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0" cy="2593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D19039" id="Прямая соединительная линия 4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62.2pt,7.75pt" to="362.2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" strokecolor="black [3200]" strokeweight=".5pt">
                <v:stroke joinstyle="miter"/>
              </v:line>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80768" behindDoc="0" locked="0" layoutInCell="1" allowOverlap="1" wp14:anchorId="7A55AE59" wp14:editId="440E7FF2">
                <wp:simplePos x="0" y="0"/>
                <wp:positionH relativeFrom="margin">
                  <wp:align>right</wp:align>
                </wp:positionH>
                <wp:positionV relativeFrom="paragraph">
                  <wp:posOffset>9951</wp:posOffset>
                </wp:positionV>
                <wp:extent cx="3070519" cy="518160"/>
                <wp:effectExtent l="0" t="0" r="15875" b="15240"/>
                <wp:wrapNone/>
                <wp:docPr id="23" name="Прямоугольник 23"/>
                <wp:cNvGraphicFramePr/>
                <a:graphic xmlns:a="http://schemas.openxmlformats.org/drawingml/2006/main">
                  <a:graphicData uri="http://schemas.microsoft.com/office/word/2010/wordprocessingShape">
                    <wps:wsp>
                      <wps:cNvSpPr/>
                      <wps:spPr>
                        <a:xfrm>
                          <a:off x="0" y="0"/>
                          <a:ext cx="3070519" cy="518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spacing w:line="240" w:lineRule="auto"/>
                              <w:jc w:val="center"/>
                              <w:rPr>
                                <w:rFonts w:ascii="Times New Roman" w:hAnsi="Times New Roman" w:cs="Times New Roman"/>
                                <w:sz w:val="24"/>
                                <w:szCs w:val="24"/>
                              </w:rPr>
                            </w:pPr>
                            <w:r w:rsidRPr="006D3751">
                              <w:rPr>
                                <w:rFonts w:ascii="Times New Roman" w:hAnsi="Times New Roman" w:cs="Times New Roman"/>
                                <w:sz w:val="24"/>
                                <w:szCs w:val="24"/>
                              </w:rPr>
                              <w:t>Звичайні (за відсутності структурних наукових і навчальних підрозділів)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5AE59" id="Прямоугольник 23" o:spid="_x0000_s1047" style="position:absolute;left:0;text-align:left;margin-left:190.55pt;margin-top:.8pt;width:241.75pt;height:40.8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" fillcolor="window" strokecolor="windowText" strokeweight="1pt">
                <v:textbox>
                  <w:txbxContent>
                    <w:p w:rsidR="000B65F8" w:rsidRPr="006D3751" w:rsidRDefault="000B65F8" w:rsidP="00131AED">
                      <w:pPr>
                        <w:spacing w:line="240" w:lineRule="auto"/>
                        <w:jc w:val="center"/>
                        <w:rPr>
                          <w:rFonts w:ascii="Times New Roman" w:hAnsi="Times New Roman" w:cs="Times New Roman"/>
                          <w:sz w:val="24"/>
                          <w:szCs w:val="24"/>
                        </w:rPr>
                      </w:pPr>
                      <w:r w:rsidRPr="006D3751">
                        <w:rPr>
                          <w:rFonts w:ascii="Times New Roman" w:hAnsi="Times New Roman" w:cs="Times New Roman"/>
                          <w:sz w:val="24"/>
                          <w:szCs w:val="24"/>
                        </w:rPr>
                        <w:t>Звичайні (за відсутності структурних наукових і навчальних підрозділів)</w:t>
                      </w:r>
                    </w:p>
                  </w:txbxContent>
                </v:textbox>
                <w10:wrap anchorx="margin"/>
              </v:rect>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678720" behindDoc="0" locked="0" layoutInCell="1" allowOverlap="1" wp14:anchorId="7B4F4B3D" wp14:editId="2C066BAE">
                <wp:simplePos x="0" y="0"/>
                <wp:positionH relativeFrom="margin">
                  <wp:align>left</wp:align>
                </wp:positionH>
                <wp:positionV relativeFrom="paragraph">
                  <wp:posOffset>9951</wp:posOffset>
                </wp:positionV>
                <wp:extent cx="2893326" cy="518615"/>
                <wp:effectExtent l="0" t="0" r="21590" b="15240"/>
                <wp:wrapNone/>
                <wp:docPr id="21" name="Прямоугольник 21"/>
                <wp:cNvGraphicFramePr/>
                <a:graphic xmlns:a="http://schemas.openxmlformats.org/drawingml/2006/main">
                  <a:graphicData uri="http://schemas.microsoft.com/office/word/2010/wordprocessingShape">
                    <wps:wsp>
                      <wps:cNvSpPr/>
                      <wps:spPr>
                        <a:xfrm>
                          <a:off x="0" y="0"/>
                          <a:ext cx="2893326" cy="5186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6D3751" w:rsidRDefault="000B65F8" w:rsidP="00131AED">
                            <w:pPr>
                              <w:spacing w:line="240" w:lineRule="auto"/>
                              <w:jc w:val="center"/>
                              <w:rPr>
                                <w:rFonts w:ascii="Times New Roman" w:hAnsi="Times New Roman" w:cs="Times New Roman"/>
                                <w:sz w:val="24"/>
                                <w:szCs w:val="24"/>
                              </w:rPr>
                            </w:pPr>
                            <w:r w:rsidRPr="006D3751">
                              <w:rPr>
                                <w:rFonts w:ascii="Times New Roman" w:hAnsi="Times New Roman" w:cs="Times New Roman"/>
                                <w:sz w:val="24"/>
                                <w:szCs w:val="24"/>
                              </w:rPr>
                              <w:t>Клінічні (з наявністю структурних наукових і навчальних підрозділів)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F4B3D" id="Прямоугольник 21" o:spid="_x0000_s1048" style="position:absolute;left:0;text-align:left;margin-left:0;margin-top:.8pt;width:227.8pt;height:40.8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" fillcolor="window" strokecolor="windowText" strokeweight="1pt">
                <v:textbox>
                  <w:txbxContent>
                    <w:p w:rsidR="000B65F8" w:rsidRPr="006D3751" w:rsidRDefault="000B65F8" w:rsidP="00131AED">
                      <w:pPr>
                        <w:spacing w:line="240" w:lineRule="auto"/>
                        <w:jc w:val="center"/>
                        <w:rPr>
                          <w:rFonts w:ascii="Times New Roman" w:hAnsi="Times New Roman" w:cs="Times New Roman"/>
                          <w:sz w:val="24"/>
                          <w:szCs w:val="24"/>
                        </w:rPr>
                      </w:pPr>
                      <w:r w:rsidRPr="006D3751">
                        <w:rPr>
                          <w:rFonts w:ascii="Times New Roman" w:hAnsi="Times New Roman" w:cs="Times New Roman"/>
                          <w:sz w:val="24"/>
                          <w:szCs w:val="24"/>
                        </w:rPr>
                        <w:t>Клінічні (з наявністю структурних наукових і навчальних підрозділів)</w:t>
                      </w:r>
                    </w:p>
                  </w:txbxContent>
                </v:textbox>
                <w10:wrap anchorx="margin"/>
              </v:rect>
            </w:pict>
          </mc:Fallback>
        </mc:AlternateContent>
      </w:r>
    </w:p>
    <w:p w:rsidR="00131AED" w:rsidRPr="00A66610" w:rsidRDefault="00131AED" w:rsidP="00A66610">
      <w:pPr>
        <w:spacing w:after="0" w:line="360" w:lineRule="auto"/>
        <w:ind w:firstLine="709"/>
        <w:jc w:val="both"/>
        <w:rPr>
          <w:rFonts w:ascii="Times New Roman" w:hAnsi="Times New Roman" w:cs="Times New Roman"/>
          <w:sz w:val="28"/>
          <w:szCs w:val="28"/>
        </w:rPr>
      </w:pPr>
    </w:p>
    <w:p w:rsidR="00131AED" w:rsidRPr="00A66610" w:rsidRDefault="00131AED" w:rsidP="006D3751">
      <w:pPr>
        <w:spacing w:after="0" w:line="360" w:lineRule="auto"/>
        <w:ind w:firstLine="709"/>
        <w:jc w:val="center"/>
        <w:rPr>
          <w:rFonts w:ascii="Times New Roman" w:hAnsi="Times New Roman" w:cs="Times New Roman"/>
          <w:sz w:val="28"/>
          <w:szCs w:val="28"/>
        </w:rPr>
      </w:pPr>
      <w:r w:rsidRPr="00A66610">
        <w:rPr>
          <w:rFonts w:ascii="Times New Roman" w:hAnsi="Times New Roman" w:cs="Times New Roman"/>
          <w:sz w:val="28"/>
          <w:szCs w:val="28"/>
        </w:rPr>
        <w:t>Рис. 1.2. Класифікація санаторіїв</w:t>
      </w:r>
    </w:p>
    <w:p w:rsidR="008449BE" w:rsidRPr="00DD7218" w:rsidRDefault="001B516D" w:rsidP="00DD7218">
      <w:pPr>
        <w:spacing w:after="0" w:line="360" w:lineRule="auto"/>
        <w:ind w:firstLine="709"/>
        <w:jc w:val="both"/>
        <w:rPr>
          <w:rFonts w:ascii="Times New Roman" w:hAnsi="Times New Roman" w:cs="Times New Roman"/>
          <w:i/>
          <w:sz w:val="28"/>
          <w:szCs w:val="28"/>
        </w:rPr>
      </w:pPr>
      <w:r w:rsidRPr="001B516D">
        <w:rPr>
          <w:rFonts w:ascii="Times New Roman" w:hAnsi="Times New Roman" w:cs="Times New Roman"/>
          <w:i/>
          <w:sz w:val="28"/>
          <w:szCs w:val="28"/>
        </w:rPr>
        <w:t xml:space="preserve">Джерело </w:t>
      </w:r>
      <w:r w:rsidR="0004362E">
        <w:rPr>
          <w:rFonts w:ascii="Times New Roman" w:hAnsi="Times New Roman" w:cs="Times New Roman"/>
          <w:i/>
          <w:sz w:val="28"/>
          <w:szCs w:val="28"/>
        </w:rPr>
        <w:t>[22</w:t>
      </w:r>
      <w:r w:rsidRPr="001B516D">
        <w:rPr>
          <w:rFonts w:ascii="Times New Roman" w:hAnsi="Times New Roman" w:cs="Times New Roman"/>
          <w:i/>
          <w:sz w:val="28"/>
          <w:szCs w:val="28"/>
        </w:rPr>
        <w:t>]</w:t>
      </w:r>
    </w:p>
    <w:p w:rsidR="00A52689" w:rsidRPr="00A66610" w:rsidRDefault="008449BE" w:rsidP="00DD7218">
      <w:pPr>
        <w:tabs>
          <w:tab w:val="left" w:pos="851"/>
        </w:tabs>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sz w:val="28"/>
          <w:szCs w:val="28"/>
        </w:rPr>
        <w:t>До спеціалізованих слід відносити лише санаторії, до підприємств загального призначення – усі інші санаторно-курортні й оздоровчі підприємства, зок</w:t>
      </w:r>
      <w:r w:rsidR="00DD7218">
        <w:rPr>
          <w:rFonts w:ascii="Times New Roman" w:hAnsi="Times New Roman" w:cs="Times New Roman"/>
          <w:sz w:val="28"/>
          <w:szCs w:val="28"/>
        </w:rPr>
        <w:t>рема багатопрофільні санаторії.</w:t>
      </w:r>
    </w:p>
    <w:p w:rsidR="00A52689" w:rsidRPr="00A66610" w:rsidRDefault="00A52689" w:rsidP="00A52689">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01248" behindDoc="0" locked="0" layoutInCell="1" allowOverlap="1" wp14:anchorId="791BC84F" wp14:editId="39E077DC">
                <wp:simplePos x="0" y="0"/>
                <wp:positionH relativeFrom="column">
                  <wp:posOffset>1679632</wp:posOffset>
                </wp:positionH>
                <wp:positionV relativeFrom="paragraph">
                  <wp:posOffset>35029</wp:posOffset>
                </wp:positionV>
                <wp:extent cx="2852382" cy="313899"/>
                <wp:effectExtent l="0" t="0" r="24765" b="10160"/>
                <wp:wrapNone/>
                <wp:docPr id="2" name="Прямоугольник 2"/>
                <wp:cNvGraphicFramePr/>
                <a:graphic xmlns:a="http://schemas.openxmlformats.org/drawingml/2006/main">
                  <a:graphicData uri="http://schemas.microsoft.com/office/word/2010/wordprocessingShape">
                    <wps:wsp>
                      <wps:cNvSpPr/>
                      <wps:spPr>
                        <a:xfrm>
                          <a:off x="0" y="0"/>
                          <a:ext cx="2852382" cy="313899"/>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Pr="00DD7218" w:rsidRDefault="000B65F8" w:rsidP="00A52689">
                            <w:pPr>
                              <w:jc w:val="center"/>
                              <w:rPr>
                                <w:rFonts w:ascii="Times New Roman" w:hAnsi="Times New Roman" w:cs="Times New Roman"/>
                                <w:sz w:val="24"/>
                                <w:szCs w:val="24"/>
                              </w:rPr>
                            </w:pPr>
                            <w:r w:rsidRPr="00DD7218">
                              <w:rPr>
                                <w:rFonts w:ascii="Times New Roman" w:hAnsi="Times New Roman" w:cs="Times New Roman"/>
                                <w:sz w:val="24"/>
                                <w:szCs w:val="24"/>
                              </w:rPr>
                              <w:t>Санаторно-курортні заклади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1BC84F" id="Прямоугольник 2" o:spid="_x0000_s1049" style="position:absolute;left:0;text-align:left;margin-left:132.25pt;margin-top:2.75pt;width:224.6pt;height:24.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" fillcolor="white [3201]" strokecolor="black [3200]" strokeweight="1pt">
                <v:textbox>
                  <w:txbxContent>
                    <w:p w:rsidR="000B65F8" w:rsidRPr="00DD7218" w:rsidRDefault="000B65F8" w:rsidP="00A52689">
                      <w:pPr>
                        <w:jc w:val="center"/>
                        <w:rPr>
                          <w:rFonts w:ascii="Times New Roman" w:hAnsi="Times New Roman" w:cs="Times New Roman"/>
                          <w:sz w:val="24"/>
                          <w:szCs w:val="24"/>
                        </w:rPr>
                      </w:pPr>
                      <w:r w:rsidRPr="00DD7218">
                        <w:rPr>
                          <w:rFonts w:ascii="Times New Roman" w:hAnsi="Times New Roman" w:cs="Times New Roman"/>
                          <w:sz w:val="24"/>
                          <w:szCs w:val="24"/>
                        </w:rPr>
                        <w:t>Санаторно-курортні заклади</w:t>
                      </w:r>
                    </w:p>
                  </w:txbxContent>
                </v:textbox>
              </v:rect>
            </w:pict>
          </mc:Fallback>
        </mc:AlternateContent>
      </w:r>
    </w:p>
    <w:p w:rsidR="00A52689" w:rsidRPr="00A66610" w:rsidRDefault="00A52689" w:rsidP="00A52689">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07392" behindDoc="0" locked="0" layoutInCell="1" allowOverlap="1" wp14:anchorId="736301D2" wp14:editId="3849B965">
                <wp:simplePos x="0" y="0"/>
                <wp:positionH relativeFrom="column">
                  <wp:posOffset>3754092</wp:posOffset>
                </wp:positionH>
                <wp:positionV relativeFrom="paragraph">
                  <wp:posOffset>42014</wp:posOffset>
                </wp:positionV>
                <wp:extent cx="0" cy="245868"/>
                <wp:effectExtent l="76200" t="0" r="57150" b="59055"/>
                <wp:wrapNone/>
                <wp:docPr id="8" name="Прямая со стрелкой 8"/>
                <wp:cNvGraphicFramePr/>
                <a:graphic xmlns:a="http://schemas.openxmlformats.org/drawingml/2006/main">
                  <a:graphicData uri="http://schemas.microsoft.com/office/word/2010/wordprocessingShape">
                    <wps:wsp>
                      <wps:cNvCnPr/>
                      <wps:spPr>
                        <a:xfrm>
                          <a:off x="0" y="0"/>
                          <a:ext cx="0" cy="2458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32439F" id="Прямая со стрелкой 8" o:spid="_x0000_s1026" type="#_x0000_t32" style="position:absolute;margin-left:295.6pt;margin-top:3.3pt;width:0;height:19.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" strokecolor="black [3200]" strokeweight=".5pt">
                <v:stroke endarrow="block" joinstyle="miter"/>
              </v:shape>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03296" behindDoc="0" locked="0" layoutInCell="1" allowOverlap="1" wp14:anchorId="7F5A24F0" wp14:editId="404815CE">
                <wp:simplePos x="0" y="0"/>
                <wp:positionH relativeFrom="margin">
                  <wp:posOffset>3276420</wp:posOffset>
                </wp:positionH>
                <wp:positionV relativeFrom="paragraph">
                  <wp:posOffset>246939</wp:posOffset>
                </wp:positionV>
                <wp:extent cx="2851785" cy="532149"/>
                <wp:effectExtent l="0" t="0" r="24765" b="20320"/>
                <wp:wrapNone/>
                <wp:docPr id="3" name="Прямоугольник 3"/>
                <wp:cNvGraphicFramePr/>
                <a:graphic xmlns:a="http://schemas.openxmlformats.org/drawingml/2006/main">
                  <a:graphicData uri="http://schemas.microsoft.com/office/word/2010/wordprocessingShape">
                    <wps:wsp>
                      <wps:cNvSpPr/>
                      <wps:spPr>
                        <a:xfrm>
                          <a:off x="0" y="0"/>
                          <a:ext cx="2851785" cy="53214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DD7218" w:rsidRDefault="000B65F8" w:rsidP="00DD7218">
                            <w:pPr>
                              <w:spacing w:after="0" w:line="240" w:lineRule="auto"/>
                              <w:jc w:val="center"/>
                              <w:rPr>
                                <w:rFonts w:ascii="Times New Roman" w:hAnsi="Times New Roman" w:cs="Times New Roman"/>
                                <w:sz w:val="24"/>
                                <w:szCs w:val="24"/>
                              </w:rPr>
                            </w:pPr>
                            <w:r w:rsidRPr="00DD7218">
                              <w:rPr>
                                <w:rFonts w:ascii="Times New Roman" w:hAnsi="Times New Roman" w:cs="Times New Roman"/>
                                <w:sz w:val="24"/>
                                <w:szCs w:val="24"/>
                              </w:rPr>
                              <w:t>Рекреаційні заклади</w:t>
                            </w:r>
                          </w:p>
                          <w:p w:rsidR="000B65F8" w:rsidRPr="00DD7218" w:rsidRDefault="000B65F8" w:rsidP="00DD7218">
                            <w:pPr>
                              <w:spacing w:after="0" w:line="240" w:lineRule="auto"/>
                              <w:jc w:val="center"/>
                              <w:rPr>
                                <w:rFonts w:ascii="Times New Roman" w:hAnsi="Times New Roman" w:cs="Times New Roman"/>
                                <w:sz w:val="24"/>
                                <w:szCs w:val="24"/>
                              </w:rPr>
                            </w:pPr>
                            <w:r w:rsidRPr="00DD7218">
                              <w:rPr>
                                <w:rFonts w:ascii="Times New Roman" w:hAnsi="Times New Roman" w:cs="Times New Roman"/>
                                <w:sz w:val="24"/>
                                <w:szCs w:val="24"/>
                              </w:rPr>
                              <w:t>загального призначення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A24F0" id="Прямоугольник 3" o:spid="_x0000_s1050" style="position:absolute;left:0;text-align:left;margin-left:258pt;margin-top:19.45pt;width:224.55pt;height:41.9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" fillcolor="window" strokecolor="windowText" strokeweight="1pt">
                <v:textbox>
                  <w:txbxContent>
                    <w:p w:rsidR="000B65F8" w:rsidRPr="00DD7218" w:rsidRDefault="000B65F8" w:rsidP="00DD7218">
                      <w:pPr>
                        <w:spacing w:after="0" w:line="240" w:lineRule="auto"/>
                        <w:jc w:val="center"/>
                        <w:rPr>
                          <w:rFonts w:ascii="Times New Roman" w:hAnsi="Times New Roman" w:cs="Times New Roman"/>
                          <w:sz w:val="24"/>
                          <w:szCs w:val="24"/>
                        </w:rPr>
                      </w:pPr>
                      <w:r w:rsidRPr="00DD7218">
                        <w:rPr>
                          <w:rFonts w:ascii="Times New Roman" w:hAnsi="Times New Roman" w:cs="Times New Roman"/>
                          <w:sz w:val="24"/>
                          <w:szCs w:val="24"/>
                        </w:rPr>
                        <w:t>Рекреаційні заклади</w:t>
                      </w:r>
                    </w:p>
                    <w:p w:rsidR="000B65F8" w:rsidRPr="00DD7218" w:rsidRDefault="000B65F8" w:rsidP="00DD7218">
                      <w:pPr>
                        <w:spacing w:after="0" w:line="240" w:lineRule="auto"/>
                        <w:jc w:val="center"/>
                        <w:rPr>
                          <w:rFonts w:ascii="Times New Roman" w:hAnsi="Times New Roman" w:cs="Times New Roman"/>
                          <w:sz w:val="24"/>
                          <w:szCs w:val="24"/>
                        </w:rPr>
                      </w:pPr>
                      <w:r w:rsidRPr="00DD7218">
                        <w:rPr>
                          <w:rFonts w:ascii="Times New Roman" w:hAnsi="Times New Roman" w:cs="Times New Roman"/>
                          <w:sz w:val="24"/>
                          <w:szCs w:val="24"/>
                        </w:rPr>
                        <w:t>загального призначення</w:t>
                      </w:r>
                    </w:p>
                  </w:txbxContent>
                </v:textbox>
                <w10:wrap anchorx="margin"/>
              </v:rect>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02272" behindDoc="0" locked="0" layoutInCell="1" allowOverlap="1" wp14:anchorId="28795B2D" wp14:editId="52AB90EF">
                <wp:simplePos x="0" y="0"/>
                <wp:positionH relativeFrom="margin">
                  <wp:align>left</wp:align>
                </wp:positionH>
                <wp:positionV relativeFrom="paragraph">
                  <wp:posOffset>191865</wp:posOffset>
                </wp:positionV>
                <wp:extent cx="2933700" cy="586740"/>
                <wp:effectExtent l="0" t="0" r="19050" b="22860"/>
                <wp:wrapNone/>
                <wp:docPr id="4" name="Прямоугольник 4"/>
                <wp:cNvGraphicFramePr/>
                <a:graphic xmlns:a="http://schemas.openxmlformats.org/drawingml/2006/main">
                  <a:graphicData uri="http://schemas.microsoft.com/office/word/2010/wordprocessingShape">
                    <wps:wsp>
                      <wps:cNvSpPr/>
                      <wps:spPr>
                        <a:xfrm>
                          <a:off x="0" y="0"/>
                          <a:ext cx="2933700" cy="5867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DD7218" w:rsidRDefault="000B65F8" w:rsidP="00DD7218">
                            <w:pPr>
                              <w:spacing w:after="0" w:line="240" w:lineRule="auto"/>
                              <w:jc w:val="center"/>
                              <w:rPr>
                                <w:rFonts w:ascii="Times New Roman" w:hAnsi="Times New Roman" w:cs="Times New Roman"/>
                                <w:sz w:val="24"/>
                                <w:szCs w:val="24"/>
                              </w:rPr>
                            </w:pPr>
                            <w:r w:rsidRPr="00DD7218">
                              <w:rPr>
                                <w:rFonts w:ascii="Times New Roman" w:hAnsi="Times New Roman" w:cs="Times New Roman"/>
                                <w:sz w:val="24"/>
                                <w:szCs w:val="24"/>
                              </w:rPr>
                              <w:t>Спеціалізовані заклади для</w:t>
                            </w:r>
                          </w:p>
                          <w:p w:rsidR="000B65F8" w:rsidRPr="00DD7218" w:rsidRDefault="000B65F8" w:rsidP="00DD7218">
                            <w:pPr>
                              <w:spacing w:after="0" w:line="240" w:lineRule="auto"/>
                              <w:jc w:val="center"/>
                              <w:rPr>
                                <w:rFonts w:ascii="Times New Roman" w:hAnsi="Times New Roman" w:cs="Times New Roman"/>
                                <w:sz w:val="24"/>
                                <w:szCs w:val="24"/>
                              </w:rPr>
                            </w:pPr>
                            <w:r w:rsidRPr="00DD7218">
                              <w:rPr>
                                <w:rFonts w:ascii="Times New Roman" w:hAnsi="Times New Roman" w:cs="Times New Roman"/>
                                <w:sz w:val="24"/>
                                <w:szCs w:val="24"/>
                              </w:rPr>
                              <w:t>лікування конкретних захворювань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95B2D" id="Прямоугольник 4" o:spid="_x0000_s1051" style="position:absolute;left:0;text-align:left;margin-left:0;margin-top:15.1pt;width:231pt;height:46.2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" fillcolor="window" strokecolor="windowText" strokeweight="1pt">
                <v:textbox>
                  <w:txbxContent>
                    <w:p w:rsidR="000B65F8" w:rsidRPr="00DD7218" w:rsidRDefault="000B65F8" w:rsidP="00DD7218">
                      <w:pPr>
                        <w:spacing w:after="0" w:line="240" w:lineRule="auto"/>
                        <w:jc w:val="center"/>
                        <w:rPr>
                          <w:rFonts w:ascii="Times New Roman" w:hAnsi="Times New Roman" w:cs="Times New Roman"/>
                          <w:sz w:val="24"/>
                          <w:szCs w:val="24"/>
                        </w:rPr>
                      </w:pPr>
                      <w:r w:rsidRPr="00DD7218">
                        <w:rPr>
                          <w:rFonts w:ascii="Times New Roman" w:hAnsi="Times New Roman" w:cs="Times New Roman"/>
                          <w:sz w:val="24"/>
                          <w:szCs w:val="24"/>
                        </w:rPr>
                        <w:t>Спеціалізовані заклади для</w:t>
                      </w:r>
                    </w:p>
                    <w:p w:rsidR="000B65F8" w:rsidRPr="00DD7218" w:rsidRDefault="000B65F8" w:rsidP="00DD7218">
                      <w:pPr>
                        <w:spacing w:after="0" w:line="240" w:lineRule="auto"/>
                        <w:jc w:val="center"/>
                        <w:rPr>
                          <w:rFonts w:ascii="Times New Roman" w:hAnsi="Times New Roman" w:cs="Times New Roman"/>
                          <w:sz w:val="24"/>
                          <w:szCs w:val="24"/>
                        </w:rPr>
                      </w:pPr>
                      <w:r w:rsidRPr="00DD7218">
                        <w:rPr>
                          <w:rFonts w:ascii="Times New Roman" w:hAnsi="Times New Roman" w:cs="Times New Roman"/>
                          <w:sz w:val="24"/>
                          <w:szCs w:val="24"/>
                        </w:rPr>
                        <w:t>лікування конкретних захворювань</w:t>
                      </w:r>
                    </w:p>
                  </w:txbxContent>
                </v:textbox>
                <w10:wrap anchorx="margin"/>
              </v:rect>
            </w:pict>
          </mc:Fallback>
        </mc:AlternateContent>
      </w: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06368" behindDoc="0" locked="0" layoutInCell="1" allowOverlap="1" wp14:anchorId="1AE3F486" wp14:editId="36286809">
                <wp:simplePos x="0" y="0"/>
                <wp:positionH relativeFrom="column">
                  <wp:posOffset>1884348</wp:posOffset>
                </wp:positionH>
                <wp:positionV relativeFrom="paragraph">
                  <wp:posOffset>42014</wp:posOffset>
                </wp:positionV>
                <wp:extent cx="0" cy="150334"/>
                <wp:effectExtent l="76200" t="0" r="57150" b="59690"/>
                <wp:wrapNone/>
                <wp:docPr id="7" name="Прямая со стрелкой 7"/>
                <wp:cNvGraphicFramePr/>
                <a:graphic xmlns:a="http://schemas.openxmlformats.org/drawingml/2006/main">
                  <a:graphicData uri="http://schemas.microsoft.com/office/word/2010/wordprocessingShape">
                    <wps:wsp>
                      <wps:cNvCnPr/>
                      <wps:spPr>
                        <a:xfrm>
                          <a:off x="0" y="0"/>
                          <a:ext cx="0" cy="150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C23AA1" id="Прямая со стрелкой 7" o:spid="_x0000_s1026" type="#_x0000_t32" style="position:absolute;margin-left:148.35pt;margin-top:3.3pt;width:0;height:11.8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" strokecolor="black [3200]" strokeweight=".5pt">
                <v:stroke endarrow="block" joinstyle="miter"/>
              </v:shape>
            </w:pict>
          </mc:Fallback>
        </mc:AlternateContent>
      </w:r>
    </w:p>
    <w:p w:rsidR="00A52689" w:rsidRPr="00A66610" w:rsidRDefault="00A52689" w:rsidP="00A52689">
      <w:pPr>
        <w:spacing w:after="0" w:line="360" w:lineRule="auto"/>
        <w:ind w:firstLine="709"/>
        <w:jc w:val="both"/>
        <w:rPr>
          <w:rFonts w:ascii="Times New Roman" w:hAnsi="Times New Roman" w:cs="Times New Roman"/>
          <w:sz w:val="28"/>
          <w:szCs w:val="28"/>
        </w:rPr>
      </w:pPr>
    </w:p>
    <w:p w:rsidR="00A52689" w:rsidRPr="00A66610" w:rsidRDefault="00A52689" w:rsidP="00A52689">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05344" behindDoc="0" locked="0" layoutInCell="1" allowOverlap="1" wp14:anchorId="472BF351" wp14:editId="7C22404A">
                <wp:simplePos x="0" y="0"/>
                <wp:positionH relativeFrom="column">
                  <wp:posOffset>1911340</wp:posOffset>
                </wp:positionH>
                <wp:positionV relativeFrom="paragraph">
                  <wp:posOffset>193078</wp:posOffset>
                </wp:positionV>
                <wp:extent cx="0" cy="191069"/>
                <wp:effectExtent l="76200" t="0" r="57150" b="57150"/>
                <wp:wrapNone/>
                <wp:docPr id="5" name="Прямая со стрелкой 5"/>
                <wp:cNvGraphicFramePr/>
                <a:graphic xmlns:a="http://schemas.openxmlformats.org/drawingml/2006/main">
                  <a:graphicData uri="http://schemas.microsoft.com/office/word/2010/wordprocessingShape">
                    <wps:wsp>
                      <wps:cNvCnPr/>
                      <wps:spPr>
                        <a:xfrm>
                          <a:off x="0" y="0"/>
                          <a:ext cx="0" cy="191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6F33F0" id="Прямая со стрелкой 5" o:spid="_x0000_s1026" type="#_x0000_t32" style="position:absolute;margin-left:150.5pt;margin-top:15.2pt;width:0;height:15.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" strokecolor="black [3200]" strokeweight=".5pt">
                <v:stroke endarrow="block" joinstyle="miter"/>
              </v:shape>
            </w:pict>
          </mc:Fallback>
        </mc:AlternateContent>
      </w:r>
    </w:p>
    <w:p w:rsidR="00A52689" w:rsidRPr="00A66610" w:rsidRDefault="00A52689" w:rsidP="00A52689">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mc:AlternateContent>
          <mc:Choice Requires="wps">
            <w:drawing>
              <wp:anchor distT="0" distB="0" distL="114300" distR="114300" simplePos="0" relativeHeight="251704320" behindDoc="0" locked="0" layoutInCell="1" allowOverlap="1" wp14:anchorId="49095D3B" wp14:editId="074A6E23">
                <wp:simplePos x="0" y="0"/>
                <wp:positionH relativeFrom="margin">
                  <wp:align>right</wp:align>
                </wp:positionH>
                <wp:positionV relativeFrom="paragraph">
                  <wp:posOffset>77451</wp:posOffset>
                </wp:positionV>
                <wp:extent cx="6155140" cy="1266825"/>
                <wp:effectExtent l="0" t="0" r="17145" b="28575"/>
                <wp:wrapNone/>
                <wp:docPr id="9" name="Прямоугольник 9"/>
                <wp:cNvGraphicFramePr/>
                <a:graphic xmlns:a="http://schemas.openxmlformats.org/drawingml/2006/main">
                  <a:graphicData uri="http://schemas.microsoft.com/office/word/2010/wordprocessingShape">
                    <wps:wsp>
                      <wps:cNvSpPr/>
                      <wps:spPr>
                        <a:xfrm>
                          <a:off x="0" y="0"/>
                          <a:ext cx="6155140" cy="1266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дитячі;                                                           – пульмонологічні;</w:t>
                            </w:r>
                          </w:p>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xml:space="preserve">– кардіологічні;                                               – неврологічні; </w:t>
                            </w:r>
                          </w:p>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xml:space="preserve">– гінекологічні;                                                – органів травлення; </w:t>
                            </w:r>
                          </w:p>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для лікування громадян, які постраждали внаслідок Чорнобильської катастрофи;</w:t>
                            </w:r>
                          </w:p>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xml:space="preserve"> – для лікування хворих на туберкульоз; </w:t>
                            </w:r>
                          </w:p>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для лікування хворих із травмами та хворобами спинного мозку і хребта.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95D3B" id="Прямоугольник 9" o:spid="_x0000_s1052" style="position:absolute;left:0;text-align:left;margin-left:433.45pt;margin-top:6.1pt;width:484.65pt;height:99.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" fillcolor="window" strokecolor="windowText" strokeweight="1pt">
                <v:textbox>
                  <w:txbxContent>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дитячі;                                                           – пульмонологічні;</w:t>
                      </w:r>
                    </w:p>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xml:space="preserve">– кардіологічні;                                               – неврологічні; </w:t>
                      </w:r>
                    </w:p>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xml:space="preserve">– гінекологічні;                                                – органів травлення; </w:t>
                      </w:r>
                    </w:p>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для лікування громадян, які постраждали внаслідок Чорнобильської катастрофи;</w:t>
                      </w:r>
                    </w:p>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xml:space="preserve"> – для лікування хворих на туберкульоз; </w:t>
                      </w:r>
                    </w:p>
                    <w:p w:rsidR="000B65F8" w:rsidRPr="00DD7218" w:rsidRDefault="000B65F8" w:rsidP="00DD7218">
                      <w:pPr>
                        <w:spacing w:after="0" w:line="240" w:lineRule="auto"/>
                        <w:jc w:val="both"/>
                        <w:rPr>
                          <w:rFonts w:ascii="Times New Roman" w:hAnsi="Times New Roman" w:cs="Times New Roman"/>
                          <w:sz w:val="24"/>
                          <w:szCs w:val="24"/>
                        </w:rPr>
                      </w:pPr>
                      <w:r w:rsidRPr="00DD7218">
                        <w:rPr>
                          <w:rFonts w:ascii="Times New Roman" w:hAnsi="Times New Roman" w:cs="Times New Roman"/>
                          <w:sz w:val="24"/>
                          <w:szCs w:val="24"/>
                        </w:rPr>
                        <w:t>– для лікування хворих із травмами та хворобами спинного мозку і хребта.</w:t>
                      </w:r>
                    </w:p>
                  </w:txbxContent>
                </v:textbox>
                <w10:wrap anchorx="margin"/>
              </v:rect>
            </w:pict>
          </mc:Fallback>
        </mc:AlternateContent>
      </w:r>
    </w:p>
    <w:p w:rsidR="00A52689" w:rsidRPr="00A66610" w:rsidRDefault="00A52689" w:rsidP="00A52689">
      <w:pPr>
        <w:spacing w:after="0" w:line="360" w:lineRule="auto"/>
        <w:ind w:firstLine="709"/>
        <w:jc w:val="both"/>
        <w:rPr>
          <w:rFonts w:ascii="Times New Roman" w:hAnsi="Times New Roman" w:cs="Times New Roman"/>
          <w:sz w:val="28"/>
          <w:szCs w:val="28"/>
        </w:rPr>
      </w:pPr>
    </w:p>
    <w:p w:rsidR="00A52689" w:rsidRPr="00A66610" w:rsidRDefault="00A52689" w:rsidP="00A52689">
      <w:pPr>
        <w:spacing w:after="0" w:line="360" w:lineRule="auto"/>
        <w:ind w:firstLine="709"/>
        <w:jc w:val="both"/>
        <w:rPr>
          <w:rFonts w:ascii="Times New Roman" w:hAnsi="Times New Roman" w:cs="Times New Roman"/>
          <w:sz w:val="28"/>
          <w:szCs w:val="28"/>
        </w:rPr>
      </w:pPr>
    </w:p>
    <w:p w:rsidR="00A52689" w:rsidRPr="00A66610" w:rsidRDefault="00A52689" w:rsidP="00A52689">
      <w:pPr>
        <w:spacing w:after="0" w:line="360" w:lineRule="auto"/>
        <w:ind w:firstLine="709"/>
        <w:jc w:val="both"/>
        <w:rPr>
          <w:rFonts w:ascii="Times New Roman" w:hAnsi="Times New Roman" w:cs="Times New Roman"/>
          <w:sz w:val="28"/>
          <w:szCs w:val="28"/>
        </w:rPr>
      </w:pPr>
    </w:p>
    <w:p w:rsidR="00A52689" w:rsidRPr="00A66610" w:rsidRDefault="00A52689" w:rsidP="00DD7218">
      <w:pPr>
        <w:spacing w:after="0" w:line="360" w:lineRule="auto"/>
        <w:jc w:val="both"/>
        <w:rPr>
          <w:rFonts w:ascii="Times New Roman" w:hAnsi="Times New Roman" w:cs="Times New Roman"/>
          <w:sz w:val="28"/>
          <w:szCs w:val="28"/>
        </w:rPr>
      </w:pPr>
    </w:p>
    <w:p w:rsidR="004124BF" w:rsidRDefault="001B516D" w:rsidP="004124BF">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Рис.1.3</w:t>
      </w:r>
      <w:r w:rsidR="00A52689" w:rsidRPr="00A66610">
        <w:rPr>
          <w:rFonts w:ascii="Times New Roman" w:hAnsi="Times New Roman" w:cs="Times New Roman"/>
          <w:sz w:val="28"/>
          <w:szCs w:val="28"/>
        </w:rPr>
        <w:t>. Спеціалізація санаторно-курортних закладів України</w:t>
      </w:r>
      <w:r w:rsidR="00940557">
        <w:rPr>
          <w:rFonts w:ascii="Times New Roman" w:hAnsi="Times New Roman" w:cs="Times New Roman"/>
          <w:sz w:val="28"/>
          <w:szCs w:val="28"/>
        </w:rPr>
        <w:t xml:space="preserve"> </w:t>
      </w:r>
      <w:r w:rsidR="004124BF">
        <w:rPr>
          <w:rFonts w:ascii="Times New Roman" w:hAnsi="Times New Roman" w:cs="Times New Roman"/>
          <w:sz w:val="28"/>
          <w:szCs w:val="28"/>
        </w:rPr>
        <w:t xml:space="preserve"> </w:t>
      </w:r>
    </w:p>
    <w:p w:rsidR="00A52689" w:rsidRDefault="001B516D" w:rsidP="004124BF">
      <w:pPr>
        <w:tabs>
          <w:tab w:val="left" w:pos="851"/>
        </w:tabs>
        <w:spacing w:after="0" w:line="360" w:lineRule="auto"/>
        <w:ind w:firstLine="709"/>
        <w:jc w:val="both"/>
        <w:rPr>
          <w:rFonts w:ascii="Times New Roman" w:hAnsi="Times New Roman" w:cs="Times New Roman"/>
          <w:sz w:val="28"/>
          <w:szCs w:val="28"/>
        </w:rPr>
      </w:pPr>
      <w:r w:rsidRPr="001B516D">
        <w:rPr>
          <w:rFonts w:ascii="Times New Roman" w:hAnsi="Times New Roman" w:cs="Times New Roman"/>
          <w:i/>
          <w:sz w:val="28"/>
          <w:szCs w:val="28"/>
        </w:rPr>
        <w:lastRenderedPageBreak/>
        <w:t xml:space="preserve">Джерело </w:t>
      </w:r>
      <w:r w:rsidR="0004362E">
        <w:rPr>
          <w:rFonts w:ascii="Times New Roman" w:hAnsi="Times New Roman" w:cs="Times New Roman"/>
          <w:i/>
          <w:sz w:val="28"/>
          <w:szCs w:val="28"/>
        </w:rPr>
        <w:t>[22</w:t>
      </w:r>
      <w:r w:rsidRPr="001B516D">
        <w:rPr>
          <w:rFonts w:ascii="Times New Roman" w:hAnsi="Times New Roman" w:cs="Times New Roman"/>
          <w:i/>
          <w:sz w:val="28"/>
          <w:szCs w:val="28"/>
        </w:rPr>
        <w:t>]</w:t>
      </w:r>
    </w:p>
    <w:p w:rsidR="008449BE" w:rsidRPr="00A66610" w:rsidRDefault="0078792B" w:rsidP="00A66610">
      <w:pPr>
        <w:tabs>
          <w:tab w:val="left" w:pos="851"/>
        </w:tabs>
        <w:spacing w:after="0" w:line="360" w:lineRule="auto"/>
        <w:ind w:firstLine="709"/>
        <w:jc w:val="both"/>
        <w:rPr>
          <w:rFonts w:ascii="Times New Roman" w:hAnsi="Times New Roman" w:cs="Times New Roman"/>
          <w:sz w:val="28"/>
          <w:szCs w:val="28"/>
        </w:rPr>
      </w:pPr>
      <w:r w:rsidRPr="0078792B">
        <w:rPr>
          <w:rFonts w:ascii="Times New Roman" w:hAnsi="Times New Roman" w:cs="Times New Roman"/>
          <w:sz w:val="28"/>
          <w:szCs w:val="28"/>
        </w:rPr>
        <w:t>Крім санаторіїв, розташованих на курортах, існує система місцевих санаторіїв, організованих переважно навколо міст, зі сприятливими ландшафтними і мікрокліматичними умовами.</w:t>
      </w:r>
      <w:r>
        <w:rPr>
          <w:rFonts w:ascii="Times New Roman" w:hAnsi="Times New Roman" w:cs="Times New Roman"/>
          <w:sz w:val="28"/>
          <w:szCs w:val="28"/>
        </w:rPr>
        <w:t xml:space="preserve"> </w:t>
      </w:r>
      <w:r w:rsidR="008449BE" w:rsidRPr="00A66610">
        <w:rPr>
          <w:rFonts w:ascii="Times New Roman" w:hAnsi="Times New Roman" w:cs="Times New Roman"/>
          <w:sz w:val="28"/>
          <w:szCs w:val="28"/>
        </w:rPr>
        <w:t xml:space="preserve">Ці санаторії створені </w:t>
      </w:r>
      <w:r w:rsidRPr="0078792B">
        <w:rPr>
          <w:rFonts w:ascii="Times New Roman" w:hAnsi="Times New Roman" w:cs="Times New Roman"/>
          <w:sz w:val="28"/>
          <w:szCs w:val="28"/>
        </w:rPr>
        <w:t>для хворих, які за медичними показаннями могли постраждати від курортної поїздки, а також для тяжкохворих, які потребують ранньої санаторно-курортної реабілітації</w:t>
      </w:r>
      <w:r w:rsidR="0004362E">
        <w:rPr>
          <w:rFonts w:ascii="Times New Roman" w:hAnsi="Times New Roman" w:cs="Times New Roman"/>
          <w:sz w:val="28"/>
          <w:szCs w:val="28"/>
        </w:rPr>
        <w:t xml:space="preserve"> [22</w:t>
      </w:r>
      <w:r w:rsidR="008449BE" w:rsidRPr="00A66610">
        <w:rPr>
          <w:rFonts w:ascii="Times New Roman" w:hAnsi="Times New Roman" w:cs="Times New Roman"/>
          <w:sz w:val="28"/>
          <w:szCs w:val="28"/>
        </w:rPr>
        <w:t>]. Відповідно до цього виділяють санаторії курортного типу (на території курорту) та некурортного типу (поза курортом).</w:t>
      </w:r>
    </w:p>
    <w:p w:rsidR="008449BE" w:rsidRPr="00A66610" w:rsidRDefault="008449BE" w:rsidP="00A66610">
      <w:pPr>
        <w:tabs>
          <w:tab w:val="left" w:pos="851"/>
        </w:tabs>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sz w:val="28"/>
          <w:szCs w:val="28"/>
        </w:rPr>
        <w:t>Особливості діяльності санаторно-курортних комплексів полягають у наступних факторах:</w:t>
      </w:r>
    </w:p>
    <w:p w:rsidR="008449BE" w:rsidRPr="00A66610" w:rsidRDefault="008449BE" w:rsidP="00A66610">
      <w:pPr>
        <w:pStyle w:val="a4"/>
        <w:numPr>
          <w:ilvl w:val="0"/>
          <w:numId w:val="5"/>
        </w:numPr>
        <w:tabs>
          <w:tab w:val="left" w:pos="851"/>
        </w:tabs>
        <w:spacing w:after="0" w:line="360" w:lineRule="auto"/>
        <w:ind w:left="0" w:firstLine="709"/>
        <w:jc w:val="both"/>
        <w:rPr>
          <w:rFonts w:ascii="Times New Roman" w:hAnsi="Times New Roman" w:cs="Times New Roman"/>
          <w:sz w:val="28"/>
          <w:szCs w:val="28"/>
        </w:rPr>
      </w:pPr>
      <w:r w:rsidRPr="00A66610">
        <w:rPr>
          <w:rFonts w:ascii="Times New Roman" w:hAnsi="Times New Roman" w:cs="Times New Roman"/>
          <w:sz w:val="28"/>
          <w:szCs w:val="28"/>
        </w:rPr>
        <w:t>процес створення продукту представлений у формі надання послуг чи виконання робіт;</w:t>
      </w:r>
    </w:p>
    <w:p w:rsidR="008449BE" w:rsidRPr="00A66610" w:rsidRDefault="008449BE" w:rsidP="00A66610">
      <w:pPr>
        <w:pStyle w:val="a4"/>
        <w:numPr>
          <w:ilvl w:val="0"/>
          <w:numId w:val="5"/>
        </w:numPr>
        <w:tabs>
          <w:tab w:val="left" w:pos="851"/>
        </w:tabs>
        <w:spacing w:after="0" w:line="360" w:lineRule="auto"/>
        <w:ind w:left="0" w:firstLine="709"/>
        <w:jc w:val="both"/>
        <w:rPr>
          <w:rFonts w:ascii="Times New Roman" w:hAnsi="Times New Roman" w:cs="Times New Roman"/>
          <w:sz w:val="28"/>
          <w:szCs w:val="28"/>
        </w:rPr>
      </w:pPr>
      <w:r w:rsidRPr="00A66610">
        <w:rPr>
          <w:rFonts w:ascii="Times New Roman" w:hAnsi="Times New Roman" w:cs="Times New Roman"/>
          <w:sz w:val="28"/>
          <w:szCs w:val="28"/>
        </w:rPr>
        <w:t>визначальними серед виробничих факторів є цінність, детермінована рідкістю та унікальними лікувальними властивостями природного комплексу;</w:t>
      </w:r>
    </w:p>
    <w:p w:rsidR="008449BE" w:rsidRPr="00A66610" w:rsidRDefault="008449BE" w:rsidP="00A66610">
      <w:pPr>
        <w:pStyle w:val="a4"/>
        <w:numPr>
          <w:ilvl w:val="0"/>
          <w:numId w:val="5"/>
        </w:numPr>
        <w:tabs>
          <w:tab w:val="left" w:pos="851"/>
        </w:tabs>
        <w:spacing w:after="0" w:line="360" w:lineRule="auto"/>
        <w:ind w:left="0" w:firstLine="709"/>
        <w:jc w:val="both"/>
        <w:rPr>
          <w:rFonts w:ascii="Times New Roman" w:hAnsi="Times New Roman" w:cs="Times New Roman"/>
          <w:sz w:val="28"/>
          <w:szCs w:val="28"/>
        </w:rPr>
      </w:pPr>
      <w:r w:rsidRPr="00A66610">
        <w:rPr>
          <w:rFonts w:ascii="Times New Roman" w:hAnsi="Times New Roman" w:cs="Times New Roman"/>
          <w:sz w:val="28"/>
          <w:szCs w:val="28"/>
        </w:rPr>
        <w:t>медична практика, до якої належать деякі напрями лікувально-оздоровчої діяльності в санаторно-курортних закладах потребує ліцензування;</w:t>
      </w:r>
    </w:p>
    <w:p w:rsidR="008449BE" w:rsidRPr="00A66610" w:rsidRDefault="008449BE" w:rsidP="00A66610">
      <w:pPr>
        <w:pStyle w:val="a4"/>
        <w:numPr>
          <w:ilvl w:val="0"/>
          <w:numId w:val="5"/>
        </w:numPr>
        <w:tabs>
          <w:tab w:val="left" w:pos="851"/>
        </w:tabs>
        <w:spacing w:after="0" w:line="360" w:lineRule="auto"/>
        <w:ind w:left="0" w:firstLine="709"/>
        <w:jc w:val="both"/>
        <w:rPr>
          <w:rFonts w:ascii="Times New Roman" w:hAnsi="Times New Roman" w:cs="Times New Roman"/>
          <w:sz w:val="28"/>
          <w:szCs w:val="28"/>
        </w:rPr>
      </w:pPr>
      <w:r w:rsidRPr="00A66610">
        <w:rPr>
          <w:rFonts w:ascii="Times New Roman" w:hAnsi="Times New Roman" w:cs="Times New Roman"/>
          <w:sz w:val="28"/>
          <w:szCs w:val="28"/>
        </w:rPr>
        <w:t xml:space="preserve"> санаторно-курортна діяльність у більшості є чітко вираженою сезонною, особливо на приморських курортних територіях;</w:t>
      </w:r>
    </w:p>
    <w:p w:rsidR="008449BE" w:rsidRPr="00A66610" w:rsidRDefault="008449BE" w:rsidP="00A66610">
      <w:pPr>
        <w:pStyle w:val="a4"/>
        <w:numPr>
          <w:ilvl w:val="0"/>
          <w:numId w:val="5"/>
        </w:numPr>
        <w:tabs>
          <w:tab w:val="left" w:pos="851"/>
        </w:tabs>
        <w:spacing w:after="0" w:line="360" w:lineRule="auto"/>
        <w:ind w:left="0" w:firstLine="709"/>
        <w:jc w:val="both"/>
        <w:rPr>
          <w:rFonts w:ascii="Times New Roman" w:hAnsi="Times New Roman" w:cs="Times New Roman"/>
          <w:sz w:val="28"/>
          <w:szCs w:val="28"/>
        </w:rPr>
      </w:pPr>
      <w:r w:rsidRPr="00A66610">
        <w:rPr>
          <w:rFonts w:ascii="Times New Roman" w:hAnsi="Times New Roman" w:cs="Times New Roman"/>
          <w:sz w:val="28"/>
          <w:szCs w:val="28"/>
        </w:rPr>
        <w:t>комплексність (надають відпочиваючому весь комплекс послуг, що передбачений путівкою, своїми силами та засобами, а також здійснюють поряд із основною діяльністю низку допоміжних, обслуговуючих та супутніх видів діяльності) [2</w:t>
      </w:r>
      <w:r w:rsidR="0004362E">
        <w:rPr>
          <w:rFonts w:ascii="Times New Roman" w:hAnsi="Times New Roman" w:cs="Times New Roman"/>
          <w:sz w:val="28"/>
          <w:szCs w:val="28"/>
        </w:rPr>
        <w:t>4</w:t>
      </w:r>
      <w:r w:rsidRPr="00A66610">
        <w:rPr>
          <w:rFonts w:ascii="Times New Roman" w:hAnsi="Times New Roman" w:cs="Times New Roman"/>
          <w:sz w:val="28"/>
          <w:szCs w:val="28"/>
        </w:rPr>
        <w:t>].</w:t>
      </w:r>
    </w:p>
    <w:p w:rsidR="008449BE" w:rsidRPr="00A66610" w:rsidRDefault="008449BE" w:rsidP="00A66610">
      <w:pPr>
        <w:pStyle w:val="a4"/>
        <w:tabs>
          <w:tab w:val="left" w:pos="851"/>
        </w:tabs>
        <w:spacing w:after="0" w:line="360" w:lineRule="auto"/>
        <w:ind w:left="0" w:firstLine="709"/>
        <w:jc w:val="both"/>
        <w:rPr>
          <w:rFonts w:ascii="Times New Roman" w:hAnsi="Times New Roman" w:cs="Times New Roman"/>
          <w:sz w:val="28"/>
          <w:szCs w:val="28"/>
        </w:rPr>
      </w:pPr>
      <w:r w:rsidRPr="00A66610">
        <w:rPr>
          <w:rFonts w:ascii="Times New Roman" w:hAnsi="Times New Roman" w:cs="Times New Roman"/>
          <w:sz w:val="28"/>
          <w:szCs w:val="28"/>
        </w:rPr>
        <w:t xml:space="preserve">На даний час функціонують також цілорічні санаторно-курортні послуги, різного терміну перебування: 1-2-денне, тривале – 3 дні й більше, тривале й 1-2 денне. Найбільш популярні заклади, які поєднують тривале і 1-2 денне перебування, відвідувачі на короткий термін прибувають з метою оздоровитись в термальних водах, зробити процедури з лікувальними грязями тощо. </w:t>
      </w:r>
    </w:p>
    <w:p w:rsidR="00C62FB6" w:rsidRDefault="00C62FB6" w:rsidP="00A66610">
      <w:pPr>
        <w:pStyle w:val="a4"/>
        <w:tabs>
          <w:tab w:val="left" w:pos="851"/>
        </w:tabs>
        <w:spacing w:after="0" w:line="360" w:lineRule="auto"/>
        <w:ind w:left="0" w:firstLine="709"/>
        <w:jc w:val="both"/>
        <w:rPr>
          <w:rFonts w:ascii="Times New Roman" w:hAnsi="Times New Roman" w:cs="Times New Roman"/>
          <w:sz w:val="28"/>
          <w:szCs w:val="28"/>
        </w:rPr>
      </w:pPr>
      <w:r w:rsidRPr="00A66610">
        <w:rPr>
          <w:rFonts w:ascii="Times New Roman" w:hAnsi="Times New Roman" w:cs="Times New Roman"/>
          <w:sz w:val="28"/>
          <w:szCs w:val="28"/>
        </w:rPr>
        <w:t>Цілорічні санаторно-курортні</w:t>
      </w:r>
      <w:r w:rsidRPr="00C62FB6">
        <w:rPr>
          <w:rFonts w:ascii="Times New Roman" w:hAnsi="Times New Roman" w:cs="Times New Roman"/>
          <w:sz w:val="28"/>
          <w:szCs w:val="28"/>
        </w:rPr>
        <w:t xml:space="preserve"> та оздоровчі підприємства здійснюють функції з надання лікувально-профілактичних та реабілітаційних послуг понад три місяці поза літнім сезоном. Сезонні підприємства виконують функцію </w:t>
      </w:r>
      <w:r w:rsidRPr="00C62FB6">
        <w:rPr>
          <w:rFonts w:ascii="Times New Roman" w:hAnsi="Times New Roman" w:cs="Times New Roman"/>
          <w:sz w:val="28"/>
          <w:szCs w:val="28"/>
        </w:rPr>
        <w:lastRenderedPageBreak/>
        <w:t xml:space="preserve">надання лікувально-профілактичних та реабілітаційних послуг лише в період </w:t>
      </w:r>
      <w:r w:rsidRPr="00A66610">
        <w:rPr>
          <w:rFonts w:ascii="Times New Roman" w:hAnsi="Times New Roman" w:cs="Times New Roman"/>
          <w:sz w:val="28"/>
          <w:szCs w:val="28"/>
        </w:rPr>
        <w:t>літнього курортного сезону.</w:t>
      </w:r>
    </w:p>
    <w:p w:rsidR="00183916" w:rsidRDefault="001E27CF" w:rsidP="00A66610">
      <w:pPr>
        <w:pStyle w:val="a4"/>
        <w:tabs>
          <w:tab w:val="left" w:pos="851"/>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1E27CF">
        <w:rPr>
          <w:rFonts w:ascii="Times New Roman" w:hAnsi="Times New Roman" w:cs="Times New Roman"/>
          <w:sz w:val="28"/>
          <w:szCs w:val="28"/>
        </w:rPr>
        <w:t xml:space="preserve">  санаторно-курортних  закладах  хворим пропонують  п’ять  універсальних  дієтичних раціонів  харчува</w:t>
      </w:r>
      <w:r>
        <w:rPr>
          <w:rFonts w:ascii="Times New Roman" w:hAnsi="Times New Roman" w:cs="Times New Roman"/>
          <w:sz w:val="28"/>
          <w:szCs w:val="28"/>
        </w:rPr>
        <w:t>ння,  які  об’єднують  15  ліку</w:t>
      </w:r>
      <w:r w:rsidRPr="001E27CF">
        <w:rPr>
          <w:rFonts w:ascii="Times New Roman" w:hAnsi="Times New Roman" w:cs="Times New Roman"/>
          <w:sz w:val="28"/>
          <w:szCs w:val="28"/>
        </w:rPr>
        <w:t>вальних  номерних  дієт  М.І.  Певзнера,  що призначають</w:t>
      </w:r>
      <w:r>
        <w:rPr>
          <w:rFonts w:ascii="Times New Roman" w:hAnsi="Times New Roman" w:cs="Times New Roman"/>
          <w:sz w:val="28"/>
          <w:szCs w:val="28"/>
        </w:rPr>
        <w:t>ся  при  різних  видах  захвору</w:t>
      </w:r>
      <w:r w:rsidRPr="001E27CF">
        <w:rPr>
          <w:rFonts w:ascii="Times New Roman" w:hAnsi="Times New Roman" w:cs="Times New Roman"/>
          <w:sz w:val="28"/>
          <w:szCs w:val="28"/>
        </w:rPr>
        <w:t>вання і відрізняються складом, енергетичною цінністю і впл</w:t>
      </w:r>
      <w:r>
        <w:rPr>
          <w:rFonts w:ascii="Times New Roman" w:hAnsi="Times New Roman" w:cs="Times New Roman"/>
          <w:sz w:val="28"/>
          <w:szCs w:val="28"/>
        </w:rPr>
        <w:t>ивом на фізіологічний стан орга</w:t>
      </w:r>
      <w:r w:rsidRPr="001E27CF">
        <w:rPr>
          <w:rFonts w:ascii="Times New Roman" w:hAnsi="Times New Roman" w:cs="Times New Roman"/>
          <w:sz w:val="28"/>
          <w:szCs w:val="28"/>
        </w:rPr>
        <w:t>нізму людини. Основний принцип дієтичного харчування  –  це  збалансованість  хімічного складу  раціонів  з  урахуванням  біологічного впливу поживних речовин на організм хворої людини при різних патологічних змінах. При цьому враховується хімічний склад сировини, вид  кулінарної  обробки,  вміст  солі,  цукру, білків,  можливість  хімічного  та  механічного подразнення,  фізичні  властивості  сировини і приготовленої страви, доступність готового продукту  для</w:t>
      </w:r>
      <w:r>
        <w:rPr>
          <w:rFonts w:ascii="Times New Roman" w:hAnsi="Times New Roman" w:cs="Times New Roman"/>
          <w:sz w:val="28"/>
          <w:szCs w:val="28"/>
        </w:rPr>
        <w:t xml:space="preserve">  травлення,  перспектива  ліку</w:t>
      </w:r>
      <w:r w:rsidRPr="001E27CF">
        <w:rPr>
          <w:rFonts w:ascii="Times New Roman" w:hAnsi="Times New Roman" w:cs="Times New Roman"/>
          <w:sz w:val="28"/>
          <w:szCs w:val="28"/>
        </w:rPr>
        <w:t xml:space="preserve">вального </w:t>
      </w:r>
      <w:r>
        <w:rPr>
          <w:rFonts w:ascii="Times New Roman" w:hAnsi="Times New Roman" w:cs="Times New Roman"/>
          <w:sz w:val="28"/>
          <w:szCs w:val="28"/>
        </w:rPr>
        <w:t>впливу компонентного складу про</w:t>
      </w:r>
      <w:r w:rsidRPr="001E27CF">
        <w:rPr>
          <w:rFonts w:ascii="Times New Roman" w:hAnsi="Times New Roman" w:cs="Times New Roman"/>
          <w:sz w:val="28"/>
          <w:szCs w:val="28"/>
        </w:rPr>
        <w:t xml:space="preserve">дуктів харчування на стан здоров’я і причину захворювання,  режим  харчування.  </w:t>
      </w:r>
    </w:p>
    <w:p w:rsidR="001E27CF" w:rsidRDefault="001E27CF" w:rsidP="00A66610">
      <w:pPr>
        <w:pStyle w:val="a4"/>
        <w:tabs>
          <w:tab w:val="left" w:pos="851"/>
        </w:tabs>
        <w:spacing w:after="0" w:line="360" w:lineRule="auto"/>
        <w:ind w:left="0" w:firstLine="709"/>
        <w:jc w:val="both"/>
        <w:rPr>
          <w:rFonts w:ascii="Times New Roman" w:hAnsi="Times New Roman" w:cs="Times New Roman"/>
          <w:sz w:val="28"/>
          <w:szCs w:val="28"/>
        </w:rPr>
      </w:pPr>
      <w:r w:rsidRPr="001E27CF">
        <w:rPr>
          <w:rFonts w:ascii="Times New Roman" w:hAnsi="Times New Roman" w:cs="Times New Roman"/>
          <w:sz w:val="28"/>
          <w:szCs w:val="28"/>
        </w:rPr>
        <w:t>Кожна дієта характ</w:t>
      </w:r>
      <w:r>
        <w:rPr>
          <w:rFonts w:ascii="Times New Roman" w:hAnsi="Times New Roman" w:cs="Times New Roman"/>
          <w:sz w:val="28"/>
          <w:szCs w:val="28"/>
        </w:rPr>
        <w:t>еризується: показниками до вико</w:t>
      </w:r>
      <w:r w:rsidRPr="001E27CF">
        <w:rPr>
          <w:rFonts w:ascii="Times New Roman" w:hAnsi="Times New Roman" w:cs="Times New Roman"/>
          <w:sz w:val="28"/>
          <w:szCs w:val="28"/>
        </w:rPr>
        <w:t>ристання; ц</w:t>
      </w:r>
      <w:r>
        <w:rPr>
          <w:rFonts w:ascii="Times New Roman" w:hAnsi="Times New Roman" w:cs="Times New Roman"/>
          <w:sz w:val="28"/>
          <w:szCs w:val="28"/>
        </w:rPr>
        <w:t>ільовим (лікувальним) призначен</w:t>
      </w:r>
      <w:r w:rsidRPr="001E27CF">
        <w:rPr>
          <w:rFonts w:ascii="Times New Roman" w:hAnsi="Times New Roman" w:cs="Times New Roman"/>
          <w:sz w:val="28"/>
          <w:szCs w:val="28"/>
        </w:rPr>
        <w:t>ням;  енергетичн</w:t>
      </w:r>
      <w:r>
        <w:rPr>
          <w:rFonts w:ascii="Times New Roman" w:hAnsi="Times New Roman" w:cs="Times New Roman"/>
          <w:sz w:val="28"/>
          <w:szCs w:val="28"/>
        </w:rPr>
        <w:t>ою  цінністю  і  хімічним  скла</w:t>
      </w:r>
      <w:r w:rsidRPr="001E27CF">
        <w:rPr>
          <w:rFonts w:ascii="Times New Roman" w:hAnsi="Times New Roman" w:cs="Times New Roman"/>
          <w:sz w:val="28"/>
          <w:szCs w:val="28"/>
        </w:rPr>
        <w:t>дом;  особливостями  кулінарної  обробки  їжі; режимом харчування; переліком дозволених і рекомендова</w:t>
      </w:r>
      <w:r w:rsidR="0004362E">
        <w:rPr>
          <w:rFonts w:ascii="Times New Roman" w:hAnsi="Times New Roman" w:cs="Times New Roman"/>
          <w:sz w:val="28"/>
          <w:szCs w:val="28"/>
        </w:rPr>
        <w:t>них страв  [21</w:t>
      </w:r>
      <w:r>
        <w:rPr>
          <w:rFonts w:ascii="Times New Roman" w:hAnsi="Times New Roman" w:cs="Times New Roman"/>
          <w:sz w:val="28"/>
          <w:szCs w:val="28"/>
        </w:rPr>
        <w:t>, с.4</w:t>
      </w:r>
      <w:r w:rsidRPr="00A66610">
        <w:rPr>
          <w:rFonts w:ascii="Times New Roman" w:hAnsi="Times New Roman" w:cs="Times New Roman"/>
          <w:sz w:val="28"/>
          <w:szCs w:val="28"/>
        </w:rPr>
        <w:t>].</w:t>
      </w:r>
    </w:p>
    <w:p w:rsidR="00864507" w:rsidRPr="00DA03BC" w:rsidRDefault="00DA03BC" w:rsidP="00DA03BC">
      <w:pPr>
        <w:pStyle w:val="a4"/>
        <w:tabs>
          <w:tab w:val="left" w:pos="851"/>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Дитячі санаторії </w:t>
      </w:r>
      <w:r w:rsidRPr="00DA03BC">
        <w:rPr>
          <w:rFonts w:ascii="Times New Roman" w:hAnsi="Times New Roman" w:cs="Times New Roman"/>
          <w:sz w:val="28"/>
          <w:szCs w:val="28"/>
        </w:rPr>
        <w:t xml:space="preserve">призначені для лікування дітей з важкими </w:t>
      </w:r>
      <w:r w:rsidRPr="00183916">
        <w:rPr>
          <w:rFonts w:ascii="Times New Roman" w:hAnsi="Times New Roman" w:cs="Times New Roman"/>
          <w:sz w:val="28"/>
          <w:szCs w:val="28"/>
        </w:rPr>
        <w:t>захворюваннями та після операцій. Профіль, структура та порядок роботи дитячих санаторіїв засновані</w:t>
      </w:r>
      <w:r w:rsidRPr="00DA03BC">
        <w:rPr>
          <w:rFonts w:ascii="Times New Roman" w:hAnsi="Times New Roman" w:cs="Times New Roman"/>
          <w:sz w:val="28"/>
          <w:szCs w:val="28"/>
        </w:rPr>
        <w:t xml:space="preserve"> на загальноприйнятих принципах</w:t>
      </w:r>
      <w:r>
        <w:rPr>
          <w:rFonts w:ascii="Times New Roman" w:hAnsi="Times New Roman" w:cs="Times New Roman"/>
          <w:sz w:val="28"/>
          <w:szCs w:val="28"/>
        </w:rPr>
        <w:t xml:space="preserve"> санаторно-курортних закладів</w:t>
      </w:r>
      <w:r w:rsidRPr="00DA03BC">
        <w:rPr>
          <w:rFonts w:ascii="Times New Roman" w:hAnsi="Times New Roman" w:cs="Times New Roman"/>
          <w:sz w:val="28"/>
          <w:szCs w:val="28"/>
        </w:rPr>
        <w:t xml:space="preserve">. Проте вони мають і свою специфіку: лікування поєднується з навчальним процесом за програмою, затвердженою Міністерством освіти і науки України. Існують </w:t>
      </w:r>
      <w:r>
        <w:rPr>
          <w:rFonts w:ascii="Times New Roman" w:hAnsi="Times New Roman" w:cs="Times New Roman"/>
          <w:sz w:val="28"/>
          <w:szCs w:val="28"/>
        </w:rPr>
        <w:t xml:space="preserve">санаторії </w:t>
      </w:r>
      <w:r w:rsidRPr="00DA03BC">
        <w:rPr>
          <w:rFonts w:ascii="Times New Roman" w:hAnsi="Times New Roman" w:cs="Times New Roman"/>
          <w:sz w:val="28"/>
          <w:szCs w:val="28"/>
        </w:rPr>
        <w:t>для дітей раннього віку (1-3 роки), дошкільного (до 7 років) і шкільного (до 14 років), тривалість лікування від 45 днів до 4 місяців. Як правило, такі санаторії розташовуються в передмісті (лісові дитячі школи) і на курортах, за межами району санаторіїв для дорослих, подалі від транспортних магістралей, на зелених насаджен</w:t>
      </w:r>
      <w:r>
        <w:rPr>
          <w:rFonts w:ascii="Times New Roman" w:hAnsi="Times New Roman" w:cs="Times New Roman"/>
          <w:sz w:val="28"/>
          <w:szCs w:val="28"/>
        </w:rPr>
        <w:t xml:space="preserve">нях зі спортивними майданчиками </w:t>
      </w:r>
      <w:r w:rsidR="0004362E">
        <w:rPr>
          <w:rFonts w:ascii="Times New Roman" w:hAnsi="Times New Roman" w:cs="Times New Roman"/>
          <w:sz w:val="28"/>
          <w:szCs w:val="28"/>
        </w:rPr>
        <w:t>[3</w:t>
      </w:r>
      <w:r w:rsidR="00864507" w:rsidRPr="00DA03BC">
        <w:rPr>
          <w:rFonts w:ascii="Times New Roman" w:hAnsi="Times New Roman" w:cs="Times New Roman"/>
          <w:sz w:val="28"/>
          <w:szCs w:val="28"/>
        </w:rPr>
        <w:t>, с.7].</w:t>
      </w:r>
    </w:p>
    <w:p w:rsidR="00131AED" w:rsidRPr="00A66610" w:rsidRDefault="008449BE" w:rsidP="00A66610">
      <w:pPr>
        <w:tabs>
          <w:tab w:val="left" w:pos="851"/>
        </w:tabs>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sz w:val="28"/>
          <w:szCs w:val="28"/>
        </w:rPr>
        <w:lastRenderedPageBreak/>
        <w:t xml:space="preserve"> Санаторні заклади відрізняються своєю структурую управління, яка зазвичай будується за ієрархічним типом, із переважанням лінійно-функціональної організації управління. Головним органом управління виступає головний лікар санаторію, йому підпорядковуєтеся заступник головного лікаря з медичної частини  (приймальне відділення та реєстратура, медичні відділення, лікувально-діагностичне відділення, кабінет функціональної діагностики, бальнеотерапевтичне відділення, клінічна та терепевтична лабораторії), адміністративно-управлінський  апарат (відділ кадрів, відділ маркетингу, планово-економічний відділ, відділ маркетингу, бухгалтерія), заступник головного лікаря з адміністративно-господарської частини (їдальня, служба розміщення, культурно-розважальний сектор, ремонтно-експлуатаційна дільниця, експедитори, білизняне господ</w:t>
      </w:r>
      <w:r w:rsidR="00765DFD">
        <w:rPr>
          <w:rFonts w:ascii="Times New Roman" w:hAnsi="Times New Roman" w:cs="Times New Roman"/>
          <w:sz w:val="28"/>
          <w:szCs w:val="28"/>
        </w:rPr>
        <w:t>арство, складське господарство) [8</w:t>
      </w:r>
      <w:r w:rsidR="00131AED" w:rsidRPr="00A66610">
        <w:rPr>
          <w:rFonts w:ascii="Times New Roman" w:hAnsi="Times New Roman" w:cs="Times New Roman"/>
          <w:sz w:val="28"/>
          <w:szCs w:val="28"/>
        </w:rPr>
        <w:t>].</w:t>
      </w:r>
    </w:p>
    <w:p w:rsidR="00131AED" w:rsidRPr="00A66610" w:rsidRDefault="00131AED" w:rsidP="00A66610">
      <w:pPr>
        <w:tabs>
          <w:tab w:val="left" w:pos="851"/>
        </w:tabs>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sz w:val="28"/>
          <w:szCs w:val="28"/>
        </w:rPr>
        <w:t>За кожним із них формується ієрархія служб, що пронизує всю організацію від верху до низу. Результати роботи кожної служби апарату управління рекреаційним підприємством оцінюються показниками, що характеризують виконання ними своїх цілей і завдань.</w:t>
      </w:r>
    </w:p>
    <w:p w:rsidR="008449BE" w:rsidRPr="00A66610" w:rsidRDefault="008449BE" w:rsidP="00A66610">
      <w:pPr>
        <w:tabs>
          <w:tab w:val="left" w:pos="851"/>
        </w:tabs>
        <w:spacing w:after="0" w:line="360" w:lineRule="auto"/>
        <w:ind w:firstLine="709"/>
        <w:jc w:val="both"/>
        <w:rPr>
          <w:rFonts w:ascii="Times New Roman" w:hAnsi="Times New Roman" w:cs="Times New Roman"/>
          <w:sz w:val="28"/>
          <w:szCs w:val="28"/>
        </w:rPr>
      </w:pPr>
    </w:p>
    <w:p w:rsidR="00F614EB" w:rsidRPr="00183916" w:rsidRDefault="00F614EB" w:rsidP="00A66610">
      <w:pPr>
        <w:spacing w:after="0" w:line="360" w:lineRule="auto"/>
        <w:ind w:firstLine="709"/>
        <w:contextualSpacing/>
        <w:jc w:val="both"/>
        <w:rPr>
          <w:rFonts w:ascii="Times New Roman" w:hAnsi="Times New Roman" w:cs="Times New Roman"/>
          <w:b/>
          <w:sz w:val="28"/>
          <w:szCs w:val="28"/>
        </w:rPr>
      </w:pPr>
      <w:r w:rsidRPr="00183916">
        <w:rPr>
          <w:rFonts w:ascii="Times New Roman" w:hAnsi="Times New Roman" w:cs="Times New Roman"/>
          <w:b/>
          <w:sz w:val="28"/>
          <w:szCs w:val="28"/>
        </w:rPr>
        <w:t>1.2 Історія розвитку санаторно-курортних закладів в Україні</w:t>
      </w:r>
    </w:p>
    <w:p w:rsidR="008449BE" w:rsidRPr="00183916" w:rsidRDefault="008449BE" w:rsidP="00A66610">
      <w:pPr>
        <w:spacing w:after="0" w:line="360" w:lineRule="auto"/>
        <w:ind w:firstLine="709"/>
        <w:contextualSpacing/>
        <w:jc w:val="both"/>
        <w:rPr>
          <w:rFonts w:ascii="Times New Roman" w:hAnsi="Times New Roman" w:cs="Times New Roman"/>
          <w:sz w:val="28"/>
          <w:szCs w:val="28"/>
        </w:rPr>
      </w:pPr>
    </w:p>
    <w:p w:rsidR="008449BE" w:rsidRPr="00183916" w:rsidRDefault="000F21A4" w:rsidP="00A66610">
      <w:pPr>
        <w:spacing w:after="0" w:line="360" w:lineRule="auto"/>
        <w:ind w:firstLine="709"/>
        <w:contextualSpacing/>
        <w:jc w:val="both"/>
        <w:rPr>
          <w:rFonts w:ascii="Times New Roman" w:hAnsi="Times New Roman" w:cs="Times New Roman"/>
          <w:sz w:val="28"/>
          <w:szCs w:val="28"/>
        </w:rPr>
      </w:pPr>
      <w:r w:rsidRPr="00183916">
        <w:rPr>
          <w:rFonts w:ascii="Times New Roman" w:hAnsi="Times New Roman" w:cs="Times New Roman"/>
          <w:sz w:val="28"/>
          <w:szCs w:val="28"/>
        </w:rPr>
        <w:t xml:space="preserve">В Україні здавна склалася система курортів завдяки місцевим лікувальним факторам і сприятливим умовам використання (сонячність, чисте повітря степів чи лісів, наявність морів чи річок, культурно-естетичні ландшафти). З розвитком сфери лікувально-оздоровчого туризму в Україні почали з’являтися курорти, підприємства з різними формами власності, напрямками лікування, потенціалом природних ресурсів, рівнем розвитку інфраструктури та функціями матеріально-технічного забезпечення, остаточно змальовуючи імідж забезпечення лікування, реабілітації, оздоровлення туристів загальна ситуація економічної доцільності подальшого розвитку підприємства та розважальних послуг </w:t>
      </w:r>
      <w:r w:rsidR="00823AC0">
        <w:rPr>
          <w:rFonts w:ascii="Times New Roman" w:hAnsi="Times New Roman" w:cs="Times New Roman"/>
          <w:sz w:val="28"/>
          <w:szCs w:val="28"/>
        </w:rPr>
        <w:t>[30</w:t>
      </w:r>
      <w:r w:rsidR="00C11670" w:rsidRPr="00183916">
        <w:rPr>
          <w:rFonts w:ascii="Times New Roman" w:hAnsi="Times New Roman" w:cs="Times New Roman"/>
          <w:sz w:val="28"/>
          <w:szCs w:val="28"/>
        </w:rPr>
        <w:t>, с.29]</w:t>
      </w:r>
    </w:p>
    <w:p w:rsidR="00581F59" w:rsidRPr="00183916" w:rsidRDefault="00581F59" w:rsidP="00A66610">
      <w:pPr>
        <w:spacing w:after="0" w:line="360" w:lineRule="auto"/>
        <w:ind w:firstLine="709"/>
        <w:contextualSpacing/>
        <w:jc w:val="both"/>
        <w:rPr>
          <w:rFonts w:ascii="Times New Roman" w:hAnsi="Times New Roman" w:cs="Times New Roman"/>
          <w:sz w:val="28"/>
          <w:szCs w:val="28"/>
        </w:rPr>
      </w:pPr>
      <w:r w:rsidRPr="00183916">
        <w:rPr>
          <w:rFonts w:ascii="Times New Roman" w:hAnsi="Times New Roman" w:cs="Times New Roman"/>
          <w:sz w:val="28"/>
          <w:szCs w:val="28"/>
        </w:rPr>
        <w:t xml:space="preserve">Найвідоміші курорти, що існують сьогодні в Україні, беруть свій початок у ХVІ–ХVІІ ст., коли почалось будівництво таких курортних  закладів, як </w:t>
      </w:r>
      <w:r w:rsidRPr="00183916">
        <w:rPr>
          <w:rFonts w:ascii="Times New Roman" w:hAnsi="Times New Roman" w:cs="Times New Roman"/>
          <w:sz w:val="28"/>
          <w:szCs w:val="28"/>
        </w:rPr>
        <w:lastRenderedPageBreak/>
        <w:t>бальнео- і грязелікувальниці. На Закарпатті це були примітивні водолікарні – «купальні», а також викопані в землі ями біля виходу мінеральних джерел.</w:t>
      </w:r>
    </w:p>
    <w:p w:rsidR="00581F59" w:rsidRPr="00183916" w:rsidRDefault="00581F59" w:rsidP="00A66610">
      <w:pPr>
        <w:spacing w:after="0" w:line="360" w:lineRule="auto"/>
        <w:ind w:firstLine="709"/>
        <w:contextualSpacing/>
        <w:jc w:val="both"/>
        <w:rPr>
          <w:rFonts w:ascii="Times New Roman" w:hAnsi="Times New Roman" w:cs="Times New Roman"/>
          <w:sz w:val="28"/>
          <w:szCs w:val="28"/>
        </w:rPr>
      </w:pPr>
      <w:r w:rsidRPr="00183916">
        <w:rPr>
          <w:rFonts w:ascii="Times New Roman" w:hAnsi="Times New Roman" w:cs="Times New Roman"/>
          <w:sz w:val="28"/>
          <w:szCs w:val="28"/>
        </w:rPr>
        <w:t>У першій половині ХІХ ст. на курортах Прикарпаття (Трускавець, Моршин, Любінь-Великий та ін.), Закарпаття (Поляна, Синяк та ін.), в Криму (Південний берег, Євпаторія, Саки) та інших курортних місцевостях з’явились добре відомі нині лікувально-оздоровчі заклади – санаторії (назва від лат. sanare – лікувати). Діяли вони на благодійних або ком</w:t>
      </w:r>
      <w:r w:rsidR="00823AC0">
        <w:rPr>
          <w:rFonts w:ascii="Times New Roman" w:hAnsi="Times New Roman" w:cs="Times New Roman"/>
          <w:sz w:val="28"/>
          <w:szCs w:val="28"/>
        </w:rPr>
        <w:t>ерційних засадах. Окрім бальнео</w:t>
      </w:r>
      <w:r w:rsidRPr="00183916">
        <w:rPr>
          <w:rFonts w:ascii="Times New Roman" w:hAnsi="Times New Roman" w:cs="Times New Roman"/>
          <w:sz w:val="28"/>
          <w:szCs w:val="28"/>
        </w:rPr>
        <w:t>, грязе- і кліматолікування у них стали широко застосовуватись методи апаратної фізіотерапії, яка із загальним технічним прогр</w:t>
      </w:r>
      <w:r w:rsidR="00823AC0">
        <w:rPr>
          <w:rFonts w:ascii="Times New Roman" w:hAnsi="Times New Roman" w:cs="Times New Roman"/>
          <w:sz w:val="28"/>
          <w:szCs w:val="28"/>
        </w:rPr>
        <w:t>есом швидко удосконалювалась [29</w:t>
      </w:r>
      <w:r w:rsidRPr="00183916">
        <w:rPr>
          <w:rFonts w:ascii="Times New Roman" w:hAnsi="Times New Roman" w:cs="Times New Roman"/>
          <w:sz w:val="28"/>
          <w:szCs w:val="28"/>
        </w:rPr>
        <w:t>, с.37].</w:t>
      </w:r>
    </w:p>
    <w:p w:rsidR="00302A49" w:rsidRPr="00183916" w:rsidRDefault="00302A49" w:rsidP="00A66610">
      <w:pPr>
        <w:spacing w:after="0" w:line="360" w:lineRule="auto"/>
        <w:ind w:firstLine="709"/>
        <w:contextualSpacing/>
        <w:jc w:val="both"/>
        <w:rPr>
          <w:rFonts w:ascii="Times New Roman" w:hAnsi="Times New Roman" w:cs="Times New Roman"/>
          <w:sz w:val="28"/>
          <w:szCs w:val="28"/>
        </w:rPr>
      </w:pPr>
      <w:r w:rsidRPr="00183916">
        <w:rPr>
          <w:rFonts w:ascii="Times New Roman" w:hAnsi="Times New Roman" w:cs="Times New Roman"/>
          <w:sz w:val="28"/>
          <w:szCs w:val="28"/>
        </w:rPr>
        <w:t>Після приходу радянської влади курорти і їх заклади були націоналізовані. Управління курортами було покладено на Народний комісаріат охорони здоров’я РРФСР, у складі якого створили відділ лікувальних місцевостей на чолі з відомим лікарем і громадським діячем М.І. Тезяковим (виходець з Півдня України). Радою Народних Комісарів РРФСР було видано низку декретів стосовно побудови радянської курортної справи. Наркомздоров’я було доручено включити курортну допомогу у загальний план лікувальнопрофілактичних заходів радянської системи державної медицини. У 1920-х рр. для розвитку курортної справи стали активно використовуватись кошти соціального страхування.</w:t>
      </w:r>
    </w:p>
    <w:p w:rsidR="00302A49" w:rsidRPr="00183916" w:rsidRDefault="00AC47AC" w:rsidP="00A66610">
      <w:pPr>
        <w:spacing w:after="0" w:line="360" w:lineRule="auto"/>
        <w:ind w:firstLine="709"/>
        <w:contextualSpacing/>
        <w:jc w:val="both"/>
        <w:rPr>
          <w:rFonts w:ascii="Times New Roman" w:hAnsi="Times New Roman" w:cs="Times New Roman"/>
          <w:sz w:val="28"/>
          <w:szCs w:val="28"/>
        </w:rPr>
      </w:pPr>
      <w:r w:rsidRPr="00183916">
        <w:rPr>
          <w:rFonts w:ascii="Times New Roman" w:hAnsi="Times New Roman" w:cs="Times New Roman"/>
          <w:sz w:val="28"/>
          <w:szCs w:val="28"/>
        </w:rPr>
        <w:t xml:space="preserve">У цей час в країні виник новий тип дитячих оздоровчих закладів – піонерські табори. У червні 1925 р. в Криму відкрився Всесоюзний піонерський санаторний табір «Артек».  Інтенсивного розвитку курортна справа в Україні набула на початку ХХ ст. Так, вже в 1932 р. в оздоровницях країни відпочивало біля одного мільйона чотирьохсот тисяч людей. </w:t>
      </w:r>
    </w:p>
    <w:p w:rsidR="00893EF9" w:rsidRPr="00183916" w:rsidRDefault="00893EF9" w:rsidP="00A66610">
      <w:pPr>
        <w:spacing w:after="0" w:line="360" w:lineRule="auto"/>
        <w:ind w:firstLine="709"/>
        <w:contextualSpacing/>
        <w:jc w:val="both"/>
        <w:rPr>
          <w:rFonts w:ascii="Times New Roman" w:hAnsi="Times New Roman" w:cs="Times New Roman"/>
          <w:sz w:val="28"/>
          <w:szCs w:val="28"/>
        </w:rPr>
      </w:pPr>
      <w:r w:rsidRPr="00183916">
        <w:rPr>
          <w:rFonts w:ascii="Times New Roman" w:hAnsi="Times New Roman" w:cs="Times New Roman"/>
          <w:sz w:val="28"/>
          <w:szCs w:val="28"/>
        </w:rPr>
        <w:t xml:space="preserve">В 1933–1941 роках санаторно-курортне будівництво розгорнулося особливо інтенсивно. </w:t>
      </w:r>
      <w:r w:rsidR="00E3060D" w:rsidRPr="00E3060D">
        <w:rPr>
          <w:rFonts w:ascii="Times New Roman" w:hAnsi="Times New Roman" w:cs="Times New Roman"/>
          <w:sz w:val="28"/>
          <w:szCs w:val="28"/>
        </w:rPr>
        <w:t>Здійснюються широкомасштабні заходи щодо економічного спрощення гідромінеральної і банної техніки, а також санітарної охорони курортів. Під час Другої світової війни робота на курортах і санаторіях була підпорядкована потребам воєнного часу.</w:t>
      </w:r>
      <w:r w:rsidR="00E3060D">
        <w:rPr>
          <w:rFonts w:ascii="Times New Roman" w:hAnsi="Times New Roman" w:cs="Times New Roman"/>
          <w:sz w:val="28"/>
          <w:szCs w:val="28"/>
        </w:rPr>
        <w:t xml:space="preserve"> </w:t>
      </w:r>
      <w:r w:rsidRPr="00183916">
        <w:rPr>
          <w:rFonts w:ascii="Times New Roman" w:hAnsi="Times New Roman" w:cs="Times New Roman"/>
          <w:sz w:val="28"/>
          <w:szCs w:val="28"/>
        </w:rPr>
        <w:t>На базі багатьох санаторно</w:t>
      </w:r>
      <w:r w:rsidR="00E3060D">
        <w:rPr>
          <w:rFonts w:ascii="Times New Roman" w:hAnsi="Times New Roman" w:cs="Times New Roman"/>
          <w:sz w:val="28"/>
          <w:szCs w:val="28"/>
        </w:rPr>
        <w:t>-</w:t>
      </w:r>
      <w:r w:rsidRPr="00183916">
        <w:rPr>
          <w:rFonts w:ascii="Times New Roman" w:hAnsi="Times New Roman" w:cs="Times New Roman"/>
          <w:sz w:val="28"/>
          <w:szCs w:val="28"/>
        </w:rPr>
        <w:lastRenderedPageBreak/>
        <w:t xml:space="preserve">курортних закладів організовано шпиталі. Санаторно-курортне лікування давало хороші результати, сприяло швидкому одужанню бійців. </w:t>
      </w:r>
      <w:r w:rsidR="00E3060D" w:rsidRPr="00E3060D">
        <w:rPr>
          <w:rFonts w:ascii="Times New Roman" w:hAnsi="Times New Roman" w:cs="Times New Roman"/>
          <w:sz w:val="28"/>
          <w:szCs w:val="28"/>
        </w:rPr>
        <w:t>Багато курортів було зруйновано або пошкоджено. Відразу після звільнення з території, що перебувала під фашистською окупацією, почалися роботи з відновлення курорту.</w:t>
      </w:r>
      <w:r w:rsidRPr="00183916">
        <w:rPr>
          <w:rFonts w:ascii="Times New Roman" w:hAnsi="Times New Roman" w:cs="Times New Roman"/>
          <w:sz w:val="28"/>
          <w:szCs w:val="28"/>
        </w:rPr>
        <w:t xml:space="preserve"> Вже в 1950 році мережа ліжок в санаторно</w:t>
      </w:r>
      <w:r w:rsidR="00823AC0">
        <w:rPr>
          <w:rFonts w:ascii="Times New Roman" w:hAnsi="Times New Roman" w:cs="Times New Roman"/>
          <w:sz w:val="28"/>
          <w:szCs w:val="28"/>
        </w:rPr>
        <w:t>-</w:t>
      </w:r>
      <w:r w:rsidRPr="00183916">
        <w:rPr>
          <w:rFonts w:ascii="Times New Roman" w:hAnsi="Times New Roman" w:cs="Times New Roman"/>
          <w:sz w:val="28"/>
          <w:szCs w:val="28"/>
        </w:rPr>
        <w:t>курортних з</w:t>
      </w:r>
      <w:r w:rsidR="00823AC0">
        <w:rPr>
          <w:rFonts w:ascii="Times New Roman" w:hAnsi="Times New Roman" w:cs="Times New Roman"/>
          <w:sz w:val="28"/>
          <w:szCs w:val="28"/>
        </w:rPr>
        <w:t>акладах перевищила довоєнну  [14</w:t>
      </w:r>
      <w:r w:rsidRPr="00183916">
        <w:rPr>
          <w:rFonts w:ascii="Times New Roman" w:hAnsi="Times New Roman" w:cs="Times New Roman"/>
          <w:sz w:val="28"/>
          <w:szCs w:val="28"/>
        </w:rPr>
        <w:t>, с.50].</w:t>
      </w:r>
    </w:p>
    <w:p w:rsidR="00AC47AC" w:rsidRPr="00183916" w:rsidRDefault="00AC47AC" w:rsidP="000857D6">
      <w:pPr>
        <w:spacing w:after="0" w:line="360" w:lineRule="auto"/>
        <w:ind w:firstLine="709"/>
        <w:contextualSpacing/>
        <w:jc w:val="both"/>
        <w:rPr>
          <w:rFonts w:ascii="Times New Roman" w:hAnsi="Times New Roman" w:cs="Times New Roman"/>
          <w:sz w:val="28"/>
          <w:szCs w:val="28"/>
        </w:rPr>
      </w:pPr>
      <w:r w:rsidRPr="00183916">
        <w:rPr>
          <w:rFonts w:ascii="Times New Roman" w:hAnsi="Times New Roman" w:cs="Times New Roman"/>
          <w:sz w:val="28"/>
          <w:szCs w:val="28"/>
        </w:rPr>
        <w:t>У 1960–80-х рр. було розгорнуто потужне капітальне будівництво на курортах Трускавець, Миргород, Хмільник, Бердянськ, Саки, Слов’янськ, Очаків та ін. Ці курорти практично були створені заново у світлі вимог свого часу. У цей період нарешті відійшли від старого принципу зосередження мережі оздоровниць на найвідоміших курортах. Таким чином виникли нові, так звані «зони відпочинку», як Сергіївка, Затока, Короліно-Бугаз в Одеській області; Коблево, Рибаківка, Чорноморська коса в Миколаївській області; Залізний Порт, Лазурне, Хорли, Генічеськ і Арабатська Стрілка в Херсонській області і т. д. Таким чином, в 70–80-х роках ХХ століття була закладена потужна, науково-обґрунтована інтелектуальна та матеріальна лікувально-діагностична база с</w:t>
      </w:r>
      <w:r w:rsidR="00823AC0">
        <w:rPr>
          <w:rFonts w:ascii="Times New Roman" w:hAnsi="Times New Roman" w:cs="Times New Roman"/>
          <w:sz w:val="28"/>
          <w:szCs w:val="28"/>
        </w:rPr>
        <w:t>анаторно-курортних закладів [29</w:t>
      </w:r>
      <w:r w:rsidRPr="00183916">
        <w:rPr>
          <w:rFonts w:ascii="Times New Roman" w:hAnsi="Times New Roman" w:cs="Times New Roman"/>
          <w:sz w:val="28"/>
          <w:szCs w:val="28"/>
        </w:rPr>
        <w:t>, с.44]</w:t>
      </w:r>
      <w:r w:rsidR="000857D6" w:rsidRPr="00183916">
        <w:rPr>
          <w:rFonts w:ascii="Times New Roman" w:hAnsi="Times New Roman" w:cs="Times New Roman"/>
          <w:sz w:val="28"/>
          <w:szCs w:val="28"/>
        </w:rPr>
        <w:t>.</w:t>
      </w:r>
    </w:p>
    <w:p w:rsidR="008449BE" w:rsidRDefault="00AC47AC" w:rsidP="000857D6">
      <w:pPr>
        <w:spacing w:after="0" w:line="360" w:lineRule="auto"/>
        <w:ind w:firstLine="709"/>
        <w:jc w:val="both"/>
        <w:rPr>
          <w:rFonts w:ascii="Times New Roman" w:hAnsi="Times New Roman" w:cs="Times New Roman"/>
          <w:sz w:val="28"/>
          <w:szCs w:val="28"/>
        </w:rPr>
      </w:pPr>
      <w:r w:rsidRPr="00183916">
        <w:rPr>
          <w:rFonts w:ascii="Times New Roman" w:hAnsi="Times New Roman" w:cs="Times New Roman"/>
          <w:sz w:val="28"/>
          <w:szCs w:val="28"/>
        </w:rPr>
        <w:t xml:space="preserve">Новим етапом розвитку санаторно-курортним закладів є незалежність України. </w:t>
      </w:r>
      <w:r w:rsidR="008449BE" w:rsidRPr="00183916">
        <w:rPr>
          <w:rFonts w:ascii="Times New Roman" w:hAnsi="Times New Roman" w:cs="Times New Roman"/>
          <w:sz w:val="28"/>
          <w:szCs w:val="28"/>
        </w:rPr>
        <w:t>За даними Державної служби статистики Украї</w:t>
      </w:r>
      <w:r w:rsidR="001B516D" w:rsidRPr="00183916">
        <w:rPr>
          <w:rFonts w:ascii="Times New Roman" w:hAnsi="Times New Roman" w:cs="Times New Roman"/>
          <w:sz w:val="28"/>
          <w:szCs w:val="28"/>
        </w:rPr>
        <w:t>ни (в Україні протягом 2000</w:t>
      </w:r>
      <w:r w:rsidR="000857D6" w:rsidRPr="00183916">
        <w:rPr>
          <w:rFonts w:ascii="Times New Roman" w:hAnsi="Times New Roman" w:cs="Times New Roman"/>
          <w:sz w:val="28"/>
          <w:szCs w:val="28"/>
        </w:rPr>
        <w:t>–2020</w:t>
      </w:r>
      <w:r w:rsidR="008449BE" w:rsidRPr="00183916">
        <w:rPr>
          <w:rFonts w:ascii="Times New Roman" w:hAnsi="Times New Roman" w:cs="Times New Roman"/>
          <w:sz w:val="28"/>
          <w:szCs w:val="28"/>
        </w:rPr>
        <w:t xml:space="preserve"> рр. спостерігалася стала до тенденція з</w:t>
      </w:r>
      <w:r w:rsidR="008449BE" w:rsidRPr="00A66610">
        <w:rPr>
          <w:rFonts w:ascii="Times New Roman" w:hAnsi="Times New Roman" w:cs="Times New Roman"/>
          <w:sz w:val="28"/>
          <w:szCs w:val="28"/>
        </w:rPr>
        <w:t>меншення кількості санаторно-курортних та оздоровчих закладів, а також кількості ліжо</w:t>
      </w:r>
      <w:r w:rsidR="00823AC0">
        <w:rPr>
          <w:rFonts w:ascii="Times New Roman" w:hAnsi="Times New Roman" w:cs="Times New Roman"/>
          <w:sz w:val="28"/>
          <w:szCs w:val="28"/>
        </w:rPr>
        <w:t>к і місць у них (табл. 1.1) [17</w:t>
      </w:r>
      <w:r w:rsidR="000857D6">
        <w:rPr>
          <w:rFonts w:ascii="Times New Roman" w:hAnsi="Times New Roman" w:cs="Times New Roman"/>
          <w:sz w:val="28"/>
          <w:szCs w:val="28"/>
        </w:rPr>
        <w:t>]</w:t>
      </w:r>
    </w:p>
    <w:p w:rsidR="00183916" w:rsidRDefault="00183916" w:rsidP="000857D6">
      <w:pPr>
        <w:spacing w:after="0" w:line="360" w:lineRule="auto"/>
        <w:ind w:firstLine="709"/>
        <w:jc w:val="both"/>
        <w:rPr>
          <w:rFonts w:ascii="Times New Roman" w:hAnsi="Times New Roman" w:cs="Times New Roman"/>
          <w:sz w:val="28"/>
          <w:szCs w:val="28"/>
        </w:rPr>
      </w:pPr>
    </w:p>
    <w:p w:rsidR="00183916" w:rsidRDefault="00183916" w:rsidP="000857D6">
      <w:pPr>
        <w:spacing w:after="0" w:line="360" w:lineRule="auto"/>
        <w:ind w:firstLine="709"/>
        <w:jc w:val="both"/>
        <w:rPr>
          <w:rFonts w:ascii="Times New Roman" w:hAnsi="Times New Roman" w:cs="Times New Roman"/>
          <w:sz w:val="28"/>
          <w:szCs w:val="28"/>
        </w:rPr>
      </w:pPr>
    </w:p>
    <w:p w:rsidR="00183916" w:rsidRDefault="00183916" w:rsidP="000857D6">
      <w:pPr>
        <w:spacing w:after="0" w:line="360" w:lineRule="auto"/>
        <w:ind w:firstLine="709"/>
        <w:jc w:val="both"/>
        <w:rPr>
          <w:rFonts w:ascii="Times New Roman" w:hAnsi="Times New Roman" w:cs="Times New Roman"/>
          <w:sz w:val="28"/>
          <w:szCs w:val="28"/>
        </w:rPr>
      </w:pPr>
    </w:p>
    <w:p w:rsidR="00183916" w:rsidRDefault="00183916" w:rsidP="000857D6">
      <w:pPr>
        <w:spacing w:after="0" w:line="360" w:lineRule="auto"/>
        <w:ind w:firstLine="709"/>
        <w:jc w:val="both"/>
        <w:rPr>
          <w:rFonts w:ascii="Times New Roman" w:hAnsi="Times New Roman" w:cs="Times New Roman"/>
          <w:sz w:val="28"/>
          <w:szCs w:val="28"/>
        </w:rPr>
      </w:pPr>
    </w:p>
    <w:p w:rsidR="00183916" w:rsidRDefault="00183916" w:rsidP="000857D6">
      <w:pPr>
        <w:spacing w:after="0" w:line="360" w:lineRule="auto"/>
        <w:ind w:firstLine="709"/>
        <w:jc w:val="both"/>
        <w:rPr>
          <w:rFonts w:ascii="Times New Roman" w:hAnsi="Times New Roman" w:cs="Times New Roman"/>
          <w:sz w:val="28"/>
          <w:szCs w:val="28"/>
        </w:rPr>
      </w:pPr>
    </w:p>
    <w:p w:rsidR="00183916" w:rsidRPr="00A66610" w:rsidRDefault="00183916" w:rsidP="00823AC0">
      <w:pPr>
        <w:spacing w:after="0" w:line="360" w:lineRule="auto"/>
        <w:jc w:val="both"/>
        <w:rPr>
          <w:rFonts w:ascii="Times New Roman" w:hAnsi="Times New Roman" w:cs="Times New Roman"/>
          <w:sz w:val="28"/>
          <w:szCs w:val="28"/>
        </w:rPr>
      </w:pPr>
    </w:p>
    <w:p w:rsidR="004124BF" w:rsidRDefault="004124BF" w:rsidP="00183916">
      <w:pPr>
        <w:spacing w:after="0" w:line="360" w:lineRule="auto"/>
        <w:ind w:firstLine="709"/>
        <w:jc w:val="right"/>
        <w:rPr>
          <w:rFonts w:ascii="Times New Roman" w:hAnsi="Times New Roman" w:cs="Times New Roman"/>
          <w:sz w:val="28"/>
          <w:szCs w:val="28"/>
        </w:rPr>
      </w:pPr>
    </w:p>
    <w:p w:rsidR="004124BF" w:rsidRDefault="004124BF" w:rsidP="00183916">
      <w:pPr>
        <w:spacing w:after="0" w:line="360" w:lineRule="auto"/>
        <w:ind w:firstLine="709"/>
        <w:jc w:val="right"/>
        <w:rPr>
          <w:rFonts w:ascii="Times New Roman" w:hAnsi="Times New Roman" w:cs="Times New Roman"/>
          <w:sz w:val="28"/>
          <w:szCs w:val="28"/>
        </w:rPr>
      </w:pPr>
    </w:p>
    <w:p w:rsidR="008449BE" w:rsidRPr="00A66610" w:rsidRDefault="008449BE" w:rsidP="00183916">
      <w:pPr>
        <w:spacing w:after="0" w:line="360" w:lineRule="auto"/>
        <w:ind w:firstLine="709"/>
        <w:jc w:val="right"/>
        <w:rPr>
          <w:rFonts w:ascii="Times New Roman" w:hAnsi="Times New Roman" w:cs="Times New Roman"/>
          <w:sz w:val="28"/>
          <w:szCs w:val="28"/>
        </w:rPr>
      </w:pPr>
      <w:r w:rsidRPr="00A66610">
        <w:rPr>
          <w:rFonts w:ascii="Times New Roman" w:hAnsi="Times New Roman" w:cs="Times New Roman"/>
          <w:sz w:val="28"/>
          <w:szCs w:val="28"/>
        </w:rPr>
        <w:lastRenderedPageBreak/>
        <w:t xml:space="preserve">Таблиця 1.1 </w:t>
      </w:r>
    </w:p>
    <w:p w:rsidR="008449BE" w:rsidRPr="00A66610" w:rsidRDefault="008449BE" w:rsidP="00183916">
      <w:pPr>
        <w:spacing w:after="0" w:line="360" w:lineRule="auto"/>
        <w:ind w:firstLine="709"/>
        <w:jc w:val="center"/>
        <w:rPr>
          <w:rFonts w:ascii="Times New Roman" w:hAnsi="Times New Roman" w:cs="Times New Roman"/>
          <w:sz w:val="28"/>
          <w:szCs w:val="28"/>
        </w:rPr>
      </w:pPr>
      <w:r w:rsidRPr="00A66610">
        <w:rPr>
          <w:rFonts w:ascii="Times New Roman" w:hAnsi="Times New Roman" w:cs="Times New Roman"/>
          <w:sz w:val="28"/>
          <w:szCs w:val="28"/>
        </w:rPr>
        <w:t xml:space="preserve">Тенденція зменшення кількості санаторно-курортних та </w:t>
      </w:r>
      <w:r w:rsidR="00183916">
        <w:rPr>
          <w:rFonts w:ascii="Times New Roman" w:hAnsi="Times New Roman" w:cs="Times New Roman"/>
          <w:sz w:val="28"/>
          <w:szCs w:val="28"/>
        </w:rPr>
        <w:t>оздоровчих комплексів в Україні</w:t>
      </w:r>
    </w:p>
    <w:tbl>
      <w:tblPr>
        <w:tblStyle w:val="a7"/>
        <w:tblW w:w="9344" w:type="dxa"/>
        <w:tblLayout w:type="fixed"/>
        <w:tblLook w:val="04A0" w:firstRow="1" w:lastRow="0" w:firstColumn="1" w:lastColumn="0" w:noHBand="0" w:noVBand="1"/>
      </w:tblPr>
      <w:tblGrid>
        <w:gridCol w:w="846"/>
        <w:gridCol w:w="732"/>
        <w:gridCol w:w="860"/>
        <w:gridCol w:w="886"/>
        <w:gridCol w:w="860"/>
        <w:gridCol w:w="886"/>
        <w:gridCol w:w="834"/>
        <w:gridCol w:w="886"/>
        <w:gridCol w:w="834"/>
        <w:gridCol w:w="886"/>
        <w:gridCol w:w="834"/>
      </w:tblGrid>
      <w:tr w:rsidR="008449BE" w:rsidRPr="00A66610" w:rsidTr="00C22331">
        <w:trPr>
          <w:trHeight w:val="705"/>
        </w:trPr>
        <w:tc>
          <w:tcPr>
            <w:tcW w:w="846" w:type="dxa"/>
            <w:vMerge w:val="restart"/>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w:t>
            </w:r>
          </w:p>
        </w:tc>
        <w:tc>
          <w:tcPr>
            <w:tcW w:w="1592" w:type="dxa"/>
            <w:gridSpan w:val="2"/>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xml:space="preserve">Санаторії та пансіонати з лікуванням </w:t>
            </w:r>
          </w:p>
        </w:tc>
        <w:tc>
          <w:tcPr>
            <w:tcW w:w="1746" w:type="dxa"/>
            <w:gridSpan w:val="2"/>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xml:space="preserve">Санаторії-профілакторії </w:t>
            </w:r>
          </w:p>
        </w:tc>
        <w:tc>
          <w:tcPr>
            <w:tcW w:w="1720" w:type="dxa"/>
            <w:gridSpan w:val="2"/>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xml:space="preserve">Будинки і пансіонати відпочинку </w:t>
            </w:r>
          </w:p>
        </w:tc>
        <w:tc>
          <w:tcPr>
            <w:tcW w:w="1720" w:type="dxa"/>
            <w:gridSpan w:val="2"/>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xml:space="preserve">Бази та інші заклади відпочинку </w:t>
            </w:r>
          </w:p>
        </w:tc>
        <w:tc>
          <w:tcPr>
            <w:tcW w:w="1720" w:type="dxa"/>
            <w:gridSpan w:val="2"/>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xml:space="preserve">Дитячі заклади оздоровлення та відпочинку  </w:t>
            </w:r>
          </w:p>
        </w:tc>
      </w:tr>
      <w:tr w:rsidR="008449BE" w:rsidRPr="00A66610" w:rsidTr="00C22331">
        <w:trPr>
          <w:trHeight w:val="660"/>
        </w:trPr>
        <w:tc>
          <w:tcPr>
            <w:tcW w:w="846" w:type="dxa"/>
            <w:vMerge/>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усього</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у них ліжок, тис.</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усього</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у них ліжок, тис.</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усього</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у них місць, тис.</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усього</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у них місць, тис.</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усього</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у них місць, тис.</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2000</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549</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151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377</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31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266</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63</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2010</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238</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7615</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227</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2001</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555</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151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357</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29</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273</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61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2015</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236</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8578</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221</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2002</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544</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151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334</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28</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290</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63</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1982</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236</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10890</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231</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2003</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536</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147</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325</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27</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292</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62</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2005</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236</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14961</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228</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2004</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531</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147</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311</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25</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302</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62</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2033</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19443</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256</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2005</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524</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145</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291</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321</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65</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2016</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233</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18366</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236</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2006</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520</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148</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277</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301</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63</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1976</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232</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18238</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 231</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2007</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523</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143</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269</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302</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64</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1934</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224</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18363</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226</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2008</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518</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142</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262</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302</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64</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1916</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221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18672</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218</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2009</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513</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141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252</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296</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62</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1907</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216</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17379</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198</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2010</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510</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141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234</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290</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60</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1920</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217</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17342</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196</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2011</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508</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141</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224</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280</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59</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1947</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216</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17703</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194</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2012</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484</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133</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185</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18</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286</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60</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1925</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208</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17744</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188</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2013</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477</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132</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165</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15</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271</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57</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1916</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202</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18549</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191</w:t>
            </w:r>
          </w:p>
        </w:tc>
      </w:tr>
      <w:tr w:rsidR="008449BE" w:rsidRPr="00A66610" w:rsidTr="00C22331">
        <w:trPr>
          <w:trHeight w:val="240"/>
        </w:trPr>
        <w:tc>
          <w:tcPr>
            <w:tcW w:w="846" w:type="dxa"/>
            <w:hideMark/>
          </w:tcPr>
          <w:p w:rsidR="008449BE" w:rsidRPr="007E2977" w:rsidRDefault="008449BE" w:rsidP="007E2977">
            <w:pPr>
              <w:spacing w:after="0" w:line="240" w:lineRule="auto"/>
              <w:jc w:val="both"/>
              <w:rPr>
                <w:rFonts w:ascii="Times New Roman" w:eastAsia="Times New Roman" w:hAnsi="Times New Roman" w:cs="Times New Roman"/>
                <w:b/>
                <w:bCs/>
                <w:color w:val="000000"/>
                <w:sz w:val="20"/>
                <w:szCs w:val="20"/>
                <w:lang w:eastAsia="uk-UA"/>
              </w:rPr>
            </w:pPr>
            <w:r w:rsidRPr="007E2977">
              <w:rPr>
                <w:rFonts w:ascii="Times New Roman" w:eastAsia="Times New Roman" w:hAnsi="Times New Roman" w:cs="Times New Roman"/>
                <w:b/>
                <w:bCs/>
                <w:color w:val="000000"/>
                <w:sz w:val="20"/>
                <w:szCs w:val="20"/>
                <w:lang w:eastAsia="uk-UA"/>
              </w:rPr>
              <w:t xml:space="preserve">2014 </w:t>
            </w:r>
          </w:p>
        </w:tc>
        <w:tc>
          <w:tcPr>
            <w:tcW w:w="732"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320</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79</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118</w:t>
            </w:r>
          </w:p>
        </w:tc>
        <w:tc>
          <w:tcPr>
            <w:tcW w:w="860"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17</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90</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17</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1400</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157</w:t>
            </w:r>
          </w:p>
        </w:tc>
        <w:tc>
          <w:tcPr>
            <w:tcW w:w="886"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13977</w:t>
            </w:r>
          </w:p>
        </w:tc>
        <w:tc>
          <w:tcPr>
            <w:tcW w:w="834" w:type="dxa"/>
            <w:hideMark/>
          </w:tcPr>
          <w:p w:rsidR="008449BE" w:rsidRPr="007E2977" w:rsidRDefault="008449BE" w:rsidP="007E2977">
            <w:pPr>
              <w:spacing w:after="0" w:line="240" w:lineRule="auto"/>
              <w:jc w:val="both"/>
              <w:rPr>
                <w:rFonts w:ascii="Times New Roman" w:eastAsia="Times New Roman" w:hAnsi="Times New Roman" w:cs="Times New Roman"/>
                <w:color w:val="000000"/>
                <w:sz w:val="20"/>
                <w:szCs w:val="20"/>
                <w:lang w:eastAsia="uk-UA"/>
              </w:rPr>
            </w:pPr>
            <w:r w:rsidRPr="007E2977">
              <w:rPr>
                <w:rFonts w:ascii="Times New Roman" w:eastAsia="Times New Roman" w:hAnsi="Times New Roman" w:cs="Times New Roman"/>
                <w:color w:val="000000"/>
                <w:sz w:val="20"/>
                <w:szCs w:val="20"/>
                <w:lang w:eastAsia="uk-UA"/>
              </w:rPr>
              <w:t>126</w:t>
            </w:r>
          </w:p>
        </w:tc>
      </w:tr>
      <w:tr w:rsidR="00183916" w:rsidRPr="00183916" w:rsidTr="00C22331">
        <w:trPr>
          <w:trHeight w:val="240"/>
        </w:trPr>
        <w:tc>
          <w:tcPr>
            <w:tcW w:w="846" w:type="dxa"/>
            <w:hideMark/>
          </w:tcPr>
          <w:p w:rsidR="008449BE" w:rsidRPr="00183916" w:rsidRDefault="008449BE" w:rsidP="007E2977">
            <w:pPr>
              <w:spacing w:after="0" w:line="240" w:lineRule="auto"/>
              <w:jc w:val="both"/>
              <w:rPr>
                <w:rFonts w:ascii="Times New Roman" w:eastAsia="Times New Roman" w:hAnsi="Times New Roman" w:cs="Times New Roman"/>
                <w:b/>
                <w:bCs/>
                <w:color w:val="000000" w:themeColor="text1"/>
                <w:sz w:val="20"/>
                <w:szCs w:val="20"/>
                <w:lang w:eastAsia="uk-UA"/>
              </w:rPr>
            </w:pPr>
            <w:r w:rsidRPr="00183916">
              <w:rPr>
                <w:rFonts w:ascii="Times New Roman" w:eastAsia="Times New Roman" w:hAnsi="Times New Roman" w:cs="Times New Roman"/>
                <w:b/>
                <w:bCs/>
                <w:color w:val="000000" w:themeColor="text1"/>
                <w:sz w:val="20"/>
                <w:szCs w:val="20"/>
                <w:lang w:eastAsia="uk-UA"/>
              </w:rPr>
              <w:t xml:space="preserve">2015 </w:t>
            </w:r>
          </w:p>
        </w:tc>
        <w:tc>
          <w:tcPr>
            <w:tcW w:w="732"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309</w:t>
            </w:r>
          </w:p>
        </w:tc>
        <w:tc>
          <w:tcPr>
            <w:tcW w:w="860"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78</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79</w:t>
            </w:r>
          </w:p>
        </w:tc>
        <w:tc>
          <w:tcPr>
            <w:tcW w:w="860"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12</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76</w:t>
            </w:r>
          </w:p>
        </w:tc>
        <w:tc>
          <w:tcPr>
            <w:tcW w:w="834"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15</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1399</w:t>
            </w:r>
          </w:p>
        </w:tc>
        <w:tc>
          <w:tcPr>
            <w:tcW w:w="834"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165</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9743</w:t>
            </w:r>
          </w:p>
        </w:tc>
        <w:tc>
          <w:tcPr>
            <w:tcW w:w="834"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113</w:t>
            </w:r>
          </w:p>
        </w:tc>
      </w:tr>
      <w:tr w:rsidR="00183916" w:rsidRPr="00183916" w:rsidTr="00C22331">
        <w:trPr>
          <w:trHeight w:val="240"/>
        </w:trPr>
        <w:tc>
          <w:tcPr>
            <w:tcW w:w="846" w:type="dxa"/>
            <w:hideMark/>
          </w:tcPr>
          <w:p w:rsidR="008449BE" w:rsidRPr="00183916" w:rsidRDefault="008449BE" w:rsidP="007E2977">
            <w:pPr>
              <w:spacing w:after="0" w:line="240" w:lineRule="auto"/>
              <w:jc w:val="both"/>
              <w:rPr>
                <w:rFonts w:ascii="Times New Roman" w:eastAsia="Times New Roman" w:hAnsi="Times New Roman" w:cs="Times New Roman"/>
                <w:b/>
                <w:bCs/>
                <w:color w:val="000000" w:themeColor="text1"/>
                <w:sz w:val="20"/>
                <w:szCs w:val="20"/>
                <w:lang w:eastAsia="uk-UA"/>
              </w:rPr>
            </w:pPr>
            <w:r w:rsidRPr="00183916">
              <w:rPr>
                <w:rFonts w:ascii="Times New Roman" w:eastAsia="Times New Roman" w:hAnsi="Times New Roman" w:cs="Times New Roman"/>
                <w:b/>
                <w:bCs/>
                <w:color w:val="000000" w:themeColor="text1"/>
                <w:sz w:val="20"/>
                <w:szCs w:val="20"/>
                <w:lang w:eastAsia="uk-UA"/>
              </w:rPr>
              <w:t xml:space="preserve">2016 </w:t>
            </w:r>
          </w:p>
        </w:tc>
        <w:tc>
          <w:tcPr>
            <w:tcW w:w="732"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291</w:t>
            </w:r>
          </w:p>
        </w:tc>
        <w:tc>
          <w:tcPr>
            <w:tcW w:w="860"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70</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63</w:t>
            </w:r>
          </w:p>
        </w:tc>
        <w:tc>
          <w:tcPr>
            <w:tcW w:w="860"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10</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73</w:t>
            </w:r>
          </w:p>
        </w:tc>
        <w:tc>
          <w:tcPr>
            <w:tcW w:w="834"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14</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1295</w:t>
            </w:r>
          </w:p>
        </w:tc>
        <w:tc>
          <w:tcPr>
            <w:tcW w:w="834"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146</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9669</w:t>
            </w:r>
          </w:p>
        </w:tc>
        <w:tc>
          <w:tcPr>
            <w:tcW w:w="834"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112</w:t>
            </w:r>
          </w:p>
        </w:tc>
      </w:tr>
      <w:tr w:rsidR="00183916" w:rsidRPr="00183916" w:rsidTr="00C22331">
        <w:trPr>
          <w:trHeight w:val="240"/>
        </w:trPr>
        <w:tc>
          <w:tcPr>
            <w:tcW w:w="846" w:type="dxa"/>
            <w:hideMark/>
          </w:tcPr>
          <w:p w:rsidR="008449BE" w:rsidRPr="00183916" w:rsidRDefault="008449BE" w:rsidP="007E2977">
            <w:pPr>
              <w:spacing w:after="0" w:line="240" w:lineRule="auto"/>
              <w:jc w:val="both"/>
              <w:rPr>
                <w:rFonts w:ascii="Times New Roman" w:eastAsia="Times New Roman" w:hAnsi="Times New Roman" w:cs="Times New Roman"/>
                <w:b/>
                <w:bCs/>
                <w:color w:val="000000" w:themeColor="text1"/>
                <w:sz w:val="20"/>
                <w:szCs w:val="20"/>
                <w:lang w:eastAsia="uk-UA"/>
              </w:rPr>
            </w:pPr>
            <w:r w:rsidRPr="00183916">
              <w:rPr>
                <w:rFonts w:ascii="Times New Roman" w:eastAsia="Times New Roman" w:hAnsi="Times New Roman" w:cs="Times New Roman"/>
                <w:b/>
                <w:bCs/>
                <w:color w:val="000000" w:themeColor="text1"/>
                <w:sz w:val="20"/>
                <w:szCs w:val="20"/>
                <w:lang w:eastAsia="uk-UA"/>
              </w:rPr>
              <w:t xml:space="preserve">2017 </w:t>
            </w:r>
          </w:p>
        </w:tc>
        <w:tc>
          <w:tcPr>
            <w:tcW w:w="732"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284</w:t>
            </w:r>
          </w:p>
        </w:tc>
        <w:tc>
          <w:tcPr>
            <w:tcW w:w="860"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71</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55</w:t>
            </w:r>
          </w:p>
        </w:tc>
        <w:tc>
          <w:tcPr>
            <w:tcW w:w="860"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10</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67</w:t>
            </w:r>
          </w:p>
        </w:tc>
        <w:tc>
          <w:tcPr>
            <w:tcW w:w="834"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12</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1235</w:t>
            </w:r>
          </w:p>
        </w:tc>
        <w:tc>
          <w:tcPr>
            <w:tcW w:w="834"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133</w:t>
            </w:r>
          </w:p>
        </w:tc>
        <w:tc>
          <w:tcPr>
            <w:tcW w:w="886" w:type="dxa"/>
            <w:hideMark/>
          </w:tcPr>
          <w:p w:rsidR="008449BE" w:rsidRPr="00183916" w:rsidRDefault="008449BE"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9745</w:t>
            </w:r>
          </w:p>
        </w:tc>
        <w:tc>
          <w:tcPr>
            <w:tcW w:w="834" w:type="dxa"/>
            <w:hideMark/>
          </w:tcPr>
          <w:p w:rsidR="008449BE" w:rsidRPr="00183916" w:rsidRDefault="00E161A7"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10</w:t>
            </w:r>
            <w:r w:rsidR="005805A5" w:rsidRPr="00183916">
              <w:rPr>
                <w:rFonts w:ascii="Times New Roman" w:eastAsia="Times New Roman" w:hAnsi="Times New Roman" w:cs="Times New Roman"/>
                <w:color w:val="000000" w:themeColor="text1"/>
                <w:sz w:val="20"/>
                <w:szCs w:val="20"/>
                <w:lang w:eastAsia="uk-UA"/>
              </w:rPr>
              <w:t>8</w:t>
            </w:r>
          </w:p>
        </w:tc>
      </w:tr>
      <w:tr w:rsidR="00183916" w:rsidRPr="00183916" w:rsidTr="00C22331">
        <w:trPr>
          <w:trHeight w:val="240"/>
        </w:trPr>
        <w:tc>
          <w:tcPr>
            <w:tcW w:w="846" w:type="dxa"/>
          </w:tcPr>
          <w:p w:rsidR="00C22331" w:rsidRPr="00183916" w:rsidRDefault="00C22331" w:rsidP="007E2977">
            <w:pPr>
              <w:spacing w:after="0" w:line="240" w:lineRule="auto"/>
              <w:jc w:val="both"/>
              <w:rPr>
                <w:rFonts w:ascii="Times New Roman" w:eastAsia="Times New Roman" w:hAnsi="Times New Roman" w:cs="Times New Roman"/>
                <w:b/>
                <w:bCs/>
                <w:color w:val="000000" w:themeColor="text1"/>
                <w:sz w:val="20"/>
                <w:szCs w:val="20"/>
                <w:lang w:eastAsia="uk-UA"/>
              </w:rPr>
            </w:pPr>
            <w:r w:rsidRPr="00183916">
              <w:rPr>
                <w:rFonts w:ascii="Times New Roman" w:eastAsia="Times New Roman" w:hAnsi="Times New Roman" w:cs="Times New Roman"/>
                <w:b/>
                <w:bCs/>
                <w:color w:val="000000" w:themeColor="text1"/>
                <w:sz w:val="20"/>
                <w:szCs w:val="20"/>
                <w:lang w:eastAsia="uk-UA"/>
              </w:rPr>
              <w:t>2018</w:t>
            </w:r>
          </w:p>
        </w:tc>
        <w:tc>
          <w:tcPr>
            <w:tcW w:w="732"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272</w:t>
            </w:r>
          </w:p>
        </w:tc>
        <w:tc>
          <w:tcPr>
            <w:tcW w:w="860"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68</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48</w:t>
            </w:r>
          </w:p>
        </w:tc>
        <w:tc>
          <w:tcPr>
            <w:tcW w:w="860"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61</w:t>
            </w:r>
          </w:p>
        </w:tc>
        <w:tc>
          <w:tcPr>
            <w:tcW w:w="834"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11</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1158</w:t>
            </w:r>
          </w:p>
        </w:tc>
        <w:tc>
          <w:tcPr>
            <w:tcW w:w="834"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120</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9212</w:t>
            </w:r>
          </w:p>
        </w:tc>
        <w:tc>
          <w:tcPr>
            <w:tcW w:w="834" w:type="dxa"/>
          </w:tcPr>
          <w:p w:rsidR="00C22331" w:rsidRPr="00183916" w:rsidRDefault="00E161A7"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w:t>
            </w:r>
            <w:r w:rsidR="00C22331" w:rsidRPr="00183916">
              <w:rPr>
                <w:rFonts w:ascii="Times New Roman" w:eastAsia="Times New Roman" w:hAnsi="Times New Roman" w:cs="Times New Roman"/>
                <w:color w:val="000000" w:themeColor="text1"/>
                <w:sz w:val="20"/>
                <w:szCs w:val="20"/>
                <w:lang w:eastAsia="uk-UA"/>
              </w:rPr>
              <w:t>0</w:t>
            </w:r>
          </w:p>
        </w:tc>
      </w:tr>
      <w:tr w:rsidR="00183916" w:rsidRPr="00183916" w:rsidTr="00C22331">
        <w:trPr>
          <w:trHeight w:val="240"/>
        </w:trPr>
        <w:tc>
          <w:tcPr>
            <w:tcW w:w="846" w:type="dxa"/>
          </w:tcPr>
          <w:p w:rsidR="00C22331" w:rsidRPr="00183916" w:rsidRDefault="00C22331" w:rsidP="007E2977">
            <w:pPr>
              <w:spacing w:after="0" w:line="240" w:lineRule="auto"/>
              <w:jc w:val="both"/>
              <w:rPr>
                <w:rFonts w:ascii="Times New Roman" w:eastAsia="Times New Roman" w:hAnsi="Times New Roman" w:cs="Times New Roman"/>
                <w:b/>
                <w:bCs/>
                <w:color w:val="000000" w:themeColor="text1"/>
                <w:sz w:val="20"/>
                <w:szCs w:val="20"/>
                <w:lang w:eastAsia="uk-UA"/>
              </w:rPr>
            </w:pPr>
            <w:r w:rsidRPr="00183916">
              <w:rPr>
                <w:rFonts w:ascii="Times New Roman" w:eastAsia="Times New Roman" w:hAnsi="Times New Roman" w:cs="Times New Roman"/>
                <w:b/>
                <w:bCs/>
                <w:color w:val="000000" w:themeColor="text1"/>
                <w:sz w:val="20"/>
                <w:szCs w:val="20"/>
                <w:lang w:eastAsia="uk-UA"/>
              </w:rPr>
              <w:t>2019</w:t>
            </w:r>
          </w:p>
        </w:tc>
        <w:tc>
          <w:tcPr>
            <w:tcW w:w="732"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261</w:t>
            </w:r>
          </w:p>
        </w:tc>
        <w:tc>
          <w:tcPr>
            <w:tcW w:w="860"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66</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45</w:t>
            </w:r>
          </w:p>
        </w:tc>
        <w:tc>
          <w:tcPr>
            <w:tcW w:w="860"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58</w:t>
            </w:r>
          </w:p>
        </w:tc>
        <w:tc>
          <w:tcPr>
            <w:tcW w:w="834"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10</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1023</w:t>
            </w:r>
          </w:p>
        </w:tc>
        <w:tc>
          <w:tcPr>
            <w:tcW w:w="834"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110</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9135</w:t>
            </w:r>
          </w:p>
        </w:tc>
        <w:tc>
          <w:tcPr>
            <w:tcW w:w="834" w:type="dxa"/>
          </w:tcPr>
          <w:p w:rsidR="00C22331" w:rsidRPr="00183916" w:rsidRDefault="00E161A7"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w:t>
            </w:r>
          </w:p>
        </w:tc>
      </w:tr>
      <w:tr w:rsidR="00183916" w:rsidRPr="00183916" w:rsidTr="00C22331">
        <w:trPr>
          <w:trHeight w:val="240"/>
        </w:trPr>
        <w:tc>
          <w:tcPr>
            <w:tcW w:w="846" w:type="dxa"/>
          </w:tcPr>
          <w:p w:rsidR="00C22331" w:rsidRPr="00183916" w:rsidRDefault="00C22331" w:rsidP="007E2977">
            <w:pPr>
              <w:spacing w:after="0" w:line="240" w:lineRule="auto"/>
              <w:jc w:val="both"/>
              <w:rPr>
                <w:rFonts w:ascii="Times New Roman" w:eastAsia="Times New Roman" w:hAnsi="Times New Roman" w:cs="Times New Roman"/>
                <w:b/>
                <w:bCs/>
                <w:color w:val="000000" w:themeColor="text1"/>
                <w:sz w:val="20"/>
                <w:szCs w:val="20"/>
                <w:lang w:eastAsia="uk-UA"/>
              </w:rPr>
            </w:pPr>
            <w:r w:rsidRPr="00183916">
              <w:rPr>
                <w:rFonts w:ascii="Times New Roman" w:eastAsia="Times New Roman" w:hAnsi="Times New Roman" w:cs="Times New Roman"/>
                <w:b/>
                <w:bCs/>
                <w:color w:val="000000" w:themeColor="text1"/>
                <w:sz w:val="20"/>
                <w:szCs w:val="20"/>
                <w:lang w:eastAsia="uk-UA"/>
              </w:rPr>
              <w:t>2020</w:t>
            </w:r>
          </w:p>
        </w:tc>
        <w:tc>
          <w:tcPr>
            <w:tcW w:w="732"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254</w:t>
            </w:r>
          </w:p>
        </w:tc>
        <w:tc>
          <w:tcPr>
            <w:tcW w:w="860"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63</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40</w:t>
            </w:r>
          </w:p>
        </w:tc>
        <w:tc>
          <w:tcPr>
            <w:tcW w:w="860"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8</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53</w:t>
            </w:r>
          </w:p>
        </w:tc>
        <w:tc>
          <w:tcPr>
            <w:tcW w:w="834"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990</w:t>
            </w:r>
          </w:p>
        </w:tc>
        <w:tc>
          <w:tcPr>
            <w:tcW w:w="834"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100</w:t>
            </w:r>
          </w:p>
        </w:tc>
        <w:tc>
          <w:tcPr>
            <w:tcW w:w="886" w:type="dxa"/>
          </w:tcPr>
          <w:p w:rsidR="00C22331" w:rsidRPr="00183916" w:rsidRDefault="00C22331"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9065</w:t>
            </w:r>
          </w:p>
        </w:tc>
        <w:tc>
          <w:tcPr>
            <w:tcW w:w="834" w:type="dxa"/>
          </w:tcPr>
          <w:p w:rsidR="00C22331" w:rsidRPr="00183916" w:rsidRDefault="00E161A7" w:rsidP="007E2977">
            <w:pPr>
              <w:spacing w:after="0" w:line="240" w:lineRule="auto"/>
              <w:jc w:val="both"/>
              <w:rPr>
                <w:rFonts w:ascii="Times New Roman" w:eastAsia="Times New Roman" w:hAnsi="Times New Roman" w:cs="Times New Roman"/>
                <w:color w:val="000000" w:themeColor="text1"/>
                <w:sz w:val="20"/>
                <w:szCs w:val="20"/>
                <w:lang w:eastAsia="uk-UA"/>
              </w:rPr>
            </w:pPr>
            <w:r w:rsidRPr="00183916">
              <w:rPr>
                <w:rFonts w:ascii="Times New Roman" w:eastAsia="Times New Roman" w:hAnsi="Times New Roman" w:cs="Times New Roman"/>
                <w:color w:val="000000" w:themeColor="text1"/>
                <w:sz w:val="20"/>
                <w:szCs w:val="20"/>
                <w:lang w:eastAsia="uk-UA"/>
              </w:rPr>
              <w:t>9</w:t>
            </w:r>
          </w:p>
        </w:tc>
      </w:tr>
    </w:tbl>
    <w:p w:rsidR="008449BE" w:rsidRPr="00183916" w:rsidRDefault="00183916" w:rsidP="00183916">
      <w:pPr>
        <w:spacing w:after="0" w:line="360" w:lineRule="auto"/>
        <w:ind w:firstLine="709"/>
        <w:jc w:val="both"/>
        <w:rPr>
          <w:rFonts w:ascii="Times New Roman" w:hAnsi="Times New Roman" w:cs="Times New Roman"/>
          <w:i/>
          <w:color w:val="000000" w:themeColor="text1"/>
          <w:sz w:val="28"/>
          <w:szCs w:val="28"/>
        </w:rPr>
      </w:pPr>
      <w:r w:rsidRPr="00183916">
        <w:rPr>
          <w:rFonts w:ascii="Times New Roman" w:hAnsi="Times New Roman" w:cs="Times New Roman"/>
          <w:i/>
          <w:color w:val="000000" w:themeColor="text1"/>
          <w:sz w:val="28"/>
          <w:szCs w:val="28"/>
        </w:rPr>
        <w:t>Джерело [</w:t>
      </w:r>
      <w:r w:rsidR="00823AC0">
        <w:rPr>
          <w:rFonts w:ascii="Times New Roman" w:hAnsi="Times New Roman" w:cs="Times New Roman"/>
          <w:i/>
          <w:color w:val="000000" w:themeColor="text1"/>
          <w:sz w:val="28"/>
          <w:szCs w:val="28"/>
        </w:rPr>
        <w:t>17</w:t>
      </w:r>
      <w:r w:rsidRPr="00183916">
        <w:rPr>
          <w:rFonts w:ascii="Times New Roman" w:hAnsi="Times New Roman" w:cs="Times New Roman"/>
          <w:i/>
          <w:color w:val="000000" w:themeColor="text1"/>
          <w:sz w:val="28"/>
          <w:szCs w:val="28"/>
        </w:rPr>
        <w:t>]</w:t>
      </w:r>
    </w:p>
    <w:p w:rsidR="00940557" w:rsidRDefault="00940557" w:rsidP="00A666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ми спостерігаємо скорочення кількості санаторно-курортних закладів всіх типів</w:t>
      </w:r>
      <w:r w:rsidR="00183916">
        <w:rPr>
          <w:rFonts w:ascii="Times New Roman" w:hAnsi="Times New Roman" w:cs="Times New Roman"/>
          <w:sz w:val="28"/>
          <w:szCs w:val="28"/>
        </w:rPr>
        <w:t>, крім дитячий закладів відпочинку кількість яких в 2000 р склала 7615, а в 2020 році 9065 закладів, однак в порівняні з 2005-2008 рр їх кількість скоротилась майже у двічі.</w:t>
      </w:r>
    </w:p>
    <w:p w:rsidR="00626A57" w:rsidRDefault="00626A57" w:rsidP="00626A57">
      <w:pPr>
        <w:pStyle w:val="a4"/>
        <w:tabs>
          <w:tab w:val="left" w:pos="993"/>
        </w:tabs>
        <w:spacing w:after="0" w:line="360" w:lineRule="auto"/>
        <w:ind w:left="0" w:firstLine="992"/>
        <w:jc w:val="both"/>
        <w:rPr>
          <w:rFonts w:ascii="Times New Roman" w:hAnsi="Times New Roman" w:cs="Times New Roman"/>
          <w:sz w:val="28"/>
          <w:szCs w:val="28"/>
        </w:rPr>
      </w:pPr>
      <w:r>
        <w:rPr>
          <w:rFonts w:ascii="Times New Roman" w:hAnsi="Times New Roman" w:cs="Times New Roman"/>
          <w:sz w:val="28"/>
          <w:szCs w:val="28"/>
        </w:rPr>
        <w:t>Важливу структури в спеціалізованих засобів розміщення посідають дитячі заклади оздоровлення та відпочинку, які працюють у літку, їх характеристика наведена в табл.1.2.</w:t>
      </w:r>
    </w:p>
    <w:p w:rsidR="00626A57" w:rsidRDefault="00626A57" w:rsidP="00626A57">
      <w:pPr>
        <w:pStyle w:val="a4"/>
        <w:tabs>
          <w:tab w:val="left" w:pos="993"/>
        </w:tabs>
        <w:spacing w:after="0" w:line="360" w:lineRule="auto"/>
        <w:ind w:left="0" w:firstLine="992"/>
        <w:jc w:val="both"/>
        <w:rPr>
          <w:rFonts w:ascii="Times New Roman" w:hAnsi="Times New Roman" w:cs="Times New Roman"/>
          <w:sz w:val="28"/>
          <w:szCs w:val="28"/>
        </w:rPr>
      </w:pPr>
    </w:p>
    <w:p w:rsidR="00626A57" w:rsidRDefault="00626A57" w:rsidP="00626A57">
      <w:pPr>
        <w:pStyle w:val="a4"/>
        <w:tabs>
          <w:tab w:val="left" w:pos="993"/>
        </w:tabs>
        <w:spacing w:after="0" w:line="360" w:lineRule="auto"/>
        <w:ind w:left="0" w:firstLine="992"/>
        <w:jc w:val="both"/>
        <w:rPr>
          <w:rFonts w:ascii="Times New Roman" w:hAnsi="Times New Roman" w:cs="Times New Roman"/>
          <w:sz w:val="28"/>
          <w:szCs w:val="28"/>
        </w:rPr>
      </w:pPr>
    </w:p>
    <w:p w:rsidR="00626A57" w:rsidRDefault="00626A57" w:rsidP="00626A57">
      <w:pPr>
        <w:pStyle w:val="a4"/>
        <w:tabs>
          <w:tab w:val="left" w:pos="993"/>
        </w:tabs>
        <w:spacing w:after="0" w:line="360" w:lineRule="auto"/>
        <w:ind w:left="0" w:firstLine="992"/>
        <w:jc w:val="both"/>
        <w:rPr>
          <w:rFonts w:ascii="Times New Roman" w:hAnsi="Times New Roman" w:cs="Times New Roman"/>
          <w:sz w:val="28"/>
          <w:szCs w:val="28"/>
        </w:rPr>
      </w:pPr>
    </w:p>
    <w:p w:rsidR="00626A57" w:rsidRDefault="00626A57" w:rsidP="00626A57">
      <w:pPr>
        <w:pStyle w:val="a4"/>
        <w:tabs>
          <w:tab w:val="left" w:pos="993"/>
        </w:tabs>
        <w:spacing w:after="0" w:line="360" w:lineRule="auto"/>
        <w:ind w:left="0" w:firstLine="992"/>
        <w:jc w:val="both"/>
        <w:rPr>
          <w:rFonts w:ascii="Times New Roman" w:hAnsi="Times New Roman" w:cs="Times New Roman"/>
          <w:sz w:val="28"/>
          <w:szCs w:val="28"/>
        </w:rPr>
      </w:pPr>
    </w:p>
    <w:p w:rsidR="00626A57" w:rsidRDefault="00626A57" w:rsidP="00626A57">
      <w:pPr>
        <w:pStyle w:val="a4"/>
        <w:tabs>
          <w:tab w:val="left" w:pos="993"/>
        </w:tabs>
        <w:spacing w:after="0" w:line="360" w:lineRule="auto"/>
        <w:ind w:left="0" w:firstLine="992"/>
        <w:jc w:val="both"/>
        <w:rPr>
          <w:rFonts w:ascii="Times New Roman" w:hAnsi="Times New Roman" w:cs="Times New Roman"/>
          <w:sz w:val="28"/>
          <w:szCs w:val="28"/>
        </w:rPr>
      </w:pPr>
    </w:p>
    <w:p w:rsidR="00626A57" w:rsidRDefault="00626A57" w:rsidP="00626A57">
      <w:pPr>
        <w:pStyle w:val="a4"/>
        <w:tabs>
          <w:tab w:val="left" w:pos="993"/>
        </w:tabs>
        <w:spacing w:after="0" w:line="360" w:lineRule="auto"/>
        <w:ind w:left="0" w:firstLine="992"/>
        <w:jc w:val="both"/>
        <w:rPr>
          <w:rFonts w:ascii="Times New Roman" w:hAnsi="Times New Roman" w:cs="Times New Roman"/>
          <w:sz w:val="28"/>
          <w:szCs w:val="28"/>
        </w:rPr>
      </w:pPr>
    </w:p>
    <w:p w:rsidR="00626A57" w:rsidRPr="00DD2C25" w:rsidRDefault="00626A57" w:rsidP="00626A57">
      <w:pPr>
        <w:pStyle w:val="a4"/>
        <w:tabs>
          <w:tab w:val="left" w:pos="993"/>
        </w:tabs>
        <w:spacing w:after="0" w:line="360" w:lineRule="auto"/>
        <w:ind w:left="0" w:firstLine="992"/>
        <w:jc w:val="right"/>
        <w:rPr>
          <w:rFonts w:ascii="Times New Roman" w:hAnsi="Times New Roman" w:cs="Times New Roman"/>
          <w:color w:val="000000" w:themeColor="text1"/>
          <w:sz w:val="28"/>
          <w:szCs w:val="28"/>
        </w:rPr>
      </w:pPr>
      <w:r w:rsidRPr="00DD2C25">
        <w:rPr>
          <w:rFonts w:ascii="Times New Roman" w:hAnsi="Times New Roman" w:cs="Times New Roman"/>
          <w:sz w:val="28"/>
          <w:szCs w:val="28"/>
        </w:rPr>
        <w:lastRenderedPageBreak/>
        <w:t>Т</w:t>
      </w:r>
      <w:r>
        <w:rPr>
          <w:rFonts w:ascii="Times New Roman" w:hAnsi="Times New Roman" w:cs="Times New Roman"/>
          <w:sz w:val="28"/>
          <w:szCs w:val="28"/>
        </w:rPr>
        <w:t>аблиця 1.2</w:t>
      </w:r>
    </w:p>
    <w:tbl>
      <w:tblPr>
        <w:tblW w:w="9673" w:type="dxa"/>
        <w:tblInd w:w="135" w:type="dxa"/>
        <w:tblLayout w:type="fixed"/>
        <w:tblLook w:val="04A0" w:firstRow="1" w:lastRow="0" w:firstColumn="1" w:lastColumn="0" w:noHBand="0" w:noVBand="1"/>
      </w:tblPr>
      <w:tblGrid>
        <w:gridCol w:w="9673"/>
      </w:tblGrid>
      <w:tr w:rsidR="00626A57" w:rsidRPr="00DD2C25" w:rsidTr="00ED32C4">
        <w:trPr>
          <w:trHeight w:val="540"/>
        </w:trPr>
        <w:tc>
          <w:tcPr>
            <w:tcW w:w="5819" w:type="dxa"/>
            <w:tcBorders>
              <w:top w:val="nil"/>
              <w:left w:val="nil"/>
              <w:bottom w:val="nil"/>
              <w:right w:val="nil"/>
            </w:tcBorders>
            <w:shd w:val="clear" w:color="auto" w:fill="auto"/>
            <w:noWrap/>
            <w:vAlign w:val="center"/>
            <w:hideMark/>
          </w:tcPr>
          <w:p w:rsidR="00626A57" w:rsidRPr="00DD2C25" w:rsidRDefault="00626A57" w:rsidP="00ED32C4">
            <w:pPr>
              <w:spacing w:after="0" w:line="360" w:lineRule="auto"/>
              <w:ind w:firstLine="992"/>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Дитячі заклади оздоровлення та </w:t>
            </w:r>
            <w:r w:rsidRPr="00DD2C25">
              <w:rPr>
                <w:rFonts w:ascii="Times New Roman" w:eastAsia="Times New Roman" w:hAnsi="Times New Roman" w:cs="Times New Roman"/>
                <w:bCs/>
                <w:color w:val="000000"/>
                <w:sz w:val="28"/>
                <w:szCs w:val="28"/>
                <w:lang w:eastAsia="uk-UA"/>
              </w:rPr>
              <w:t>відпочинку, які працювали влітку</w:t>
            </w:r>
          </w:p>
        </w:tc>
      </w:tr>
    </w:tbl>
    <w:p w:rsidR="00626A57" w:rsidRPr="0071402B" w:rsidRDefault="00626A57" w:rsidP="00626A57">
      <w:pPr>
        <w:tabs>
          <w:tab w:val="left" w:pos="993"/>
        </w:tabs>
        <w:spacing w:after="0" w:line="360" w:lineRule="auto"/>
        <w:jc w:val="both"/>
        <w:rPr>
          <w:rFonts w:ascii="Times New Roman" w:hAnsi="Times New Roman" w:cs="Times New Roman"/>
          <w:sz w:val="28"/>
          <w:szCs w:val="28"/>
        </w:rPr>
      </w:pPr>
    </w:p>
    <w:tbl>
      <w:tblPr>
        <w:tblStyle w:val="a7"/>
        <w:tblW w:w="9493" w:type="dxa"/>
        <w:tblLayout w:type="fixed"/>
        <w:tblLook w:val="04A0" w:firstRow="1" w:lastRow="0" w:firstColumn="1" w:lastColumn="0" w:noHBand="0" w:noVBand="1"/>
      </w:tblPr>
      <w:tblGrid>
        <w:gridCol w:w="1485"/>
        <w:gridCol w:w="1062"/>
        <w:gridCol w:w="1417"/>
        <w:gridCol w:w="1418"/>
        <w:gridCol w:w="1417"/>
        <w:gridCol w:w="1560"/>
        <w:gridCol w:w="1134"/>
      </w:tblGrid>
      <w:tr w:rsidR="00626A57" w:rsidRPr="00626A57" w:rsidTr="00ED32C4">
        <w:trPr>
          <w:trHeight w:val="945"/>
        </w:trPr>
        <w:tc>
          <w:tcPr>
            <w:tcW w:w="1485" w:type="dxa"/>
            <w:vMerge w:val="restart"/>
          </w:tcPr>
          <w:p w:rsidR="00626A57" w:rsidRPr="00626A57" w:rsidRDefault="00626A57" w:rsidP="00ED32C4">
            <w:pPr>
              <w:spacing w:after="0" w:line="240" w:lineRule="auto"/>
              <w:rPr>
                <w:rFonts w:ascii="Times New Roman" w:eastAsia="Times New Roman" w:hAnsi="Times New Roman" w:cs="Times New Roman"/>
                <w:sz w:val="24"/>
                <w:szCs w:val="24"/>
                <w:lang w:eastAsia="uk-UA"/>
              </w:rPr>
            </w:pPr>
          </w:p>
        </w:tc>
        <w:tc>
          <w:tcPr>
            <w:tcW w:w="2479" w:type="dxa"/>
            <w:gridSpan w:val="2"/>
          </w:tcPr>
          <w:p w:rsidR="00626A57" w:rsidRPr="00626A57" w:rsidRDefault="00626A57" w:rsidP="00ED32C4">
            <w:pPr>
              <w:spacing w:after="0" w:line="240" w:lineRule="auto"/>
              <w:jc w:val="center"/>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Кількість закладів, од</w:t>
            </w:r>
          </w:p>
        </w:tc>
        <w:tc>
          <w:tcPr>
            <w:tcW w:w="2835" w:type="dxa"/>
            <w:gridSpan w:val="2"/>
          </w:tcPr>
          <w:p w:rsidR="00626A57" w:rsidRPr="00626A57" w:rsidRDefault="00626A57" w:rsidP="00ED32C4">
            <w:pPr>
              <w:spacing w:after="0" w:line="240" w:lineRule="auto"/>
              <w:jc w:val="center"/>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У них місць, тис. од</w:t>
            </w:r>
          </w:p>
        </w:tc>
        <w:tc>
          <w:tcPr>
            <w:tcW w:w="2694" w:type="dxa"/>
            <w:gridSpan w:val="2"/>
          </w:tcPr>
          <w:p w:rsidR="00626A57" w:rsidRPr="00626A57" w:rsidRDefault="00626A57" w:rsidP="00ED32C4">
            <w:pPr>
              <w:spacing w:after="0" w:line="240" w:lineRule="auto"/>
              <w:jc w:val="center"/>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Кількість дітей, які перебували у закладах, тис. осіб</w:t>
            </w:r>
          </w:p>
        </w:tc>
      </w:tr>
      <w:tr w:rsidR="00626A57" w:rsidRPr="00626A57" w:rsidTr="00ED32C4">
        <w:trPr>
          <w:trHeight w:val="945"/>
        </w:trPr>
        <w:tc>
          <w:tcPr>
            <w:tcW w:w="1485" w:type="dxa"/>
            <w:vMerge/>
            <w:hideMark/>
          </w:tcPr>
          <w:p w:rsidR="00626A57" w:rsidRPr="00626A57" w:rsidRDefault="00626A57" w:rsidP="00ED32C4">
            <w:pPr>
              <w:spacing w:after="0" w:line="240" w:lineRule="auto"/>
              <w:rPr>
                <w:rFonts w:ascii="Times New Roman" w:eastAsia="Times New Roman" w:hAnsi="Times New Roman" w:cs="Times New Roman"/>
                <w:sz w:val="24"/>
                <w:szCs w:val="24"/>
                <w:lang w:eastAsia="uk-UA"/>
              </w:rPr>
            </w:pPr>
          </w:p>
        </w:tc>
        <w:tc>
          <w:tcPr>
            <w:tcW w:w="1062" w:type="dxa"/>
            <w:hideMark/>
          </w:tcPr>
          <w:p w:rsidR="00626A57" w:rsidRPr="00626A57" w:rsidRDefault="00626A57" w:rsidP="00ED32C4">
            <w:pPr>
              <w:spacing w:after="0" w:line="240" w:lineRule="auto"/>
              <w:jc w:val="center"/>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усього</w:t>
            </w:r>
          </w:p>
        </w:tc>
        <w:tc>
          <w:tcPr>
            <w:tcW w:w="1417" w:type="dxa"/>
            <w:hideMark/>
          </w:tcPr>
          <w:p w:rsidR="00626A57" w:rsidRPr="00626A57" w:rsidRDefault="00626A57" w:rsidP="00ED32C4">
            <w:pPr>
              <w:spacing w:after="0" w:line="240" w:lineRule="auto"/>
              <w:jc w:val="center"/>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у тому числі заклади оздоровлення</w:t>
            </w:r>
          </w:p>
        </w:tc>
        <w:tc>
          <w:tcPr>
            <w:tcW w:w="1418" w:type="dxa"/>
            <w:hideMark/>
          </w:tcPr>
          <w:p w:rsidR="00626A57" w:rsidRPr="00626A57" w:rsidRDefault="00626A57" w:rsidP="00ED32C4">
            <w:pPr>
              <w:spacing w:after="0" w:line="240" w:lineRule="auto"/>
              <w:jc w:val="center"/>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усього</w:t>
            </w:r>
          </w:p>
        </w:tc>
        <w:tc>
          <w:tcPr>
            <w:tcW w:w="1417" w:type="dxa"/>
            <w:hideMark/>
          </w:tcPr>
          <w:p w:rsidR="00626A57" w:rsidRPr="00626A57" w:rsidRDefault="00626A57" w:rsidP="00ED32C4">
            <w:pPr>
              <w:spacing w:after="0" w:line="240" w:lineRule="auto"/>
              <w:jc w:val="center"/>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у тому числі заклади оздоровлення</w:t>
            </w:r>
          </w:p>
        </w:tc>
        <w:tc>
          <w:tcPr>
            <w:tcW w:w="1560" w:type="dxa"/>
            <w:hideMark/>
          </w:tcPr>
          <w:p w:rsidR="00626A57" w:rsidRPr="00626A57" w:rsidRDefault="00626A57" w:rsidP="00ED32C4">
            <w:pPr>
              <w:spacing w:after="0" w:line="240" w:lineRule="auto"/>
              <w:jc w:val="center"/>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усього</w:t>
            </w:r>
          </w:p>
        </w:tc>
        <w:tc>
          <w:tcPr>
            <w:tcW w:w="1134" w:type="dxa"/>
            <w:hideMark/>
          </w:tcPr>
          <w:p w:rsidR="00626A57" w:rsidRPr="00626A57" w:rsidRDefault="00626A57" w:rsidP="00ED32C4">
            <w:pPr>
              <w:spacing w:after="0" w:line="240" w:lineRule="auto"/>
              <w:jc w:val="center"/>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у тому числі заклади оздоровлення</w:t>
            </w:r>
          </w:p>
        </w:tc>
      </w:tr>
      <w:tr w:rsidR="00626A57" w:rsidRPr="00626A57" w:rsidTr="00ED32C4">
        <w:trPr>
          <w:trHeight w:val="315"/>
        </w:trPr>
        <w:tc>
          <w:tcPr>
            <w:tcW w:w="1485" w:type="dxa"/>
            <w:hideMark/>
          </w:tcPr>
          <w:p w:rsidR="00626A57" w:rsidRPr="00626A57" w:rsidRDefault="00626A57" w:rsidP="00ED32C4">
            <w:pPr>
              <w:spacing w:after="0" w:line="240" w:lineRule="auto"/>
              <w:jc w:val="center"/>
              <w:rPr>
                <w:rFonts w:ascii="Times New Roman" w:eastAsia="Times New Roman" w:hAnsi="Times New Roman" w:cs="Times New Roman"/>
                <w:bCs/>
                <w:sz w:val="24"/>
                <w:szCs w:val="24"/>
                <w:lang w:eastAsia="uk-UA"/>
              </w:rPr>
            </w:pPr>
            <w:r w:rsidRPr="00626A57">
              <w:rPr>
                <w:rFonts w:ascii="Times New Roman" w:eastAsia="Times New Roman" w:hAnsi="Times New Roman" w:cs="Times New Roman"/>
                <w:bCs/>
                <w:sz w:val="24"/>
                <w:szCs w:val="24"/>
                <w:lang w:eastAsia="uk-UA"/>
              </w:rPr>
              <w:t>2011 </w:t>
            </w:r>
          </w:p>
        </w:tc>
        <w:tc>
          <w:tcPr>
            <w:tcW w:w="1062"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17703</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541</w:t>
            </w:r>
          </w:p>
        </w:tc>
        <w:tc>
          <w:tcPr>
            <w:tcW w:w="1418"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194</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147</w:t>
            </w:r>
          </w:p>
        </w:tc>
        <w:tc>
          <w:tcPr>
            <w:tcW w:w="1560"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1785</w:t>
            </w:r>
          </w:p>
        </w:tc>
        <w:tc>
          <w:tcPr>
            <w:tcW w:w="1134"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344</w:t>
            </w:r>
          </w:p>
        </w:tc>
      </w:tr>
      <w:tr w:rsidR="00626A57" w:rsidRPr="00626A57" w:rsidTr="00ED32C4">
        <w:trPr>
          <w:trHeight w:val="315"/>
        </w:trPr>
        <w:tc>
          <w:tcPr>
            <w:tcW w:w="1485" w:type="dxa"/>
            <w:hideMark/>
          </w:tcPr>
          <w:p w:rsidR="00626A57" w:rsidRPr="00626A57" w:rsidRDefault="00626A57" w:rsidP="00ED32C4">
            <w:pPr>
              <w:spacing w:after="0" w:line="240" w:lineRule="auto"/>
              <w:jc w:val="center"/>
              <w:rPr>
                <w:rFonts w:ascii="Times New Roman" w:eastAsia="Times New Roman" w:hAnsi="Times New Roman" w:cs="Times New Roman"/>
                <w:bCs/>
                <w:sz w:val="24"/>
                <w:szCs w:val="24"/>
                <w:lang w:eastAsia="uk-UA"/>
              </w:rPr>
            </w:pPr>
            <w:r w:rsidRPr="00626A57">
              <w:rPr>
                <w:rFonts w:ascii="Times New Roman" w:eastAsia="Times New Roman" w:hAnsi="Times New Roman" w:cs="Times New Roman"/>
                <w:bCs/>
                <w:sz w:val="24"/>
                <w:szCs w:val="24"/>
                <w:lang w:eastAsia="uk-UA"/>
              </w:rPr>
              <w:t>2012 </w:t>
            </w:r>
          </w:p>
        </w:tc>
        <w:tc>
          <w:tcPr>
            <w:tcW w:w="1062"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17744</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559</w:t>
            </w:r>
          </w:p>
        </w:tc>
        <w:tc>
          <w:tcPr>
            <w:tcW w:w="1418"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188</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150</w:t>
            </w:r>
          </w:p>
        </w:tc>
        <w:tc>
          <w:tcPr>
            <w:tcW w:w="1560"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1825</w:t>
            </w:r>
          </w:p>
        </w:tc>
        <w:tc>
          <w:tcPr>
            <w:tcW w:w="1134"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370</w:t>
            </w:r>
          </w:p>
        </w:tc>
      </w:tr>
      <w:tr w:rsidR="00626A57" w:rsidRPr="00626A57" w:rsidTr="00ED32C4">
        <w:trPr>
          <w:trHeight w:val="315"/>
        </w:trPr>
        <w:tc>
          <w:tcPr>
            <w:tcW w:w="1485" w:type="dxa"/>
            <w:hideMark/>
          </w:tcPr>
          <w:p w:rsidR="00626A57" w:rsidRPr="00626A57" w:rsidRDefault="00626A57" w:rsidP="00ED32C4">
            <w:pPr>
              <w:spacing w:after="0" w:line="240" w:lineRule="auto"/>
              <w:jc w:val="center"/>
              <w:rPr>
                <w:rFonts w:ascii="Times New Roman" w:eastAsia="Times New Roman" w:hAnsi="Times New Roman" w:cs="Times New Roman"/>
                <w:bCs/>
                <w:sz w:val="24"/>
                <w:szCs w:val="24"/>
                <w:lang w:eastAsia="uk-UA"/>
              </w:rPr>
            </w:pPr>
            <w:r w:rsidRPr="00626A57">
              <w:rPr>
                <w:rFonts w:ascii="Times New Roman" w:eastAsia="Times New Roman" w:hAnsi="Times New Roman" w:cs="Times New Roman"/>
                <w:bCs/>
                <w:sz w:val="24"/>
                <w:szCs w:val="24"/>
                <w:lang w:eastAsia="uk-UA"/>
              </w:rPr>
              <w:t>2013 </w:t>
            </w:r>
          </w:p>
        </w:tc>
        <w:tc>
          <w:tcPr>
            <w:tcW w:w="1062"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18549</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606</w:t>
            </w:r>
          </w:p>
        </w:tc>
        <w:tc>
          <w:tcPr>
            <w:tcW w:w="1418"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191</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157</w:t>
            </w:r>
          </w:p>
        </w:tc>
        <w:tc>
          <w:tcPr>
            <w:tcW w:w="1560"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2017</w:t>
            </w:r>
          </w:p>
        </w:tc>
        <w:tc>
          <w:tcPr>
            <w:tcW w:w="1134"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407</w:t>
            </w:r>
          </w:p>
        </w:tc>
      </w:tr>
      <w:tr w:rsidR="00626A57" w:rsidRPr="00626A57" w:rsidTr="00ED32C4">
        <w:trPr>
          <w:trHeight w:val="315"/>
        </w:trPr>
        <w:tc>
          <w:tcPr>
            <w:tcW w:w="1485" w:type="dxa"/>
            <w:hideMark/>
          </w:tcPr>
          <w:p w:rsidR="00626A57" w:rsidRPr="00626A57" w:rsidRDefault="00626A57" w:rsidP="00ED32C4">
            <w:pPr>
              <w:spacing w:after="0" w:line="240" w:lineRule="auto"/>
              <w:jc w:val="center"/>
              <w:rPr>
                <w:rFonts w:ascii="Times New Roman" w:eastAsia="Times New Roman" w:hAnsi="Times New Roman" w:cs="Times New Roman"/>
                <w:bCs/>
                <w:sz w:val="24"/>
                <w:szCs w:val="24"/>
                <w:lang w:eastAsia="uk-UA"/>
              </w:rPr>
            </w:pPr>
            <w:r w:rsidRPr="00626A57">
              <w:rPr>
                <w:rFonts w:ascii="Times New Roman" w:eastAsia="Times New Roman" w:hAnsi="Times New Roman" w:cs="Times New Roman"/>
                <w:bCs/>
                <w:sz w:val="24"/>
                <w:szCs w:val="24"/>
                <w:lang w:eastAsia="uk-UA"/>
              </w:rPr>
              <w:t>2014</w:t>
            </w:r>
            <w:r w:rsidRPr="00626A57">
              <w:rPr>
                <w:rFonts w:ascii="Times New Roman" w:eastAsia="Times New Roman" w:hAnsi="Times New Roman" w:cs="Times New Roman"/>
                <w:bCs/>
                <w:sz w:val="24"/>
                <w:szCs w:val="24"/>
                <w:vertAlign w:val="superscript"/>
                <w:lang w:eastAsia="uk-UA"/>
              </w:rPr>
              <w:t xml:space="preserve"> </w:t>
            </w:r>
          </w:p>
        </w:tc>
        <w:tc>
          <w:tcPr>
            <w:tcW w:w="1062"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13977</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452</w:t>
            </w:r>
          </w:p>
        </w:tc>
        <w:tc>
          <w:tcPr>
            <w:tcW w:w="1418"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126</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112</w:t>
            </w:r>
          </w:p>
        </w:tc>
        <w:tc>
          <w:tcPr>
            <w:tcW w:w="1560"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1346</w:t>
            </w:r>
          </w:p>
        </w:tc>
        <w:tc>
          <w:tcPr>
            <w:tcW w:w="1134"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280</w:t>
            </w:r>
          </w:p>
        </w:tc>
      </w:tr>
      <w:tr w:rsidR="00626A57" w:rsidRPr="00626A57" w:rsidTr="00ED32C4">
        <w:trPr>
          <w:trHeight w:val="315"/>
        </w:trPr>
        <w:tc>
          <w:tcPr>
            <w:tcW w:w="1485" w:type="dxa"/>
            <w:hideMark/>
          </w:tcPr>
          <w:p w:rsidR="00626A57" w:rsidRPr="00626A57" w:rsidRDefault="00626A57" w:rsidP="00ED32C4">
            <w:pPr>
              <w:spacing w:after="0" w:line="240" w:lineRule="auto"/>
              <w:jc w:val="center"/>
              <w:rPr>
                <w:rFonts w:ascii="Times New Roman" w:eastAsia="Times New Roman" w:hAnsi="Times New Roman" w:cs="Times New Roman"/>
                <w:bCs/>
                <w:sz w:val="24"/>
                <w:szCs w:val="24"/>
                <w:lang w:eastAsia="uk-UA"/>
              </w:rPr>
            </w:pPr>
            <w:r w:rsidRPr="00626A57">
              <w:rPr>
                <w:rFonts w:ascii="Times New Roman" w:eastAsia="Times New Roman" w:hAnsi="Times New Roman" w:cs="Times New Roman"/>
                <w:bCs/>
                <w:sz w:val="24"/>
                <w:szCs w:val="24"/>
                <w:lang w:eastAsia="uk-UA"/>
              </w:rPr>
              <w:t xml:space="preserve">2015 </w:t>
            </w:r>
          </w:p>
        </w:tc>
        <w:tc>
          <w:tcPr>
            <w:tcW w:w="1062"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9743</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333</w:t>
            </w:r>
          </w:p>
        </w:tc>
        <w:tc>
          <w:tcPr>
            <w:tcW w:w="1418"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113</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81</w:t>
            </w:r>
          </w:p>
        </w:tc>
        <w:tc>
          <w:tcPr>
            <w:tcW w:w="1560"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917</w:t>
            </w:r>
          </w:p>
        </w:tc>
        <w:tc>
          <w:tcPr>
            <w:tcW w:w="1134"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172</w:t>
            </w:r>
          </w:p>
        </w:tc>
      </w:tr>
      <w:tr w:rsidR="00626A57" w:rsidRPr="00626A57" w:rsidTr="00ED32C4">
        <w:trPr>
          <w:trHeight w:val="315"/>
        </w:trPr>
        <w:tc>
          <w:tcPr>
            <w:tcW w:w="1485" w:type="dxa"/>
            <w:hideMark/>
          </w:tcPr>
          <w:p w:rsidR="00626A57" w:rsidRPr="00626A57" w:rsidRDefault="00626A57" w:rsidP="00ED32C4">
            <w:pPr>
              <w:spacing w:after="0" w:line="240" w:lineRule="auto"/>
              <w:jc w:val="center"/>
              <w:rPr>
                <w:rFonts w:ascii="Times New Roman" w:eastAsia="Times New Roman" w:hAnsi="Times New Roman" w:cs="Times New Roman"/>
                <w:bCs/>
                <w:sz w:val="24"/>
                <w:szCs w:val="24"/>
                <w:lang w:eastAsia="uk-UA"/>
              </w:rPr>
            </w:pPr>
            <w:r w:rsidRPr="00626A57">
              <w:rPr>
                <w:rFonts w:ascii="Times New Roman" w:eastAsia="Times New Roman" w:hAnsi="Times New Roman" w:cs="Times New Roman"/>
                <w:bCs/>
                <w:sz w:val="24"/>
                <w:szCs w:val="24"/>
                <w:lang w:eastAsia="uk-UA"/>
              </w:rPr>
              <w:t xml:space="preserve">2016 </w:t>
            </w:r>
          </w:p>
        </w:tc>
        <w:tc>
          <w:tcPr>
            <w:tcW w:w="1062"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9669</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316</w:t>
            </w:r>
          </w:p>
        </w:tc>
        <w:tc>
          <w:tcPr>
            <w:tcW w:w="1418"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112</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79</w:t>
            </w:r>
          </w:p>
        </w:tc>
        <w:tc>
          <w:tcPr>
            <w:tcW w:w="1560"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936</w:t>
            </w:r>
          </w:p>
        </w:tc>
        <w:tc>
          <w:tcPr>
            <w:tcW w:w="1134"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200</w:t>
            </w:r>
          </w:p>
        </w:tc>
      </w:tr>
      <w:tr w:rsidR="00626A57" w:rsidRPr="00626A57" w:rsidTr="00ED32C4">
        <w:trPr>
          <w:trHeight w:val="315"/>
        </w:trPr>
        <w:tc>
          <w:tcPr>
            <w:tcW w:w="1485" w:type="dxa"/>
            <w:hideMark/>
          </w:tcPr>
          <w:p w:rsidR="00626A57" w:rsidRPr="00626A57" w:rsidRDefault="00626A57" w:rsidP="00ED32C4">
            <w:pPr>
              <w:spacing w:after="0" w:line="240" w:lineRule="auto"/>
              <w:jc w:val="center"/>
              <w:rPr>
                <w:rFonts w:ascii="Times New Roman" w:eastAsia="Times New Roman" w:hAnsi="Times New Roman" w:cs="Times New Roman"/>
                <w:bCs/>
                <w:sz w:val="24"/>
                <w:szCs w:val="24"/>
                <w:lang w:eastAsia="uk-UA"/>
              </w:rPr>
            </w:pPr>
            <w:r w:rsidRPr="00626A57">
              <w:rPr>
                <w:rFonts w:ascii="Times New Roman" w:eastAsia="Times New Roman" w:hAnsi="Times New Roman" w:cs="Times New Roman"/>
                <w:bCs/>
                <w:sz w:val="24"/>
                <w:szCs w:val="24"/>
                <w:lang w:eastAsia="uk-UA"/>
              </w:rPr>
              <w:t xml:space="preserve">2017 </w:t>
            </w:r>
          </w:p>
        </w:tc>
        <w:tc>
          <w:tcPr>
            <w:tcW w:w="1062"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9745</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299</w:t>
            </w:r>
          </w:p>
        </w:tc>
        <w:tc>
          <w:tcPr>
            <w:tcW w:w="1418"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106</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73</w:t>
            </w:r>
          </w:p>
        </w:tc>
        <w:tc>
          <w:tcPr>
            <w:tcW w:w="1560"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970</w:t>
            </w:r>
          </w:p>
        </w:tc>
        <w:tc>
          <w:tcPr>
            <w:tcW w:w="1134"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188</w:t>
            </w:r>
          </w:p>
        </w:tc>
      </w:tr>
      <w:tr w:rsidR="00626A57" w:rsidRPr="00626A57" w:rsidTr="00ED32C4">
        <w:trPr>
          <w:trHeight w:val="315"/>
        </w:trPr>
        <w:tc>
          <w:tcPr>
            <w:tcW w:w="1485" w:type="dxa"/>
            <w:hideMark/>
          </w:tcPr>
          <w:p w:rsidR="00626A57" w:rsidRPr="00626A57" w:rsidRDefault="00626A57" w:rsidP="00ED32C4">
            <w:pPr>
              <w:spacing w:after="0" w:line="240" w:lineRule="auto"/>
              <w:jc w:val="center"/>
              <w:rPr>
                <w:rFonts w:ascii="Times New Roman" w:eastAsia="Times New Roman" w:hAnsi="Times New Roman" w:cs="Times New Roman"/>
                <w:bCs/>
                <w:sz w:val="24"/>
                <w:szCs w:val="24"/>
                <w:lang w:eastAsia="uk-UA"/>
              </w:rPr>
            </w:pPr>
            <w:r w:rsidRPr="00626A57">
              <w:rPr>
                <w:rFonts w:ascii="Times New Roman" w:eastAsia="Times New Roman" w:hAnsi="Times New Roman" w:cs="Times New Roman"/>
                <w:bCs/>
                <w:sz w:val="24"/>
                <w:szCs w:val="24"/>
                <w:lang w:eastAsia="uk-UA"/>
              </w:rPr>
              <w:t xml:space="preserve">2018 </w:t>
            </w:r>
          </w:p>
        </w:tc>
        <w:tc>
          <w:tcPr>
            <w:tcW w:w="1062"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9328</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244</w:t>
            </w:r>
          </w:p>
        </w:tc>
        <w:tc>
          <w:tcPr>
            <w:tcW w:w="1418"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94</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63</w:t>
            </w:r>
          </w:p>
        </w:tc>
        <w:tc>
          <w:tcPr>
            <w:tcW w:w="1560"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921</w:t>
            </w:r>
          </w:p>
        </w:tc>
        <w:tc>
          <w:tcPr>
            <w:tcW w:w="1134"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172</w:t>
            </w:r>
          </w:p>
        </w:tc>
      </w:tr>
      <w:tr w:rsidR="00626A57" w:rsidRPr="00626A57" w:rsidTr="00ED32C4">
        <w:trPr>
          <w:trHeight w:val="315"/>
        </w:trPr>
        <w:tc>
          <w:tcPr>
            <w:tcW w:w="1485" w:type="dxa"/>
            <w:hideMark/>
          </w:tcPr>
          <w:p w:rsidR="00626A57" w:rsidRPr="00626A57" w:rsidRDefault="00626A57" w:rsidP="00ED32C4">
            <w:pPr>
              <w:spacing w:after="0" w:line="240" w:lineRule="auto"/>
              <w:jc w:val="center"/>
              <w:rPr>
                <w:rFonts w:ascii="Times New Roman" w:eastAsia="Times New Roman" w:hAnsi="Times New Roman" w:cs="Times New Roman"/>
                <w:bCs/>
                <w:sz w:val="24"/>
                <w:szCs w:val="24"/>
                <w:lang w:eastAsia="uk-UA"/>
              </w:rPr>
            </w:pPr>
            <w:r w:rsidRPr="00626A57">
              <w:rPr>
                <w:rFonts w:ascii="Times New Roman" w:eastAsia="Times New Roman" w:hAnsi="Times New Roman" w:cs="Times New Roman"/>
                <w:bCs/>
                <w:sz w:val="24"/>
                <w:szCs w:val="24"/>
                <w:lang w:eastAsia="uk-UA"/>
              </w:rPr>
              <w:t xml:space="preserve">2019 </w:t>
            </w:r>
          </w:p>
        </w:tc>
        <w:tc>
          <w:tcPr>
            <w:tcW w:w="1062"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8808</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241</w:t>
            </w:r>
          </w:p>
        </w:tc>
        <w:tc>
          <w:tcPr>
            <w:tcW w:w="1418"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98</w:t>
            </w:r>
          </w:p>
        </w:tc>
        <w:tc>
          <w:tcPr>
            <w:tcW w:w="1417"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63</w:t>
            </w:r>
          </w:p>
        </w:tc>
        <w:tc>
          <w:tcPr>
            <w:tcW w:w="1560"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907</w:t>
            </w:r>
          </w:p>
        </w:tc>
        <w:tc>
          <w:tcPr>
            <w:tcW w:w="1134" w:type="dxa"/>
            <w:hideMark/>
          </w:tcPr>
          <w:p w:rsidR="00626A57" w:rsidRPr="00626A57" w:rsidRDefault="00626A57" w:rsidP="00ED32C4">
            <w:pPr>
              <w:spacing w:after="0" w:line="240" w:lineRule="auto"/>
              <w:jc w:val="right"/>
              <w:rPr>
                <w:rFonts w:ascii="Times New Roman" w:eastAsia="Times New Roman" w:hAnsi="Times New Roman" w:cs="Times New Roman"/>
                <w:sz w:val="24"/>
                <w:szCs w:val="24"/>
                <w:lang w:eastAsia="uk-UA"/>
              </w:rPr>
            </w:pPr>
            <w:r w:rsidRPr="00626A57">
              <w:rPr>
                <w:rFonts w:ascii="Times New Roman" w:eastAsia="Times New Roman" w:hAnsi="Times New Roman" w:cs="Times New Roman"/>
                <w:sz w:val="24"/>
                <w:szCs w:val="24"/>
                <w:lang w:eastAsia="uk-UA"/>
              </w:rPr>
              <w:t>167</w:t>
            </w:r>
          </w:p>
        </w:tc>
      </w:tr>
    </w:tbl>
    <w:p w:rsidR="00626A57" w:rsidRPr="00626A57" w:rsidRDefault="00626A57" w:rsidP="00626A57">
      <w:pPr>
        <w:tabs>
          <w:tab w:val="left" w:pos="993"/>
        </w:tabs>
        <w:spacing w:after="0" w:line="360" w:lineRule="auto"/>
        <w:jc w:val="both"/>
        <w:rPr>
          <w:rFonts w:ascii="Times New Roman" w:hAnsi="Times New Roman" w:cs="Times New Roman"/>
          <w:color w:val="000000" w:themeColor="text1"/>
          <w:sz w:val="24"/>
          <w:szCs w:val="24"/>
        </w:rPr>
      </w:pPr>
    </w:p>
    <w:p w:rsidR="00626A57" w:rsidRPr="00183916" w:rsidRDefault="00626A57" w:rsidP="00626A57">
      <w:pPr>
        <w:spacing w:after="0" w:line="360" w:lineRule="auto"/>
        <w:ind w:firstLine="709"/>
        <w:jc w:val="both"/>
        <w:rPr>
          <w:rFonts w:ascii="Times New Roman" w:hAnsi="Times New Roman" w:cs="Times New Roman"/>
          <w:i/>
          <w:color w:val="000000" w:themeColor="text1"/>
          <w:sz w:val="28"/>
          <w:szCs w:val="28"/>
        </w:rPr>
      </w:pPr>
      <w:r w:rsidRPr="00183916">
        <w:rPr>
          <w:rFonts w:ascii="Times New Roman" w:hAnsi="Times New Roman" w:cs="Times New Roman"/>
          <w:i/>
          <w:color w:val="000000" w:themeColor="text1"/>
          <w:sz w:val="28"/>
          <w:szCs w:val="28"/>
        </w:rPr>
        <w:t>Джерело [</w:t>
      </w:r>
      <w:r w:rsidR="00823AC0">
        <w:rPr>
          <w:rFonts w:ascii="Times New Roman" w:hAnsi="Times New Roman" w:cs="Times New Roman"/>
          <w:i/>
          <w:color w:val="000000" w:themeColor="text1"/>
          <w:sz w:val="28"/>
          <w:szCs w:val="28"/>
        </w:rPr>
        <w:t>17</w:t>
      </w:r>
      <w:r w:rsidRPr="00183916">
        <w:rPr>
          <w:rFonts w:ascii="Times New Roman" w:hAnsi="Times New Roman" w:cs="Times New Roman"/>
          <w:i/>
          <w:color w:val="000000" w:themeColor="text1"/>
          <w:sz w:val="28"/>
          <w:szCs w:val="28"/>
        </w:rPr>
        <w:t>]</w:t>
      </w:r>
    </w:p>
    <w:p w:rsidR="00626A57" w:rsidRPr="00166C52" w:rsidRDefault="00626A57" w:rsidP="00626A57">
      <w:pPr>
        <w:pStyle w:val="a4"/>
        <w:tabs>
          <w:tab w:val="left" w:pos="993"/>
        </w:tabs>
        <w:spacing w:after="0" w:line="360" w:lineRule="auto"/>
        <w:ind w:left="0" w:firstLine="709"/>
        <w:jc w:val="both"/>
        <w:rPr>
          <w:rFonts w:ascii="Times New Roman" w:hAnsi="Times New Roman" w:cs="Times New Roman"/>
          <w:sz w:val="28"/>
          <w:szCs w:val="28"/>
        </w:rPr>
      </w:pPr>
      <w:r w:rsidRPr="00166C52">
        <w:rPr>
          <w:rFonts w:ascii="Times New Roman" w:hAnsi="Times New Roman" w:cs="Times New Roman"/>
          <w:sz w:val="28"/>
          <w:szCs w:val="28"/>
        </w:rPr>
        <w:t xml:space="preserve">Найбільше </w:t>
      </w:r>
      <w:r w:rsidRPr="00D62E2D">
        <w:rPr>
          <w:rFonts w:ascii="Times New Roman" w:hAnsi="Times New Roman" w:cs="Times New Roman"/>
          <w:sz w:val="28"/>
          <w:szCs w:val="28"/>
        </w:rPr>
        <w:t>дитячих закладів оздоровлення</w:t>
      </w:r>
      <w:r w:rsidRPr="00166C52">
        <w:rPr>
          <w:rFonts w:ascii="Times New Roman" w:hAnsi="Times New Roman" w:cs="Times New Roman"/>
          <w:sz w:val="28"/>
          <w:szCs w:val="28"/>
        </w:rPr>
        <w:t xml:space="preserve"> та відпочинку розташовано в десяти областях – 6299, або 67,5% від загальної кількості в Україні. До таких </w:t>
      </w:r>
      <w:r>
        <w:rPr>
          <w:rFonts w:ascii="Times New Roman" w:hAnsi="Times New Roman" w:cs="Times New Roman"/>
          <w:sz w:val="28"/>
          <w:szCs w:val="28"/>
        </w:rPr>
        <w:t xml:space="preserve">областей </w:t>
      </w:r>
      <w:r w:rsidRPr="00166C52">
        <w:rPr>
          <w:rFonts w:ascii="Times New Roman" w:hAnsi="Times New Roman" w:cs="Times New Roman"/>
          <w:sz w:val="28"/>
          <w:szCs w:val="28"/>
        </w:rPr>
        <w:t>належать Дніпропетровськ</w:t>
      </w:r>
      <w:r>
        <w:rPr>
          <w:rFonts w:ascii="Times New Roman" w:hAnsi="Times New Roman" w:cs="Times New Roman"/>
          <w:sz w:val="28"/>
          <w:szCs w:val="28"/>
        </w:rPr>
        <w:t>а</w:t>
      </w:r>
      <w:r w:rsidRPr="00166C52">
        <w:rPr>
          <w:rFonts w:ascii="Times New Roman" w:hAnsi="Times New Roman" w:cs="Times New Roman"/>
          <w:sz w:val="28"/>
          <w:szCs w:val="28"/>
        </w:rPr>
        <w:t>, Київ</w:t>
      </w:r>
      <w:r>
        <w:rPr>
          <w:rFonts w:ascii="Times New Roman" w:hAnsi="Times New Roman" w:cs="Times New Roman"/>
          <w:sz w:val="28"/>
          <w:szCs w:val="28"/>
        </w:rPr>
        <w:t>ська</w:t>
      </w:r>
      <w:r w:rsidRPr="00166C52">
        <w:rPr>
          <w:rFonts w:ascii="Times New Roman" w:hAnsi="Times New Roman" w:cs="Times New Roman"/>
          <w:sz w:val="28"/>
          <w:szCs w:val="28"/>
        </w:rPr>
        <w:t xml:space="preserve">, </w:t>
      </w:r>
      <w:r w:rsidRPr="00D62E2D">
        <w:rPr>
          <w:rFonts w:ascii="Times New Roman" w:hAnsi="Times New Roman" w:cs="Times New Roman"/>
          <w:sz w:val="28"/>
          <w:szCs w:val="28"/>
        </w:rPr>
        <w:t>Кіровоградська, Одеська, Полтавська, Сумська, Харківська, Херсон</w:t>
      </w:r>
      <w:r>
        <w:rPr>
          <w:rFonts w:ascii="Times New Roman" w:hAnsi="Times New Roman" w:cs="Times New Roman"/>
          <w:sz w:val="28"/>
          <w:szCs w:val="28"/>
        </w:rPr>
        <w:t>ська, Черкаська та Чернігівська</w:t>
      </w:r>
      <w:r w:rsidRPr="00166C52">
        <w:rPr>
          <w:rFonts w:ascii="Times New Roman" w:hAnsi="Times New Roman" w:cs="Times New Roman"/>
          <w:sz w:val="28"/>
          <w:szCs w:val="28"/>
        </w:rPr>
        <w:t>.</w:t>
      </w:r>
    </w:p>
    <w:p w:rsidR="00626A57" w:rsidRDefault="00626A57" w:rsidP="00626A57">
      <w:pPr>
        <w:pStyle w:val="a4"/>
        <w:tabs>
          <w:tab w:val="left" w:pos="993"/>
        </w:tabs>
        <w:spacing w:after="0" w:line="360" w:lineRule="auto"/>
        <w:ind w:left="0" w:firstLine="709"/>
        <w:jc w:val="both"/>
        <w:rPr>
          <w:rFonts w:ascii="Times New Roman" w:eastAsia="Times New Roman" w:hAnsi="Times New Roman" w:cs="Times New Roman"/>
          <w:bCs/>
          <w:sz w:val="28"/>
          <w:szCs w:val="28"/>
        </w:rPr>
      </w:pPr>
      <w:r w:rsidRPr="00DD2C25">
        <w:rPr>
          <w:rFonts w:ascii="Times New Roman" w:hAnsi="Times New Roman" w:cs="Times New Roman"/>
          <w:sz w:val="28"/>
          <w:szCs w:val="28"/>
        </w:rPr>
        <w:t>Найбільшу кількість дітей, які перебували влітку у дитячих закладах оздоровлення та відпочинку, в десяти областях, що загалом складає 616 991 осіб, або 66,97% від загальної кількості в Україні. Це такі області, як Дніпропетровська, Донецька, Запорізька, Кіровоградська, Одеська, Полтавська, Сумська, Ха</w:t>
      </w:r>
      <w:r>
        <w:rPr>
          <w:rFonts w:ascii="Times New Roman" w:hAnsi="Times New Roman" w:cs="Times New Roman"/>
          <w:sz w:val="28"/>
          <w:szCs w:val="28"/>
        </w:rPr>
        <w:t>рківська, Херсонська, Черкаська.</w:t>
      </w:r>
    </w:p>
    <w:p w:rsidR="00626A57" w:rsidRPr="00166C52" w:rsidRDefault="00626A57" w:rsidP="00626A57">
      <w:pPr>
        <w:pStyle w:val="a4"/>
        <w:tabs>
          <w:tab w:val="left" w:pos="993"/>
        </w:tabs>
        <w:spacing w:after="0" w:line="360" w:lineRule="auto"/>
        <w:ind w:left="0" w:firstLine="709"/>
        <w:jc w:val="both"/>
        <w:rPr>
          <w:rFonts w:ascii="Times New Roman" w:eastAsia="Times New Roman" w:hAnsi="Times New Roman" w:cs="Times New Roman"/>
          <w:bCs/>
          <w:sz w:val="28"/>
          <w:szCs w:val="28"/>
        </w:rPr>
      </w:pPr>
      <w:r w:rsidRPr="00166C52">
        <w:rPr>
          <w:rFonts w:ascii="Times New Roman" w:eastAsia="Times New Roman" w:hAnsi="Times New Roman" w:cs="Times New Roman"/>
          <w:bCs/>
          <w:sz w:val="28"/>
          <w:szCs w:val="28"/>
        </w:rPr>
        <w:t>Останніми роками широкої популярності набуває зелений туризм, послуги зеленого туризм надають селянські садиби, які офіційно зареєстровано близько трьохсот одиниць, приватні особи, в цю кількість не входять. Загалом визна</w:t>
      </w:r>
      <w:r>
        <w:rPr>
          <w:rFonts w:ascii="Times New Roman" w:eastAsia="Times New Roman" w:hAnsi="Times New Roman" w:cs="Times New Roman"/>
          <w:bCs/>
          <w:sz w:val="28"/>
          <w:szCs w:val="28"/>
        </w:rPr>
        <w:t>чення динаміки кількості садиб</w:t>
      </w:r>
      <w:r w:rsidRPr="00166C52">
        <w:rPr>
          <w:rFonts w:ascii="Times New Roman" w:eastAsia="Times New Roman" w:hAnsi="Times New Roman" w:cs="Times New Roman"/>
          <w:bCs/>
          <w:sz w:val="28"/>
          <w:szCs w:val="28"/>
        </w:rPr>
        <w:t xml:space="preserve"> в Україні потребує уточнення, оскільки, як показали </w:t>
      </w:r>
      <w:r w:rsidRPr="00166C52">
        <w:rPr>
          <w:rFonts w:ascii="Times New Roman" w:eastAsia="Times New Roman" w:hAnsi="Times New Roman" w:cs="Times New Roman"/>
          <w:bCs/>
          <w:sz w:val="28"/>
          <w:szCs w:val="28"/>
        </w:rPr>
        <w:lastRenderedPageBreak/>
        <w:t>наукові дослідження, достовірних джерел інформації про справжній стан розвитку зеленого туризму немає.</w:t>
      </w:r>
    </w:p>
    <w:p w:rsidR="008449BE" w:rsidRPr="00A66610" w:rsidRDefault="008449BE"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sz w:val="28"/>
          <w:szCs w:val="28"/>
        </w:rPr>
        <w:t>У сучасних ринкових умовах бізнес санаторно-курортної справи в Україні зазнає структурних змін. В першу чергу вони торкнулися організаційно-управлінських засад: зростаюча комерціалізація діяльності, вихід на ринок санаторно-курортної пропозиції, подальша сегментація даного ринку відповідно до змін попиту обумовили зміну форм власності (зокрема, розширилась колективна та приватна складові) та управлінської структури. Так, за даними Національної статистичної комісії у 2017 році санаторії тривалого перебування поділялися на національні – 40%, колективні – 55%, приватні – 0,8%, міжнародні організації – 4,2%.</w:t>
      </w:r>
    </w:p>
    <w:p w:rsidR="008449BE" w:rsidRPr="00A66610" w:rsidRDefault="008449BE"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sz w:val="28"/>
          <w:szCs w:val="28"/>
        </w:rPr>
        <w:t>Проект санаторно-курортних закладів в Україні базується на чинному Законі «Про курорти», прийнятому в жовтні 2000 року, та відповідній нормативно-правовій базі, що регулює діяльність в області, що забезпечує доступність санаторно-курортного лікування для всіх громадян і, перш за все, осіб з інвалідністю. ., ветеранам війни, учасникам бойових дій, громадянам, які постраждали внаслідок аварії на ЧАЕС, дітям, хворим на туберкульоз тощо, економному та раціональному використанню та охороні природних медичних ресурсів.</w:t>
      </w:r>
    </w:p>
    <w:p w:rsidR="008449BE" w:rsidRPr="00A66610" w:rsidRDefault="008449BE"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sz w:val="28"/>
          <w:szCs w:val="28"/>
        </w:rPr>
        <w:t>Курорти загальнодержавного та регіонального значення відрізняються унікальністю та цінністю своїх природних лікувальних ресурсів, а також рівнем оснащеності. Основою визначення території як курорту є наявність природних лікувальних ресурсів, інфраструктури, необхідної для її функціонування, організації лі</w:t>
      </w:r>
      <w:r w:rsidR="00823AC0">
        <w:rPr>
          <w:rFonts w:ascii="Times New Roman" w:hAnsi="Times New Roman" w:cs="Times New Roman"/>
          <w:sz w:val="28"/>
          <w:szCs w:val="28"/>
        </w:rPr>
        <w:t>кувально-профілактичних заходів [34</w:t>
      </w:r>
      <w:r w:rsidRPr="00A66610">
        <w:rPr>
          <w:rFonts w:ascii="Times New Roman" w:hAnsi="Times New Roman" w:cs="Times New Roman"/>
          <w:sz w:val="28"/>
          <w:szCs w:val="28"/>
        </w:rPr>
        <w:t>]</w:t>
      </w:r>
      <w:r w:rsidR="00823AC0">
        <w:rPr>
          <w:rFonts w:ascii="Times New Roman" w:hAnsi="Times New Roman" w:cs="Times New Roman"/>
          <w:sz w:val="28"/>
          <w:szCs w:val="28"/>
        </w:rPr>
        <w:t>.</w:t>
      </w:r>
    </w:p>
    <w:p w:rsidR="00183916" w:rsidRDefault="008449BE"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sz w:val="28"/>
          <w:szCs w:val="28"/>
        </w:rPr>
        <w:t>Для більшого глибокого  розуміння подано динаміку функціонування санаторно-курортних та оздоровчих закладі</w:t>
      </w:r>
      <w:r w:rsidR="00183916">
        <w:rPr>
          <w:rFonts w:ascii="Times New Roman" w:hAnsi="Times New Roman" w:cs="Times New Roman"/>
          <w:sz w:val="28"/>
          <w:szCs w:val="28"/>
        </w:rPr>
        <w:t>в в Україні, дивимося у рис. 1.4</w:t>
      </w:r>
      <w:r w:rsidRPr="00A66610">
        <w:rPr>
          <w:rFonts w:ascii="Times New Roman" w:hAnsi="Times New Roman" w:cs="Times New Roman"/>
          <w:sz w:val="28"/>
          <w:szCs w:val="28"/>
        </w:rPr>
        <w:t xml:space="preserve"> на прикладах 1990,1995,2000,2005,2010,2015,2017</w:t>
      </w:r>
      <w:r w:rsidR="00183916">
        <w:rPr>
          <w:rFonts w:ascii="Times New Roman" w:hAnsi="Times New Roman" w:cs="Times New Roman"/>
          <w:sz w:val="28"/>
          <w:szCs w:val="28"/>
        </w:rPr>
        <w:t>, 2020</w:t>
      </w:r>
      <w:r w:rsidRPr="00A66610">
        <w:rPr>
          <w:rFonts w:ascii="Times New Roman" w:hAnsi="Times New Roman" w:cs="Times New Roman"/>
          <w:sz w:val="28"/>
          <w:szCs w:val="28"/>
        </w:rPr>
        <w:t xml:space="preserve"> рр.</w:t>
      </w:r>
    </w:p>
    <w:p w:rsidR="008449BE" w:rsidRPr="00A66610" w:rsidRDefault="008449BE" w:rsidP="00A66610">
      <w:pPr>
        <w:spacing w:after="0" w:line="360" w:lineRule="auto"/>
        <w:ind w:firstLine="709"/>
        <w:jc w:val="both"/>
        <w:rPr>
          <w:rFonts w:ascii="Times New Roman" w:hAnsi="Times New Roman" w:cs="Times New Roman"/>
          <w:sz w:val="28"/>
          <w:szCs w:val="28"/>
        </w:rPr>
      </w:pPr>
      <w:r w:rsidRPr="00A66610">
        <w:rPr>
          <w:rFonts w:ascii="Times New Roman" w:hAnsi="Times New Roman" w:cs="Times New Roman"/>
          <w:noProof/>
          <w:sz w:val="28"/>
          <w:szCs w:val="28"/>
          <w:lang w:eastAsia="uk-UA"/>
        </w:rPr>
        <w:lastRenderedPageBreak/>
        <w:drawing>
          <wp:inline distT="0" distB="0" distL="0" distR="0" wp14:anchorId="1BEAC9A1" wp14:editId="1945F870">
            <wp:extent cx="5915025" cy="30861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449BE" w:rsidRDefault="00940557" w:rsidP="0018391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1.4</w:t>
      </w:r>
      <w:r w:rsidR="008449BE" w:rsidRPr="00A66610">
        <w:rPr>
          <w:rFonts w:ascii="Times New Roman" w:hAnsi="Times New Roman" w:cs="Times New Roman"/>
          <w:sz w:val="28"/>
          <w:szCs w:val="28"/>
        </w:rPr>
        <w:t xml:space="preserve"> Динаміка функціонування санаторно-курортних </w:t>
      </w:r>
      <w:r>
        <w:rPr>
          <w:rFonts w:ascii="Times New Roman" w:hAnsi="Times New Roman" w:cs="Times New Roman"/>
          <w:sz w:val="28"/>
          <w:szCs w:val="28"/>
        </w:rPr>
        <w:t>та оздоровчих закладів 1990-2020</w:t>
      </w:r>
      <w:r w:rsidR="008449BE" w:rsidRPr="00A66610">
        <w:rPr>
          <w:rFonts w:ascii="Times New Roman" w:hAnsi="Times New Roman" w:cs="Times New Roman"/>
          <w:sz w:val="28"/>
          <w:szCs w:val="28"/>
        </w:rPr>
        <w:t>рр</w:t>
      </w:r>
    </w:p>
    <w:p w:rsidR="00183916" w:rsidRPr="00DD7218" w:rsidRDefault="00183916" w:rsidP="00183916">
      <w:pPr>
        <w:spacing w:after="0" w:line="360" w:lineRule="auto"/>
        <w:ind w:firstLine="709"/>
        <w:jc w:val="both"/>
        <w:rPr>
          <w:rFonts w:ascii="Times New Roman" w:hAnsi="Times New Roman" w:cs="Times New Roman"/>
          <w:i/>
          <w:sz w:val="28"/>
          <w:szCs w:val="28"/>
        </w:rPr>
      </w:pPr>
      <w:r w:rsidRPr="001B516D">
        <w:rPr>
          <w:rFonts w:ascii="Times New Roman" w:hAnsi="Times New Roman" w:cs="Times New Roman"/>
          <w:i/>
          <w:sz w:val="28"/>
          <w:szCs w:val="28"/>
        </w:rPr>
        <w:t xml:space="preserve">Джерело </w:t>
      </w:r>
      <w:r>
        <w:rPr>
          <w:rFonts w:ascii="Times New Roman" w:hAnsi="Times New Roman" w:cs="Times New Roman"/>
          <w:i/>
          <w:sz w:val="28"/>
          <w:szCs w:val="28"/>
        </w:rPr>
        <w:t>[1</w:t>
      </w:r>
      <w:r w:rsidR="00823AC0">
        <w:rPr>
          <w:rFonts w:ascii="Times New Roman" w:hAnsi="Times New Roman" w:cs="Times New Roman"/>
          <w:i/>
          <w:sz w:val="28"/>
          <w:szCs w:val="28"/>
        </w:rPr>
        <w:t>7</w:t>
      </w:r>
      <w:r w:rsidRPr="001B516D">
        <w:rPr>
          <w:rFonts w:ascii="Times New Roman" w:hAnsi="Times New Roman" w:cs="Times New Roman"/>
          <w:i/>
          <w:sz w:val="28"/>
          <w:szCs w:val="28"/>
        </w:rPr>
        <w:t>]</w:t>
      </w:r>
    </w:p>
    <w:p w:rsidR="00940557" w:rsidRPr="00A66610" w:rsidRDefault="00940557" w:rsidP="00183916">
      <w:pPr>
        <w:spacing w:after="0" w:line="360" w:lineRule="auto"/>
        <w:jc w:val="both"/>
        <w:rPr>
          <w:rFonts w:ascii="Times New Roman" w:hAnsi="Times New Roman" w:cs="Times New Roman"/>
          <w:sz w:val="28"/>
          <w:szCs w:val="28"/>
        </w:rPr>
      </w:pPr>
    </w:p>
    <w:p w:rsidR="00C77D1E" w:rsidRPr="00183916" w:rsidRDefault="008449BE" w:rsidP="00183916">
      <w:pPr>
        <w:pStyle w:val="a8"/>
        <w:spacing w:before="0" w:beforeAutospacing="0" w:after="0" w:afterAutospacing="0" w:line="360" w:lineRule="auto"/>
        <w:ind w:firstLine="709"/>
        <w:jc w:val="both"/>
        <w:rPr>
          <w:sz w:val="28"/>
          <w:szCs w:val="28"/>
          <w:lang w:val="ru-RU"/>
        </w:rPr>
      </w:pPr>
      <w:r w:rsidRPr="00183916">
        <w:rPr>
          <w:sz w:val="28"/>
          <w:szCs w:val="28"/>
        </w:rPr>
        <w:t>Кількість санаторно-курортних та оздоровчих закла</w:t>
      </w:r>
      <w:r w:rsidR="00183916" w:rsidRPr="00183916">
        <w:rPr>
          <w:sz w:val="28"/>
          <w:szCs w:val="28"/>
        </w:rPr>
        <w:t>дів в Україні протягом 2014–2020</w:t>
      </w:r>
      <w:r w:rsidRPr="00183916">
        <w:rPr>
          <w:sz w:val="28"/>
          <w:szCs w:val="28"/>
        </w:rPr>
        <w:t xml:space="preserve"> рр. на рисунку 1.1,1.2 наведена без урахування тимчасово окупованої території Автономної Республіки Крим, м. Севастополя та частини зони проведення антитерористичної о</w:t>
      </w:r>
      <w:r w:rsidR="00823AC0">
        <w:rPr>
          <w:sz w:val="28"/>
          <w:szCs w:val="28"/>
        </w:rPr>
        <w:t xml:space="preserve">перації </w:t>
      </w:r>
      <w:r w:rsidR="00823AC0">
        <w:rPr>
          <w:sz w:val="28"/>
          <w:szCs w:val="28"/>
          <w:lang w:val="ru-RU"/>
        </w:rPr>
        <w:t>[17</w:t>
      </w:r>
      <w:r w:rsidRPr="00183916">
        <w:rPr>
          <w:sz w:val="28"/>
          <w:szCs w:val="28"/>
          <w:lang w:val="ru-RU"/>
        </w:rPr>
        <w:t>]</w:t>
      </w:r>
    </w:p>
    <w:p w:rsidR="008E7E8A" w:rsidRDefault="00C77D1E" w:rsidP="00183916">
      <w:pPr>
        <w:pStyle w:val="a8"/>
        <w:spacing w:before="0" w:beforeAutospacing="0" w:after="0" w:afterAutospacing="0" w:line="360" w:lineRule="auto"/>
        <w:ind w:firstLine="709"/>
        <w:jc w:val="both"/>
        <w:rPr>
          <w:sz w:val="28"/>
          <w:szCs w:val="28"/>
        </w:rPr>
      </w:pPr>
      <w:r w:rsidRPr="00183916">
        <w:rPr>
          <w:sz w:val="28"/>
          <w:szCs w:val="28"/>
          <w:lang w:val="ru-RU"/>
        </w:rPr>
        <w:t xml:space="preserve">Окремо </w:t>
      </w:r>
      <w:r w:rsidRPr="00183916">
        <w:rPr>
          <w:sz w:val="28"/>
          <w:szCs w:val="28"/>
        </w:rPr>
        <w:t>проаналізуємо</w:t>
      </w:r>
      <w:r w:rsidRPr="00183916">
        <w:rPr>
          <w:sz w:val="28"/>
          <w:szCs w:val="28"/>
          <w:lang w:val="ru-RU"/>
        </w:rPr>
        <w:t xml:space="preserve"> санаторно-курортні заклади, які відносять до санаторно-курортної служби сфери управління МОЗ України у 2021 році вона була представлена </w:t>
      </w:r>
      <w:r w:rsidR="00823AC0">
        <w:rPr>
          <w:sz w:val="28"/>
          <w:szCs w:val="28"/>
        </w:rPr>
        <w:t>72 санаторіями</w:t>
      </w:r>
      <w:r w:rsidRPr="00183916">
        <w:rPr>
          <w:sz w:val="28"/>
          <w:szCs w:val="28"/>
        </w:rPr>
        <w:t>, з числа яких 14 санаторіїв утримуються за рахунок державного бюджету та підпорядковані МОЗ України та 58 закладів за рахунок місцевих бюджетів. У 2022 році кількість санаторії обласного та міського підпорядку</w:t>
      </w:r>
      <w:r w:rsidR="00183916">
        <w:rPr>
          <w:sz w:val="28"/>
          <w:szCs w:val="28"/>
        </w:rPr>
        <w:t>вання скоротились до 51 одиниць –</w:t>
      </w:r>
      <w:r w:rsidR="00626A57">
        <w:rPr>
          <w:sz w:val="28"/>
          <w:szCs w:val="28"/>
        </w:rPr>
        <w:t xml:space="preserve"> табл.1.3</w:t>
      </w:r>
    </w:p>
    <w:p w:rsidR="00626A57" w:rsidRDefault="00626A57" w:rsidP="00183916">
      <w:pPr>
        <w:pStyle w:val="a8"/>
        <w:spacing w:before="0" w:beforeAutospacing="0" w:after="0" w:afterAutospacing="0" w:line="360" w:lineRule="auto"/>
        <w:ind w:firstLine="709"/>
        <w:jc w:val="both"/>
        <w:rPr>
          <w:sz w:val="28"/>
          <w:szCs w:val="28"/>
        </w:rPr>
      </w:pPr>
    </w:p>
    <w:p w:rsidR="00626A57" w:rsidRDefault="00626A57" w:rsidP="00183916">
      <w:pPr>
        <w:pStyle w:val="a8"/>
        <w:spacing w:before="0" w:beforeAutospacing="0" w:after="0" w:afterAutospacing="0" w:line="360" w:lineRule="auto"/>
        <w:ind w:firstLine="709"/>
        <w:jc w:val="both"/>
        <w:rPr>
          <w:sz w:val="28"/>
          <w:szCs w:val="28"/>
        </w:rPr>
      </w:pPr>
    </w:p>
    <w:p w:rsidR="00626A57" w:rsidRDefault="00626A57" w:rsidP="00183916">
      <w:pPr>
        <w:pStyle w:val="a8"/>
        <w:spacing w:before="0" w:beforeAutospacing="0" w:after="0" w:afterAutospacing="0" w:line="360" w:lineRule="auto"/>
        <w:ind w:firstLine="709"/>
        <w:jc w:val="both"/>
        <w:rPr>
          <w:sz w:val="28"/>
          <w:szCs w:val="28"/>
        </w:rPr>
      </w:pPr>
    </w:p>
    <w:p w:rsidR="00626A57" w:rsidRDefault="00626A57" w:rsidP="00183916">
      <w:pPr>
        <w:pStyle w:val="a8"/>
        <w:spacing w:before="0" w:beforeAutospacing="0" w:after="0" w:afterAutospacing="0" w:line="360" w:lineRule="auto"/>
        <w:ind w:firstLine="709"/>
        <w:jc w:val="both"/>
        <w:rPr>
          <w:sz w:val="28"/>
          <w:szCs w:val="28"/>
        </w:rPr>
      </w:pPr>
    </w:p>
    <w:p w:rsidR="00626A57" w:rsidRDefault="00626A57" w:rsidP="00183916">
      <w:pPr>
        <w:pStyle w:val="a8"/>
        <w:spacing w:before="0" w:beforeAutospacing="0" w:after="0" w:afterAutospacing="0" w:line="360" w:lineRule="auto"/>
        <w:ind w:firstLine="709"/>
        <w:jc w:val="both"/>
        <w:rPr>
          <w:sz w:val="28"/>
          <w:szCs w:val="28"/>
        </w:rPr>
      </w:pPr>
    </w:p>
    <w:p w:rsidR="00626A57" w:rsidRPr="00183916" w:rsidRDefault="00626A57" w:rsidP="00183916">
      <w:pPr>
        <w:pStyle w:val="a8"/>
        <w:spacing w:before="0" w:beforeAutospacing="0" w:after="0" w:afterAutospacing="0" w:line="360" w:lineRule="auto"/>
        <w:ind w:firstLine="709"/>
        <w:jc w:val="both"/>
        <w:rPr>
          <w:sz w:val="28"/>
          <w:szCs w:val="28"/>
        </w:rPr>
      </w:pPr>
    </w:p>
    <w:p w:rsidR="008E7E8A" w:rsidRPr="00183916" w:rsidRDefault="008E7E8A" w:rsidP="00183916">
      <w:pPr>
        <w:pStyle w:val="a8"/>
        <w:spacing w:before="0" w:beforeAutospacing="0" w:after="0" w:afterAutospacing="0" w:line="360" w:lineRule="auto"/>
        <w:ind w:firstLine="709"/>
        <w:jc w:val="right"/>
        <w:rPr>
          <w:sz w:val="28"/>
          <w:szCs w:val="28"/>
        </w:rPr>
      </w:pPr>
      <w:r w:rsidRPr="00183916">
        <w:rPr>
          <w:sz w:val="28"/>
          <w:szCs w:val="28"/>
        </w:rPr>
        <w:lastRenderedPageBreak/>
        <w:t xml:space="preserve">Таблиця </w:t>
      </w:r>
      <w:r w:rsidR="00626A57">
        <w:rPr>
          <w:sz w:val="28"/>
          <w:szCs w:val="28"/>
        </w:rPr>
        <w:t>1.3</w:t>
      </w:r>
    </w:p>
    <w:p w:rsidR="00787600" w:rsidRPr="00183916" w:rsidRDefault="008E7E8A" w:rsidP="00183916">
      <w:pPr>
        <w:pStyle w:val="a8"/>
        <w:spacing w:before="0" w:beforeAutospacing="0" w:after="0" w:afterAutospacing="0" w:line="360" w:lineRule="auto"/>
        <w:ind w:firstLine="709"/>
        <w:jc w:val="center"/>
        <w:rPr>
          <w:sz w:val="28"/>
          <w:szCs w:val="28"/>
        </w:rPr>
      </w:pPr>
      <w:r w:rsidRPr="00183916">
        <w:rPr>
          <w:sz w:val="28"/>
          <w:szCs w:val="28"/>
        </w:rPr>
        <w:t>Кількість санаторіїв в Україні обласного та міського підпорядкування, що перебували у сфері управління МОЗ України</w:t>
      </w:r>
      <w:r w:rsidR="00183916">
        <w:rPr>
          <w:sz w:val="28"/>
          <w:szCs w:val="28"/>
        </w:rPr>
        <w:t xml:space="preserve"> за профілем за період 2015-2022</w:t>
      </w:r>
      <w:r w:rsidRPr="00183916">
        <w:rPr>
          <w:sz w:val="28"/>
          <w:szCs w:val="28"/>
        </w:rPr>
        <w:t xml:space="preserve"> років</w:t>
      </w:r>
    </w:p>
    <w:tbl>
      <w:tblPr>
        <w:tblStyle w:val="a7"/>
        <w:tblW w:w="0" w:type="auto"/>
        <w:tblLook w:val="04A0" w:firstRow="1" w:lastRow="0" w:firstColumn="1" w:lastColumn="0" w:noHBand="0" w:noVBand="1"/>
      </w:tblPr>
      <w:tblGrid>
        <w:gridCol w:w="1604"/>
        <w:gridCol w:w="1605"/>
        <w:gridCol w:w="1605"/>
        <w:gridCol w:w="1605"/>
        <w:gridCol w:w="1605"/>
        <w:gridCol w:w="1605"/>
      </w:tblGrid>
      <w:tr w:rsidR="00787600" w:rsidTr="00787600">
        <w:trPr>
          <w:trHeight w:val="670"/>
        </w:trPr>
        <w:tc>
          <w:tcPr>
            <w:tcW w:w="1604" w:type="dxa"/>
            <w:vMerge w:val="restart"/>
          </w:tcPr>
          <w:p w:rsidR="00787600" w:rsidRPr="00183916" w:rsidRDefault="00787600" w:rsidP="00183916">
            <w:pPr>
              <w:pStyle w:val="a8"/>
              <w:spacing w:before="0" w:beforeAutospacing="0" w:after="0" w:afterAutospacing="0"/>
              <w:jc w:val="both"/>
            </w:pPr>
            <w:r w:rsidRPr="00183916">
              <w:t>Роки</w:t>
            </w:r>
          </w:p>
        </w:tc>
        <w:tc>
          <w:tcPr>
            <w:tcW w:w="1605" w:type="dxa"/>
            <w:vMerge w:val="restart"/>
          </w:tcPr>
          <w:p w:rsidR="00787600" w:rsidRPr="00183916" w:rsidRDefault="00787600" w:rsidP="00183916">
            <w:pPr>
              <w:pStyle w:val="a8"/>
              <w:spacing w:before="0" w:beforeAutospacing="0" w:after="0" w:afterAutospacing="0"/>
              <w:jc w:val="both"/>
            </w:pPr>
            <w:r w:rsidRPr="00183916">
              <w:t>Всього</w:t>
            </w:r>
          </w:p>
        </w:tc>
        <w:tc>
          <w:tcPr>
            <w:tcW w:w="3210" w:type="dxa"/>
            <w:gridSpan w:val="2"/>
          </w:tcPr>
          <w:p w:rsidR="00787600" w:rsidRPr="00183916" w:rsidRDefault="00787600" w:rsidP="00183916">
            <w:pPr>
              <w:pStyle w:val="a8"/>
              <w:spacing w:before="0" w:beforeAutospacing="0" w:after="0" w:afterAutospacing="0"/>
              <w:jc w:val="both"/>
            </w:pPr>
            <w:r w:rsidRPr="00183916">
              <w:t>Протитуберкульозні</w:t>
            </w:r>
          </w:p>
        </w:tc>
        <w:tc>
          <w:tcPr>
            <w:tcW w:w="3210" w:type="dxa"/>
            <w:gridSpan w:val="2"/>
          </w:tcPr>
          <w:p w:rsidR="00787600" w:rsidRPr="00183916" w:rsidRDefault="00787600" w:rsidP="00183916">
            <w:pPr>
              <w:pStyle w:val="a8"/>
              <w:spacing w:before="0" w:beforeAutospacing="0" w:after="0" w:afterAutospacing="0"/>
              <w:jc w:val="both"/>
            </w:pPr>
            <w:r w:rsidRPr="00183916">
              <w:t>Соматичні</w:t>
            </w:r>
          </w:p>
        </w:tc>
      </w:tr>
      <w:tr w:rsidR="00787600" w:rsidTr="00787600">
        <w:tc>
          <w:tcPr>
            <w:tcW w:w="1604" w:type="dxa"/>
            <w:vMerge/>
          </w:tcPr>
          <w:p w:rsidR="00787600" w:rsidRPr="00183916" w:rsidRDefault="00787600" w:rsidP="00183916">
            <w:pPr>
              <w:pStyle w:val="a8"/>
              <w:spacing w:before="0" w:beforeAutospacing="0" w:after="0" w:afterAutospacing="0"/>
              <w:jc w:val="both"/>
            </w:pPr>
          </w:p>
        </w:tc>
        <w:tc>
          <w:tcPr>
            <w:tcW w:w="1605" w:type="dxa"/>
            <w:vMerge/>
          </w:tcPr>
          <w:p w:rsidR="00787600" w:rsidRPr="00183916" w:rsidRDefault="00787600" w:rsidP="00183916">
            <w:pPr>
              <w:pStyle w:val="a8"/>
              <w:spacing w:before="0" w:beforeAutospacing="0" w:after="0" w:afterAutospacing="0"/>
              <w:jc w:val="both"/>
            </w:pPr>
          </w:p>
        </w:tc>
        <w:tc>
          <w:tcPr>
            <w:tcW w:w="1605" w:type="dxa"/>
          </w:tcPr>
          <w:p w:rsidR="00787600" w:rsidRPr="00183916" w:rsidRDefault="00787600" w:rsidP="00183916">
            <w:pPr>
              <w:pStyle w:val="a8"/>
              <w:spacing w:before="0" w:beforeAutospacing="0" w:after="0" w:afterAutospacing="0"/>
              <w:jc w:val="both"/>
            </w:pPr>
            <w:r w:rsidRPr="00183916">
              <w:t>дорослі</w:t>
            </w:r>
          </w:p>
        </w:tc>
        <w:tc>
          <w:tcPr>
            <w:tcW w:w="1605" w:type="dxa"/>
          </w:tcPr>
          <w:p w:rsidR="00787600" w:rsidRPr="00183916" w:rsidRDefault="00787600" w:rsidP="00183916">
            <w:pPr>
              <w:pStyle w:val="a8"/>
              <w:spacing w:before="0" w:beforeAutospacing="0" w:after="0" w:afterAutospacing="0"/>
              <w:jc w:val="both"/>
            </w:pPr>
            <w:r w:rsidRPr="00183916">
              <w:t>дитячі</w:t>
            </w:r>
          </w:p>
        </w:tc>
        <w:tc>
          <w:tcPr>
            <w:tcW w:w="1605" w:type="dxa"/>
          </w:tcPr>
          <w:p w:rsidR="00787600" w:rsidRPr="00183916" w:rsidRDefault="00787600" w:rsidP="00183916">
            <w:pPr>
              <w:pStyle w:val="a8"/>
              <w:spacing w:before="0" w:beforeAutospacing="0" w:after="0" w:afterAutospacing="0"/>
              <w:jc w:val="both"/>
            </w:pPr>
            <w:r w:rsidRPr="00183916">
              <w:t>дорослі</w:t>
            </w:r>
          </w:p>
        </w:tc>
        <w:tc>
          <w:tcPr>
            <w:tcW w:w="1605" w:type="dxa"/>
          </w:tcPr>
          <w:p w:rsidR="00787600" w:rsidRPr="00183916" w:rsidRDefault="00787600" w:rsidP="00183916">
            <w:pPr>
              <w:pStyle w:val="a8"/>
              <w:spacing w:before="0" w:beforeAutospacing="0" w:after="0" w:afterAutospacing="0"/>
              <w:jc w:val="both"/>
            </w:pPr>
            <w:r w:rsidRPr="00183916">
              <w:t>Дитячі</w:t>
            </w:r>
          </w:p>
        </w:tc>
      </w:tr>
      <w:tr w:rsidR="00787600" w:rsidTr="00787600">
        <w:tc>
          <w:tcPr>
            <w:tcW w:w="1604" w:type="dxa"/>
          </w:tcPr>
          <w:p w:rsidR="00787600" w:rsidRPr="00183916" w:rsidRDefault="00787600" w:rsidP="00183916">
            <w:pPr>
              <w:pStyle w:val="a8"/>
              <w:spacing w:before="0" w:beforeAutospacing="0" w:after="0" w:afterAutospacing="0"/>
              <w:jc w:val="both"/>
            </w:pPr>
            <w:r w:rsidRPr="00183916">
              <w:t>2015</w:t>
            </w:r>
          </w:p>
        </w:tc>
        <w:tc>
          <w:tcPr>
            <w:tcW w:w="1605" w:type="dxa"/>
          </w:tcPr>
          <w:p w:rsidR="00787600" w:rsidRPr="00183916" w:rsidRDefault="00787600" w:rsidP="00183916">
            <w:pPr>
              <w:pStyle w:val="a8"/>
              <w:spacing w:before="0" w:beforeAutospacing="0" w:after="0" w:afterAutospacing="0"/>
              <w:jc w:val="both"/>
            </w:pPr>
            <w:r w:rsidRPr="00183916">
              <w:t>115</w:t>
            </w:r>
          </w:p>
        </w:tc>
        <w:tc>
          <w:tcPr>
            <w:tcW w:w="1605" w:type="dxa"/>
          </w:tcPr>
          <w:p w:rsidR="00787600" w:rsidRPr="00183916" w:rsidRDefault="00787600" w:rsidP="00183916">
            <w:pPr>
              <w:pStyle w:val="a8"/>
              <w:spacing w:before="0" w:beforeAutospacing="0" w:after="0" w:afterAutospacing="0"/>
              <w:jc w:val="both"/>
            </w:pPr>
            <w:r w:rsidRPr="00183916">
              <w:t>19</w:t>
            </w:r>
          </w:p>
        </w:tc>
        <w:tc>
          <w:tcPr>
            <w:tcW w:w="1605" w:type="dxa"/>
          </w:tcPr>
          <w:p w:rsidR="00787600" w:rsidRPr="00183916" w:rsidRDefault="00787600" w:rsidP="00183916">
            <w:pPr>
              <w:pStyle w:val="a8"/>
              <w:spacing w:before="0" w:beforeAutospacing="0" w:after="0" w:afterAutospacing="0"/>
              <w:jc w:val="both"/>
            </w:pPr>
            <w:r w:rsidRPr="00183916">
              <w:t>33</w:t>
            </w:r>
          </w:p>
        </w:tc>
        <w:tc>
          <w:tcPr>
            <w:tcW w:w="1605" w:type="dxa"/>
          </w:tcPr>
          <w:p w:rsidR="00787600" w:rsidRPr="00183916" w:rsidRDefault="00787600" w:rsidP="00183916">
            <w:pPr>
              <w:pStyle w:val="a8"/>
              <w:spacing w:before="0" w:beforeAutospacing="0" w:after="0" w:afterAutospacing="0"/>
              <w:jc w:val="both"/>
            </w:pPr>
            <w:r w:rsidRPr="00183916">
              <w:t>3</w:t>
            </w:r>
          </w:p>
        </w:tc>
        <w:tc>
          <w:tcPr>
            <w:tcW w:w="1605" w:type="dxa"/>
          </w:tcPr>
          <w:p w:rsidR="00787600" w:rsidRPr="00183916" w:rsidRDefault="00787600" w:rsidP="00183916">
            <w:pPr>
              <w:pStyle w:val="a8"/>
              <w:spacing w:before="0" w:beforeAutospacing="0" w:after="0" w:afterAutospacing="0"/>
              <w:jc w:val="both"/>
            </w:pPr>
            <w:r w:rsidRPr="00183916">
              <w:t>60</w:t>
            </w:r>
          </w:p>
        </w:tc>
      </w:tr>
      <w:tr w:rsidR="00787600" w:rsidTr="00787600">
        <w:tc>
          <w:tcPr>
            <w:tcW w:w="1604" w:type="dxa"/>
          </w:tcPr>
          <w:p w:rsidR="00787600" w:rsidRPr="00183916" w:rsidRDefault="00787600" w:rsidP="00183916">
            <w:pPr>
              <w:pStyle w:val="a8"/>
              <w:spacing w:before="0" w:beforeAutospacing="0" w:after="0" w:afterAutospacing="0"/>
              <w:jc w:val="both"/>
            </w:pPr>
            <w:r w:rsidRPr="00183916">
              <w:t>2016</w:t>
            </w:r>
          </w:p>
        </w:tc>
        <w:tc>
          <w:tcPr>
            <w:tcW w:w="1605" w:type="dxa"/>
          </w:tcPr>
          <w:p w:rsidR="00787600" w:rsidRPr="00183916" w:rsidRDefault="00787600" w:rsidP="00183916">
            <w:pPr>
              <w:pStyle w:val="a8"/>
              <w:spacing w:before="0" w:beforeAutospacing="0" w:after="0" w:afterAutospacing="0"/>
              <w:jc w:val="both"/>
            </w:pPr>
            <w:r w:rsidRPr="00183916">
              <w:t>114</w:t>
            </w:r>
          </w:p>
        </w:tc>
        <w:tc>
          <w:tcPr>
            <w:tcW w:w="1605" w:type="dxa"/>
          </w:tcPr>
          <w:p w:rsidR="00787600" w:rsidRPr="00183916" w:rsidRDefault="00787600" w:rsidP="00183916">
            <w:pPr>
              <w:pStyle w:val="a8"/>
              <w:spacing w:before="0" w:beforeAutospacing="0" w:after="0" w:afterAutospacing="0"/>
              <w:jc w:val="both"/>
            </w:pPr>
            <w:r w:rsidRPr="00183916">
              <w:t>19</w:t>
            </w:r>
          </w:p>
        </w:tc>
        <w:tc>
          <w:tcPr>
            <w:tcW w:w="1605" w:type="dxa"/>
          </w:tcPr>
          <w:p w:rsidR="00787600" w:rsidRPr="00183916" w:rsidRDefault="00787600" w:rsidP="00183916">
            <w:pPr>
              <w:pStyle w:val="a8"/>
              <w:spacing w:before="0" w:beforeAutospacing="0" w:after="0" w:afterAutospacing="0"/>
              <w:jc w:val="both"/>
            </w:pPr>
            <w:r w:rsidRPr="00183916">
              <w:t>33</w:t>
            </w:r>
          </w:p>
        </w:tc>
        <w:tc>
          <w:tcPr>
            <w:tcW w:w="1605" w:type="dxa"/>
          </w:tcPr>
          <w:p w:rsidR="00787600" w:rsidRPr="00183916" w:rsidRDefault="00787600" w:rsidP="00183916">
            <w:pPr>
              <w:pStyle w:val="a8"/>
              <w:spacing w:before="0" w:beforeAutospacing="0" w:after="0" w:afterAutospacing="0"/>
              <w:jc w:val="both"/>
            </w:pPr>
            <w:r w:rsidRPr="00183916">
              <w:t>3</w:t>
            </w:r>
          </w:p>
        </w:tc>
        <w:tc>
          <w:tcPr>
            <w:tcW w:w="1605" w:type="dxa"/>
          </w:tcPr>
          <w:p w:rsidR="00787600" w:rsidRPr="00183916" w:rsidRDefault="00787600" w:rsidP="00183916">
            <w:pPr>
              <w:pStyle w:val="a8"/>
              <w:spacing w:before="0" w:beforeAutospacing="0" w:after="0" w:afterAutospacing="0"/>
              <w:jc w:val="both"/>
            </w:pPr>
            <w:r w:rsidRPr="00183916">
              <w:t>59</w:t>
            </w:r>
          </w:p>
        </w:tc>
      </w:tr>
      <w:tr w:rsidR="00787600" w:rsidTr="00787600">
        <w:tc>
          <w:tcPr>
            <w:tcW w:w="1604" w:type="dxa"/>
          </w:tcPr>
          <w:p w:rsidR="00787600" w:rsidRPr="00183916" w:rsidRDefault="00787600" w:rsidP="00183916">
            <w:pPr>
              <w:pStyle w:val="a8"/>
              <w:spacing w:before="0" w:beforeAutospacing="0" w:after="0" w:afterAutospacing="0"/>
              <w:jc w:val="both"/>
            </w:pPr>
            <w:r w:rsidRPr="00183916">
              <w:t>2017</w:t>
            </w:r>
          </w:p>
        </w:tc>
        <w:tc>
          <w:tcPr>
            <w:tcW w:w="1605" w:type="dxa"/>
          </w:tcPr>
          <w:p w:rsidR="00787600" w:rsidRPr="00183916" w:rsidRDefault="00787600" w:rsidP="00183916">
            <w:pPr>
              <w:pStyle w:val="a8"/>
              <w:spacing w:before="0" w:beforeAutospacing="0" w:after="0" w:afterAutospacing="0"/>
              <w:jc w:val="both"/>
            </w:pPr>
            <w:r w:rsidRPr="00183916">
              <w:t>113</w:t>
            </w:r>
          </w:p>
        </w:tc>
        <w:tc>
          <w:tcPr>
            <w:tcW w:w="1605" w:type="dxa"/>
          </w:tcPr>
          <w:p w:rsidR="00787600" w:rsidRPr="00183916" w:rsidRDefault="00787600" w:rsidP="00183916">
            <w:pPr>
              <w:pStyle w:val="a8"/>
              <w:spacing w:before="0" w:beforeAutospacing="0" w:after="0" w:afterAutospacing="0"/>
              <w:jc w:val="both"/>
            </w:pPr>
            <w:r w:rsidRPr="00183916">
              <w:t>19</w:t>
            </w:r>
          </w:p>
        </w:tc>
        <w:tc>
          <w:tcPr>
            <w:tcW w:w="1605" w:type="dxa"/>
          </w:tcPr>
          <w:p w:rsidR="00787600" w:rsidRPr="00183916" w:rsidRDefault="00787600" w:rsidP="00183916">
            <w:pPr>
              <w:pStyle w:val="a8"/>
              <w:spacing w:before="0" w:beforeAutospacing="0" w:after="0" w:afterAutospacing="0"/>
              <w:jc w:val="both"/>
            </w:pPr>
            <w:r w:rsidRPr="00183916">
              <w:t>33</w:t>
            </w:r>
          </w:p>
        </w:tc>
        <w:tc>
          <w:tcPr>
            <w:tcW w:w="1605" w:type="dxa"/>
          </w:tcPr>
          <w:p w:rsidR="00787600" w:rsidRPr="00183916" w:rsidRDefault="00787600" w:rsidP="00183916">
            <w:pPr>
              <w:pStyle w:val="a8"/>
              <w:spacing w:before="0" w:beforeAutospacing="0" w:after="0" w:afterAutospacing="0"/>
              <w:jc w:val="both"/>
            </w:pPr>
            <w:r w:rsidRPr="00183916">
              <w:t>3</w:t>
            </w:r>
          </w:p>
        </w:tc>
        <w:tc>
          <w:tcPr>
            <w:tcW w:w="1605" w:type="dxa"/>
          </w:tcPr>
          <w:p w:rsidR="00787600" w:rsidRPr="00183916" w:rsidRDefault="00787600" w:rsidP="00183916">
            <w:pPr>
              <w:pStyle w:val="a8"/>
              <w:spacing w:before="0" w:beforeAutospacing="0" w:after="0" w:afterAutospacing="0"/>
              <w:jc w:val="both"/>
            </w:pPr>
            <w:r w:rsidRPr="00183916">
              <w:t>58</w:t>
            </w:r>
          </w:p>
        </w:tc>
      </w:tr>
      <w:tr w:rsidR="00787600" w:rsidTr="00787600">
        <w:tc>
          <w:tcPr>
            <w:tcW w:w="1604" w:type="dxa"/>
          </w:tcPr>
          <w:p w:rsidR="00787600" w:rsidRPr="00183916" w:rsidRDefault="00787600" w:rsidP="00183916">
            <w:pPr>
              <w:pStyle w:val="a8"/>
              <w:spacing w:before="0" w:beforeAutospacing="0" w:after="0" w:afterAutospacing="0"/>
              <w:jc w:val="both"/>
            </w:pPr>
            <w:r w:rsidRPr="00183916">
              <w:t>2018</w:t>
            </w:r>
          </w:p>
        </w:tc>
        <w:tc>
          <w:tcPr>
            <w:tcW w:w="1605" w:type="dxa"/>
          </w:tcPr>
          <w:p w:rsidR="00787600" w:rsidRPr="00183916" w:rsidRDefault="00787600" w:rsidP="00183916">
            <w:pPr>
              <w:pStyle w:val="a8"/>
              <w:spacing w:before="0" w:beforeAutospacing="0" w:after="0" w:afterAutospacing="0"/>
              <w:jc w:val="both"/>
            </w:pPr>
            <w:r w:rsidRPr="00183916">
              <w:t>108</w:t>
            </w:r>
          </w:p>
        </w:tc>
        <w:tc>
          <w:tcPr>
            <w:tcW w:w="1605" w:type="dxa"/>
          </w:tcPr>
          <w:p w:rsidR="00787600" w:rsidRPr="00183916" w:rsidRDefault="00787600" w:rsidP="00183916">
            <w:pPr>
              <w:pStyle w:val="a8"/>
              <w:spacing w:before="0" w:beforeAutospacing="0" w:after="0" w:afterAutospacing="0"/>
              <w:jc w:val="both"/>
            </w:pPr>
            <w:r w:rsidRPr="00183916">
              <w:t>16</w:t>
            </w:r>
          </w:p>
        </w:tc>
        <w:tc>
          <w:tcPr>
            <w:tcW w:w="1605" w:type="dxa"/>
          </w:tcPr>
          <w:p w:rsidR="00787600" w:rsidRPr="00183916" w:rsidRDefault="00787600" w:rsidP="00183916">
            <w:pPr>
              <w:pStyle w:val="a8"/>
              <w:spacing w:before="0" w:beforeAutospacing="0" w:after="0" w:afterAutospacing="0"/>
              <w:jc w:val="both"/>
            </w:pPr>
            <w:r w:rsidRPr="00183916">
              <w:t>31</w:t>
            </w:r>
          </w:p>
        </w:tc>
        <w:tc>
          <w:tcPr>
            <w:tcW w:w="1605" w:type="dxa"/>
          </w:tcPr>
          <w:p w:rsidR="00787600" w:rsidRPr="00183916" w:rsidRDefault="00787600" w:rsidP="00183916">
            <w:pPr>
              <w:pStyle w:val="a8"/>
              <w:spacing w:before="0" w:beforeAutospacing="0" w:after="0" w:afterAutospacing="0"/>
              <w:jc w:val="both"/>
            </w:pPr>
            <w:r w:rsidRPr="00183916">
              <w:t>3</w:t>
            </w:r>
          </w:p>
        </w:tc>
        <w:tc>
          <w:tcPr>
            <w:tcW w:w="1605" w:type="dxa"/>
          </w:tcPr>
          <w:p w:rsidR="00787600" w:rsidRPr="00183916" w:rsidRDefault="00787600" w:rsidP="00183916">
            <w:pPr>
              <w:pStyle w:val="a8"/>
              <w:spacing w:before="0" w:beforeAutospacing="0" w:after="0" w:afterAutospacing="0"/>
              <w:jc w:val="both"/>
            </w:pPr>
            <w:r w:rsidRPr="00183916">
              <w:t>58</w:t>
            </w:r>
          </w:p>
        </w:tc>
      </w:tr>
      <w:tr w:rsidR="00787600" w:rsidTr="00787600">
        <w:tc>
          <w:tcPr>
            <w:tcW w:w="1604" w:type="dxa"/>
          </w:tcPr>
          <w:p w:rsidR="00787600" w:rsidRPr="00183916" w:rsidRDefault="00787600" w:rsidP="00183916">
            <w:pPr>
              <w:pStyle w:val="a8"/>
              <w:spacing w:before="0" w:beforeAutospacing="0" w:after="0" w:afterAutospacing="0"/>
              <w:jc w:val="both"/>
            </w:pPr>
            <w:r w:rsidRPr="00183916">
              <w:t>2019</w:t>
            </w:r>
          </w:p>
        </w:tc>
        <w:tc>
          <w:tcPr>
            <w:tcW w:w="1605" w:type="dxa"/>
          </w:tcPr>
          <w:p w:rsidR="00787600" w:rsidRPr="00183916" w:rsidRDefault="00787600" w:rsidP="00183916">
            <w:pPr>
              <w:pStyle w:val="a8"/>
              <w:spacing w:before="0" w:beforeAutospacing="0" w:after="0" w:afterAutospacing="0"/>
              <w:jc w:val="both"/>
            </w:pPr>
            <w:r w:rsidRPr="00183916">
              <w:t>104</w:t>
            </w:r>
          </w:p>
        </w:tc>
        <w:tc>
          <w:tcPr>
            <w:tcW w:w="1605" w:type="dxa"/>
          </w:tcPr>
          <w:p w:rsidR="00787600" w:rsidRPr="00183916" w:rsidRDefault="00787600" w:rsidP="00183916">
            <w:pPr>
              <w:pStyle w:val="a8"/>
              <w:spacing w:before="0" w:beforeAutospacing="0" w:after="0" w:afterAutospacing="0"/>
              <w:jc w:val="both"/>
            </w:pPr>
            <w:r w:rsidRPr="00183916">
              <w:t>15</w:t>
            </w:r>
          </w:p>
        </w:tc>
        <w:tc>
          <w:tcPr>
            <w:tcW w:w="1605" w:type="dxa"/>
          </w:tcPr>
          <w:p w:rsidR="00787600" w:rsidRPr="00183916" w:rsidRDefault="00787600" w:rsidP="00183916">
            <w:pPr>
              <w:pStyle w:val="a8"/>
              <w:spacing w:before="0" w:beforeAutospacing="0" w:after="0" w:afterAutospacing="0"/>
              <w:jc w:val="both"/>
            </w:pPr>
            <w:r w:rsidRPr="00183916">
              <w:t>30</w:t>
            </w:r>
          </w:p>
        </w:tc>
        <w:tc>
          <w:tcPr>
            <w:tcW w:w="1605" w:type="dxa"/>
          </w:tcPr>
          <w:p w:rsidR="00787600" w:rsidRPr="00183916" w:rsidRDefault="00787600" w:rsidP="00183916">
            <w:pPr>
              <w:pStyle w:val="a8"/>
              <w:spacing w:before="0" w:beforeAutospacing="0" w:after="0" w:afterAutospacing="0"/>
              <w:jc w:val="both"/>
            </w:pPr>
            <w:r w:rsidRPr="00183916">
              <w:t>3</w:t>
            </w:r>
          </w:p>
        </w:tc>
        <w:tc>
          <w:tcPr>
            <w:tcW w:w="1605" w:type="dxa"/>
          </w:tcPr>
          <w:p w:rsidR="00787600" w:rsidRPr="00183916" w:rsidRDefault="00787600" w:rsidP="00183916">
            <w:pPr>
              <w:pStyle w:val="a8"/>
              <w:spacing w:before="0" w:beforeAutospacing="0" w:after="0" w:afterAutospacing="0"/>
              <w:jc w:val="both"/>
            </w:pPr>
            <w:r w:rsidRPr="00183916">
              <w:t>56</w:t>
            </w:r>
          </w:p>
        </w:tc>
      </w:tr>
      <w:tr w:rsidR="00787600" w:rsidTr="00787600">
        <w:tc>
          <w:tcPr>
            <w:tcW w:w="1604" w:type="dxa"/>
          </w:tcPr>
          <w:p w:rsidR="00787600" w:rsidRPr="00183916" w:rsidRDefault="00787600" w:rsidP="00183916">
            <w:pPr>
              <w:pStyle w:val="a8"/>
              <w:spacing w:before="0" w:beforeAutospacing="0" w:after="0" w:afterAutospacing="0"/>
              <w:jc w:val="both"/>
            </w:pPr>
            <w:r w:rsidRPr="00183916">
              <w:t>2020</w:t>
            </w:r>
          </w:p>
        </w:tc>
        <w:tc>
          <w:tcPr>
            <w:tcW w:w="1605" w:type="dxa"/>
          </w:tcPr>
          <w:p w:rsidR="00787600" w:rsidRPr="00183916" w:rsidRDefault="00787600" w:rsidP="00183916">
            <w:pPr>
              <w:pStyle w:val="a8"/>
              <w:spacing w:before="0" w:beforeAutospacing="0" w:after="0" w:afterAutospacing="0"/>
              <w:jc w:val="both"/>
            </w:pPr>
            <w:r w:rsidRPr="00183916">
              <w:t>70</w:t>
            </w:r>
          </w:p>
        </w:tc>
        <w:tc>
          <w:tcPr>
            <w:tcW w:w="1605" w:type="dxa"/>
          </w:tcPr>
          <w:p w:rsidR="00787600" w:rsidRPr="00183916" w:rsidRDefault="00787600" w:rsidP="00183916">
            <w:pPr>
              <w:pStyle w:val="a8"/>
              <w:spacing w:before="0" w:beforeAutospacing="0" w:after="0" w:afterAutospacing="0"/>
              <w:jc w:val="both"/>
            </w:pPr>
            <w:r w:rsidRPr="00183916">
              <w:t>11</w:t>
            </w:r>
          </w:p>
        </w:tc>
        <w:tc>
          <w:tcPr>
            <w:tcW w:w="1605" w:type="dxa"/>
          </w:tcPr>
          <w:p w:rsidR="00787600" w:rsidRPr="00183916" w:rsidRDefault="00787600" w:rsidP="00183916">
            <w:pPr>
              <w:pStyle w:val="a8"/>
              <w:spacing w:before="0" w:beforeAutospacing="0" w:after="0" w:afterAutospacing="0"/>
              <w:jc w:val="both"/>
            </w:pPr>
            <w:r w:rsidRPr="00183916">
              <w:t>17</w:t>
            </w:r>
          </w:p>
        </w:tc>
        <w:tc>
          <w:tcPr>
            <w:tcW w:w="1605" w:type="dxa"/>
          </w:tcPr>
          <w:p w:rsidR="00787600" w:rsidRPr="00183916" w:rsidRDefault="00787600" w:rsidP="00183916">
            <w:pPr>
              <w:pStyle w:val="a8"/>
              <w:spacing w:before="0" w:beforeAutospacing="0" w:after="0" w:afterAutospacing="0"/>
              <w:jc w:val="both"/>
            </w:pPr>
            <w:r w:rsidRPr="00183916">
              <w:t>3</w:t>
            </w:r>
          </w:p>
        </w:tc>
        <w:tc>
          <w:tcPr>
            <w:tcW w:w="1605" w:type="dxa"/>
          </w:tcPr>
          <w:p w:rsidR="00787600" w:rsidRPr="00183916" w:rsidRDefault="00787600" w:rsidP="00183916">
            <w:pPr>
              <w:pStyle w:val="a8"/>
              <w:spacing w:before="0" w:beforeAutospacing="0" w:after="0" w:afterAutospacing="0"/>
              <w:jc w:val="both"/>
            </w:pPr>
            <w:r w:rsidRPr="00183916">
              <w:t>39</w:t>
            </w:r>
          </w:p>
        </w:tc>
      </w:tr>
      <w:tr w:rsidR="00787600" w:rsidTr="00787600">
        <w:tc>
          <w:tcPr>
            <w:tcW w:w="1604" w:type="dxa"/>
          </w:tcPr>
          <w:p w:rsidR="00787600" w:rsidRPr="00183916" w:rsidRDefault="00787600" w:rsidP="00183916">
            <w:pPr>
              <w:pStyle w:val="a8"/>
              <w:spacing w:before="0" w:beforeAutospacing="0" w:after="0" w:afterAutospacing="0"/>
              <w:jc w:val="both"/>
            </w:pPr>
            <w:r w:rsidRPr="00183916">
              <w:t>2021</w:t>
            </w:r>
          </w:p>
        </w:tc>
        <w:tc>
          <w:tcPr>
            <w:tcW w:w="1605" w:type="dxa"/>
          </w:tcPr>
          <w:p w:rsidR="00787600" w:rsidRPr="00183916" w:rsidRDefault="00787600" w:rsidP="00183916">
            <w:pPr>
              <w:pStyle w:val="a8"/>
              <w:spacing w:before="0" w:beforeAutospacing="0" w:after="0" w:afterAutospacing="0"/>
              <w:jc w:val="both"/>
            </w:pPr>
            <w:r w:rsidRPr="00183916">
              <w:t>58</w:t>
            </w:r>
          </w:p>
        </w:tc>
        <w:tc>
          <w:tcPr>
            <w:tcW w:w="1605" w:type="dxa"/>
          </w:tcPr>
          <w:p w:rsidR="00787600" w:rsidRPr="00183916" w:rsidRDefault="00787600" w:rsidP="00183916">
            <w:pPr>
              <w:pStyle w:val="a8"/>
              <w:spacing w:before="0" w:beforeAutospacing="0" w:after="0" w:afterAutospacing="0"/>
              <w:jc w:val="both"/>
            </w:pPr>
            <w:r w:rsidRPr="00183916">
              <w:t>9</w:t>
            </w:r>
          </w:p>
        </w:tc>
        <w:tc>
          <w:tcPr>
            <w:tcW w:w="1605" w:type="dxa"/>
          </w:tcPr>
          <w:p w:rsidR="00787600" w:rsidRPr="00183916" w:rsidRDefault="00787600" w:rsidP="00183916">
            <w:pPr>
              <w:pStyle w:val="a8"/>
              <w:spacing w:before="0" w:beforeAutospacing="0" w:after="0" w:afterAutospacing="0"/>
              <w:jc w:val="both"/>
            </w:pPr>
            <w:r w:rsidRPr="00183916">
              <w:t>13</w:t>
            </w:r>
          </w:p>
        </w:tc>
        <w:tc>
          <w:tcPr>
            <w:tcW w:w="1605" w:type="dxa"/>
          </w:tcPr>
          <w:p w:rsidR="00787600" w:rsidRPr="00183916" w:rsidRDefault="00787600" w:rsidP="00183916">
            <w:pPr>
              <w:pStyle w:val="a8"/>
              <w:spacing w:before="0" w:beforeAutospacing="0" w:after="0" w:afterAutospacing="0"/>
              <w:jc w:val="both"/>
            </w:pPr>
            <w:r w:rsidRPr="00183916">
              <w:t>3</w:t>
            </w:r>
          </w:p>
        </w:tc>
        <w:tc>
          <w:tcPr>
            <w:tcW w:w="1605" w:type="dxa"/>
          </w:tcPr>
          <w:p w:rsidR="00787600" w:rsidRPr="00183916" w:rsidRDefault="00787600" w:rsidP="00183916">
            <w:pPr>
              <w:pStyle w:val="a8"/>
              <w:spacing w:before="0" w:beforeAutospacing="0" w:after="0" w:afterAutospacing="0"/>
              <w:jc w:val="both"/>
            </w:pPr>
            <w:r w:rsidRPr="00183916">
              <w:t>33</w:t>
            </w:r>
          </w:p>
        </w:tc>
      </w:tr>
      <w:tr w:rsidR="00787600" w:rsidTr="00787600">
        <w:tc>
          <w:tcPr>
            <w:tcW w:w="1604" w:type="dxa"/>
          </w:tcPr>
          <w:p w:rsidR="00787600" w:rsidRPr="00183916" w:rsidRDefault="00787600" w:rsidP="00183916">
            <w:pPr>
              <w:pStyle w:val="a8"/>
              <w:spacing w:before="0" w:beforeAutospacing="0" w:after="0" w:afterAutospacing="0"/>
              <w:jc w:val="both"/>
            </w:pPr>
            <w:r w:rsidRPr="00183916">
              <w:t>2022</w:t>
            </w:r>
          </w:p>
        </w:tc>
        <w:tc>
          <w:tcPr>
            <w:tcW w:w="1605" w:type="dxa"/>
          </w:tcPr>
          <w:p w:rsidR="00787600" w:rsidRPr="00183916" w:rsidRDefault="00F74481" w:rsidP="00183916">
            <w:pPr>
              <w:pStyle w:val="a8"/>
              <w:spacing w:before="0" w:beforeAutospacing="0" w:after="0" w:afterAutospacing="0"/>
              <w:jc w:val="both"/>
            </w:pPr>
            <w:r w:rsidRPr="00183916">
              <w:t>51</w:t>
            </w:r>
          </w:p>
        </w:tc>
        <w:tc>
          <w:tcPr>
            <w:tcW w:w="1605" w:type="dxa"/>
          </w:tcPr>
          <w:p w:rsidR="00787600" w:rsidRPr="00183916" w:rsidRDefault="00F74481" w:rsidP="00183916">
            <w:pPr>
              <w:pStyle w:val="a8"/>
              <w:spacing w:before="0" w:beforeAutospacing="0" w:after="0" w:afterAutospacing="0"/>
              <w:jc w:val="both"/>
            </w:pPr>
            <w:r w:rsidRPr="00183916">
              <w:t>8</w:t>
            </w:r>
          </w:p>
        </w:tc>
        <w:tc>
          <w:tcPr>
            <w:tcW w:w="1605" w:type="dxa"/>
          </w:tcPr>
          <w:p w:rsidR="00787600" w:rsidRPr="00183916" w:rsidRDefault="00F74481" w:rsidP="00183916">
            <w:pPr>
              <w:pStyle w:val="a8"/>
              <w:spacing w:before="0" w:beforeAutospacing="0" w:after="0" w:afterAutospacing="0"/>
              <w:jc w:val="both"/>
            </w:pPr>
            <w:r w:rsidRPr="00183916">
              <w:t>7</w:t>
            </w:r>
          </w:p>
        </w:tc>
        <w:tc>
          <w:tcPr>
            <w:tcW w:w="1605" w:type="dxa"/>
          </w:tcPr>
          <w:p w:rsidR="00787600" w:rsidRPr="00183916" w:rsidRDefault="00F74481" w:rsidP="00183916">
            <w:pPr>
              <w:pStyle w:val="a8"/>
              <w:spacing w:before="0" w:beforeAutospacing="0" w:after="0" w:afterAutospacing="0"/>
              <w:jc w:val="both"/>
            </w:pPr>
            <w:r w:rsidRPr="00183916">
              <w:t>3</w:t>
            </w:r>
          </w:p>
        </w:tc>
        <w:tc>
          <w:tcPr>
            <w:tcW w:w="1605" w:type="dxa"/>
          </w:tcPr>
          <w:p w:rsidR="00787600" w:rsidRPr="00183916" w:rsidRDefault="00F74481" w:rsidP="00183916">
            <w:pPr>
              <w:pStyle w:val="a8"/>
              <w:spacing w:before="0" w:beforeAutospacing="0" w:after="0" w:afterAutospacing="0"/>
              <w:jc w:val="both"/>
            </w:pPr>
            <w:r w:rsidRPr="00183916">
              <w:t>33</w:t>
            </w:r>
          </w:p>
        </w:tc>
      </w:tr>
    </w:tbl>
    <w:p w:rsidR="00787600" w:rsidRDefault="00787600" w:rsidP="00183916">
      <w:pPr>
        <w:pStyle w:val="a8"/>
        <w:spacing w:before="0" w:beforeAutospacing="0" w:after="0" w:afterAutospacing="0" w:line="360" w:lineRule="auto"/>
        <w:jc w:val="both"/>
      </w:pPr>
    </w:p>
    <w:p w:rsidR="008E7E8A" w:rsidRPr="00183916" w:rsidRDefault="008E7E8A" w:rsidP="00183916">
      <w:pPr>
        <w:pStyle w:val="a8"/>
        <w:spacing w:before="0" w:beforeAutospacing="0" w:after="0" w:afterAutospacing="0" w:line="360" w:lineRule="auto"/>
        <w:ind w:firstLine="709"/>
        <w:jc w:val="both"/>
        <w:rPr>
          <w:i/>
          <w:sz w:val="28"/>
          <w:szCs w:val="28"/>
        </w:rPr>
      </w:pPr>
      <w:r w:rsidRPr="00183916">
        <w:rPr>
          <w:i/>
          <w:sz w:val="28"/>
          <w:szCs w:val="28"/>
        </w:rPr>
        <w:t>Складено</w:t>
      </w:r>
      <w:r w:rsidR="00787600" w:rsidRPr="00183916">
        <w:rPr>
          <w:i/>
          <w:sz w:val="28"/>
          <w:szCs w:val="28"/>
        </w:rPr>
        <w:t xml:space="preserve"> автором</w:t>
      </w:r>
      <w:r w:rsidRPr="00183916">
        <w:rPr>
          <w:i/>
          <w:sz w:val="28"/>
          <w:szCs w:val="28"/>
        </w:rPr>
        <w:t xml:space="preserve"> на основі</w:t>
      </w:r>
      <w:r w:rsidR="00183916" w:rsidRPr="00183916">
        <w:rPr>
          <w:i/>
          <w:sz w:val="28"/>
          <w:szCs w:val="28"/>
        </w:rPr>
        <w:t xml:space="preserve"> джерел</w:t>
      </w:r>
      <w:r w:rsidRPr="00183916">
        <w:rPr>
          <w:i/>
          <w:sz w:val="28"/>
          <w:szCs w:val="28"/>
        </w:rPr>
        <w:t xml:space="preserve"> </w:t>
      </w:r>
      <w:r w:rsidR="00183916" w:rsidRPr="00183916">
        <w:rPr>
          <w:i/>
          <w:sz w:val="28"/>
          <w:szCs w:val="28"/>
          <w:lang w:val="ru-RU"/>
        </w:rPr>
        <w:t>[</w:t>
      </w:r>
      <w:r w:rsidR="00823AC0">
        <w:rPr>
          <w:i/>
          <w:sz w:val="28"/>
          <w:szCs w:val="28"/>
        </w:rPr>
        <w:t>1, 19, 20</w:t>
      </w:r>
      <w:r w:rsidR="00183916" w:rsidRPr="00183916">
        <w:rPr>
          <w:i/>
          <w:sz w:val="28"/>
          <w:szCs w:val="28"/>
          <w:lang w:val="ru-RU"/>
        </w:rPr>
        <w:t>]</w:t>
      </w:r>
    </w:p>
    <w:p w:rsidR="00C77D1E" w:rsidRPr="00823AC0" w:rsidRDefault="00C77D1E" w:rsidP="00183916">
      <w:pPr>
        <w:pStyle w:val="a8"/>
        <w:spacing w:before="0" w:beforeAutospacing="0" w:after="0" w:afterAutospacing="0" w:line="360" w:lineRule="auto"/>
        <w:ind w:firstLine="709"/>
        <w:jc w:val="both"/>
        <w:rPr>
          <w:sz w:val="28"/>
          <w:szCs w:val="28"/>
        </w:rPr>
      </w:pPr>
      <w:r w:rsidRPr="00183916">
        <w:rPr>
          <w:sz w:val="28"/>
          <w:szCs w:val="28"/>
        </w:rPr>
        <w:t xml:space="preserve"> За останні роки відбулось значне звуження мережі закладів санаторного лікування у зв’язку зі складнощами щодо їх фінансування. У разі не підписання договору закладу з Національною службою здоров’я України маються такі варіанти збереження цих закладів: фінансування з обласного чи місцевого бюджету; передача закладів у концесію; об'єднання їх з діючими ЛПЗ, що своїм коштом зможуть профінансувати таку послугу як санаторне лікування; передач</w:t>
      </w:r>
      <w:r w:rsidR="00823AC0">
        <w:rPr>
          <w:sz w:val="28"/>
          <w:szCs w:val="28"/>
        </w:rPr>
        <w:t>а закладів до інших міністерств [1</w:t>
      </w:r>
      <w:r w:rsidR="00823AC0" w:rsidRPr="00823AC0">
        <w:rPr>
          <w:sz w:val="28"/>
          <w:szCs w:val="28"/>
        </w:rPr>
        <w:t>]</w:t>
      </w:r>
    </w:p>
    <w:p w:rsidR="00C77D1E" w:rsidRDefault="00787600" w:rsidP="00A66610">
      <w:pPr>
        <w:pStyle w:val="a8"/>
        <w:spacing w:before="0" w:beforeAutospacing="0" w:after="0" w:afterAutospacing="0" w:line="360" w:lineRule="auto"/>
        <w:ind w:firstLine="709"/>
        <w:jc w:val="both"/>
        <w:rPr>
          <w:sz w:val="28"/>
          <w:szCs w:val="28"/>
        </w:rPr>
      </w:pPr>
      <w:r w:rsidRPr="00183916">
        <w:rPr>
          <w:sz w:val="28"/>
          <w:szCs w:val="28"/>
        </w:rPr>
        <w:t xml:space="preserve">Спостерігаючи різке скорочення кількості санаторних закладів обласного та міського підпорядкування, що перебували у сфері управління МОЗ України також простежується тенденція до скорочення ліжок в них. Так за період </w:t>
      </w:r>
      <w:r w:rsidR="00183916">
        <w:rPr>
          <w:sz w:val="28"/>
          <w:szCs w:val="28"/>
        </w:rPr>
        <w:t>2015- 2022</w:t>
      </w:r>
      <w:r w:rsidRPr="00183916">
        <w:rPr>
          <w:sz w:val="28"/>
          <w:szCs w:val="28"/>
        </w:rPr>
        <w:t xml:space="preserve"> років загальна к</w:t>
      </w:r>
      <w:r w:rsidR="00183916">
        <w:rPr>
          <w:sz w:val="28"/>
          <w:szCs w:val="28"/>
        </w:rPr>
        <w:t>ількість ліжок скоротилась на 51%. З 12186 у 2015 році до 5883</w:t>
      </w:r>
      <w:r w:rsidRPr="00183916">
        <w:rPr>
          <w:sz w:val="28"/>
          <w:szCs w:val="28"/>
        </w:rPr>
        <w:t xml:space="preserve"> ліжок у 2020р</w:t>
      </w:r>
      <w:r w:rsidR="00183916">
        <w:rPr>
          <w:sz w:val="28"/>
          <w:szCs w:val="28"/>
        </w:rPr>
        <w:t xml:space="preserve"> –</w:t>
      </w:r>
      <w:r w:rsidR="00626A57">
        <w:rPr>
          <w:sz w:val="28"/>
          <w:szCs w:val="28"/>
        </w:rPr>
        <w:t xml:space="preserve"> табл.1.4</w:t>
      </w:r>
    </w:p>
    <w:p w:rsidR="00626A57" w:rsidRDefault="00626A57" w:rsidP="00A66610">
      <w:pPr>
        <w:pStyle w:val="a8"/>
        <w:spacing w:before="0" w:beforeAutospacing="0" w:after="0" w:afterAutospacing="0" w:line="360" w:lineRule="auto"/>
        <w:ind w:firstLine="709"/>
        <w:jc w:val="both"/>
        <w:rPr>
          <w:sz w:val="28"/>
          <w:szCs w:val="28"/>
        </w:rPr>
      </w:pPr>
    </w:p>
    <w:p w:rsidR="00626A57" w:rsidRDefault="00626A57" w:rsidP="00A66610">
      <w:pPr>
        <w:pStyle w:val="a8"/>
        <w:spacing w:before="0" w:beforeAutospacing="0" w:after="0" w:afterAutospacing="0" w:line="360" w:lineRule="auto"/>
        <w:ind w:firstLine="709"/>
        <w:jc w:val="both"/>
        <w:rPr>
          <w:sz w:val="28"/>
          <w:szCs w:val="28"/>
        </w:rPr>
      </w:pPr>
    </w:p>
    <w:p w:rsidR="00626A57" w:rsidRDefault="00626A57" w:rsidP="00A66610">
      <w:pPr>
        <w:pStyle w:val="a8"/>
        <w:spacing w:before="0" w:beforeAutospacing="0" w:after="0" w:afterAutospacing="0" w:line="360" w:lineRule="auto"/>
        <w:ind w:firstLine="709"/>
        <w:jc w:val="both"/>
        <w:rPr>
          <w:sz w:val="28"/>
          <w:szCs w:val="28"/>
        </w:rPr>
      </w:pPr>
    </w:p>
    <w:p w:rsidR="00626A57" w:rsidRDefault="00626A57" w:rsidP="00A66610">
      <w:pPr>
        <w:pStyle w:val="a8"/>
        <w:spacing w:before="0" w:beforeAutospacing="0" w:after="0" w:afterAutospacing="0" w:line="360" w:lineRule="auto"/>
        <w:ind w:firstLine="709"/>
        <w:jc w:val="both"/>
        <w:rPr>
          <w:sz w:val="28"/>
          <w:szCs w:val="28"/>
        </w:rPr>
      </w:pPr>
    </w:p>
    <w:p w:rsidR="00626A57" w:rsidRDefault="00626A57" w:rsidP="00A66610">
      <w:pPr>
        <w:pStyle w:val="a8"/>
        <w:spacing w:before="0" w:beforeAutospacing="0" w:after="0" w:afterAutospacing="0" w:line="360" w:lineRule="auto"/>
        <w:ind w:firstLine="709"/>
        <w:jc w:val="both"/>
        <w:rPr>
          <w:sz w:val="28"/>
          <w:szCs w:val="28"/>
        </w:rPr>
      </w:pPr>
    </w:p>
    <w:p w:rsidR="00626A57" w:rsidRPr="00183916" w:rsidRDefault="00626A57" w:rsidP="00A66610">
      <w:pPr>
        <w:pStyle w:val="a8"/>
        <w:spacing w:before="0" w:beforeAutospacing="0" w:after="0" w:afterAutospacing="0" w:line="360" w:lineRule="auto"/>
        <w:ind w:firstLine="709"/>
        <w:jc w:val="both"/>
        <w:rPr>
          <w:sz w:val="28"/>
          <w:szCs w:val="28"/>
        </w:rPr>
      </w:pPr>
    </w:p>
    <w:p w:rsidR="00787600" w:rsidRPr="00183916" w:rsidRDefault="00626A57" w:rsidP="00183916">
      <w:pPr>
        <w:pStyle w:val="a8"/>
        <w:spacing w:before="0" w:beforeAutospacing="0" w:after="0" w:afterAutospacing="0" w:line="360" w:lineRule="auto"/>
        <w:ind w:firstLine="709"/>
        <w:jc w:val="right"/>
        <w:rPr>
          <w:color w:val="222222"/>
          <w:sz w:val="28"/>
          <w:szCs w:val="28"/>
        </w:rPr>
      </w:pPr>
      <w:r>
        <w:rPr>
          <w:color w:val="222222"/>
          <w:sz w:val="28"/>
          <w:szCs w:val="28"/>
        </w:rPr>
        <w:lastRenderedPageBreak/>
        <w:t>Таблиця 1.4</w:t>
      </w:r>
    </w:p>
    <w:p w:rsidR="00787600" w:rsidRPr="00183916" w:rsidRDefault="00787600" w:rsidP="00183916">
      <w:pPr>
        <w:pStyle w:val="a8"/>
        <w:spacing w:before="0" w:beforeAutospacing="0" w:after="0" w:afterAutospacing="0" w:line="360" w:lineRule="auto"/>
        <w:ind w:firstLine="709"/>
        <w:jc w:val="center"/>
        <w:rPr>
          <w:sz w:val="28"/>
          <w:szCs w:val="28"/>
        </w:rPr>
      </w:pPr>
      <w:r w:rsidRPr="00183916">
        <w:rPr>
          <w:sz w:val="28"/>
          <w:szCs w:val="28"/>
        </w:rPr>
        <w:t>Кількість санаторних ліжок у санаторіях України обласного та міського підпорядкування, що перебували у сфері управління МОЗ України за профілем за період 2015-2021 років</w:t>
      </w:r>
    </w:p>
    <w:tbl>
      <w:tblPr>
        <w:tblStyle w:val="a7"/>
        <w:tblW w:w="0" w:type="auto"/>
        <w:tblLook w:val="04A0" w:firstRow="1" w:lastRow="0" w:firstColumn="1" w:lastColumn="0" w:noHBand="0" w:noVBand="1"/>
      </w:tblPr>
      <w:tblGrid>
        <w:gridCol w:w="3964"/>
        <w:gridCol w:w="1701"/>
        <w:gridCol w:w="1560"/>
        <w:gridCol w:w="1417"/>
        <w:gridCol w:w="987"/>
      </w:tblGrid>
      <w:tr w:rsidR="00787600" w:rsidRPr="00183916" w:rsidTr="00183916">
        <w:tc>
          <w:tcPr>
            <w:tcW w:w="3964" w:type="dxa"/>
          </w:tcPr>
          <w:p w:rsidR="00787600" w:rsidRPr="00183916" w:rsidRDefault="00787600" w:rsidP="00183916">
            <w:pPr>
              <w:pStyle w:val="a8"/>
              <w:spacing w:before="0" w:beforeAutospacing="0" w:after="0" w:afterAutospacing="0"/>
              <w:jc w:val="both"/>
              <w:rPr>
                <w:color w:val="222222"/>
              </w:rPr>
            </w:pPr>
            <w:r w:rsidRPr="00183916">
              <w:rPr>
                <w:color w:val="222222"/>
              </w:rPr>
              <w:t>Кількість ліжок</w:t>
            </w:r>
          </w:p>
        </w:tc>
        <w:tc>
          <w:tcPr>
            <w:tcW w:w="1701" w:type="dxa"/>
          </w:tcPr>
          <w:p w:rsidR="00787600" w:rsidRPr="00183916" w:rsidRDefault="00787600" w:rsidP="00183916">
            <w:pPr>
              <w:pStyle w:val="a8"/>
              <w:spacing w:before="0" w:beforeAutospacing="0" w:after="0" w:afterAutospacing="0"/>
              <w:jc w:val="both"/>
              <w:rPr>
                <w:color w:val="222222"/>
              </w:rPr>
            </w:pPr>
            <w:r w:rsidRPr="00183916">
              <w:rPr>
                <w:color w:val="222222"/>
              </w:rPr>
              <w:t>2015</w:t>
            </w:r>
          </w:p>
        </w:tc>
        <w:tc>
          <w:tcPr>
            <w:tcW w:w="1560" w:type="dxa"/>
          </w:tcPr>
          <w:p w:rsidR="00787600" w:rsidRPr="00183916" w:rsidRDefault="00787600" w:rsidP="00183916">
            <w:pPr>
              <w:pStyle w:val="a8"/>
              <w:spacing w:before="0" w:beforeAutospacing="0" w:after="0" w:afterAutospacing="0"/>
              <w:jc w:val="both"/>
              <w:rPr>
                <w:color w:val="222222"/>
              </w:rPr>
            </w:pPr>
            <w:r w:rsidRPr="00183916">
              <w:rPr>
                <w:color w:val="222222"/>
              </w:rPr>
              <w:t>2020</w:t>
            </w:r>
          </w:p>
        </w:tc>
        <w:tc>
          <w:tcPr>
            <w:tcW w:w="1417" w:type="dxa"/>
          </w:tcPr>
          <w:p w:rsidR="00787600" w:rsidRPr="00183916" w:rsidRDefault="00787600" w:rsidP="00183916">
            <w:pPr>
              <w:pStyle w:val="a8"/>
              <w:spacing w:before="0" w:beforeAutospacing="0" w:after="0" w:afterAutospacing="0"/>
              <w:jc w:val="both"/>
              <w:rPr>
                <w:color w:val="222222"/>
              </w:rPr>
            </w:pPr>
            <w:r w:rsidRPr="00183916">
              <w:rPr>
                <w:color w:val="222222"/>
              </w:rPr>
              <w:t>2021</w:t>
            </w:r>
          </w:p>
        </w:tc>
        <w:tc>
          <w:tcPr>
            <w:tcW w:w="987" w:type="dxa"/>
          </w:tcPr>
          <w:p w:rsidR="00787600" w:rsidRPr="00183916" w:rsidRDefault="00787600" w:rsidP="00183916">
            <w:pPr>
              <w:pStyle w:val="a8"/>
              <w:spacing w:before="0" w:beforeAutospacing="0" w:after="0" w:afterAutospacing="0"/>
              <w:jc w:val="both"/>
              <w:rPr>
                <w:color w:val="222222"/>
              </w:rPr>
            </w:pPr>
            <w:r w:rsidRPr="00183916">
              <w:rPr>
                <w:color w:val="222222"/>
              </w:rPr>
              <w:t>2022</w:t>
            </w:r>
          </w:p>
        </w:tc>
      </w:tr>
      <w:tr w:rsidR="00787600" w:rsidRPr="00183916" w:rsidTr="00183916">
        <w:tc>
          <w:tcPr>
            <w:tcW w:w="3964" w:type="dxa"/>
          </w:tcPr>
          <w:p w:rsidR="00787600" w:rsidRPr="00183916" w:rsidRDefault="00787600" w:rsidP="00183916">
            <w:pPr>
              <w:pStyle w:val="a8"/>
              <w:spacing w:before="0" w:beforeAutospacing="0" w:after="0" w:afterAutospacing="0"/>
              <w:jc w:val="both"/>
              <w:rPr>
                <w:color w:val="222222"/>
              </w:rPr>
            </w:pPr>
            <w:r w:rsidRPr="00183916">
              <w:rPr>
                <w:color w:val="222222"/>
              </w:rPr>
              <w:t>Усього</w:t>
            </w:r>
          </w:p>
        </w:tc>
        <w:tc>
          <w:tcPr>
            <w:tcW w:w="1701" w:type="dxa"/>
          </w:tcPr>
          <w:p w:rsidR="00787600" w:rsidRPr="00183916" w:rsidRDefault="00787600" w:rsidP="00183916">
            <w:pPr>
              <w:pStyle w:val="a8"/>
              <w:spacing w:before="0" w:beforeAutospacing="0" w:after="0" w:afterAutospacing="0"/>
              <w:jc w:val="both"/>
              <w:rPr>
                <w:color w:val="222222"/>
              </w:rPr>
            </w:pPr>
            <w:r w:rsidRPr="00183916">
              <w:rPr>
                <w:color w:val="222222"/>
              </w:rPr>
              <w:t>12186</w:t>
            </w:r>
          </w:p>
        </w:tc>
        <w:tc>
          <w:tcPr>
            <w:tcW w:w="1560" w:type="dxa"/>
          </w:tcPr>
          <w:p w:rsidR="00787600" w:rsidRPr="00183916" w:rsidRDefault="00787600" w:rsidP="00183916">
            <w:pPr>
              <w:pStyle w:val="a8"/>
              <w:spacing w:before="0" w:beforeAutospacing="0" w:after="0" w:afterAutospacing="0"/>
              <w:jc w:val="both"/>
              <w:rPr>
                <w:color w:val="222222"/>
              </w:rPr>
            </w:pPr>
            <w:r w:rsidRPr="00183916">
              <w:rPr>
                <w:color w:val="222222"/>
              </w:rPr>
              <w:t>7401</w:t>
            </w:r>
          </w:p>
        </w:tc>
        <w:tc>
          <w:tcPr>
            <w:tcW w:w="1417" w:type="dxa"/>
          </w:tcPr>
          <w:p w:rsidR="00787600" w:rsidRPr="00183916" w:rsidRDefault="00787600" w:rsidP="00183916">
            <w:pPr>
              <w:pStyle w:val="a8"/>
              <w:spacing w:before="0" w:beforeAutospacing="0" w:after="0" w:afterAutospacing="0"/>
              <w:jc w:val="both"/>
              <w:rPr>
                <w:color w:val="222222"/>
              </w:rPr>
            </w:pPr>
            <w:r w:rsidRPr="00183916">
              <w:rPr>
                <w:color w:val="222222"/>
              </w:rPr>
              <w:t>6712</w:t>
            </w:r>
          </w:p>
        </w:tc>
        <w:tc>
          <w:tcPr>
            <w:tcW w:w="987" w:type="dxa"/>
          </w:tcPr>
          <w:p w:rsidR="00787600" w:rsidRPr="00183916" w:rsidRDefault="00F74481" w:rsidP="00183916">
            <w:pPr>
              <w:pStyle w:val="a8"/>
              <w:spacing w:before="0" w:beforeAutospacing="0" w:after="0" w:afterAutospacing="0"/>
              <w:jc w:val="both"/>
              <w:rPr>
                <w:color w:val="222222"/>
              </w:rPr>
            </w:pPr>
            <w:r w:rsidRPr="00183916">
              <w:rPr>
                <w:color w:val="222222"/>
              </w:rPr>
              <w:t>5883</w:t>
            </w:r>
          </w:p>
        </w:tc>
      </w:tr>
      <w:tr w:rsidR="00787600" w:rsidRPr="00183916" w:rsidTr="00183916">
        <w:tc>
          <w:tcPr>
            <w:tcW w:w="3964" w:type="dxa"/>
          </w:tcPr>
          <w:p w:rsidR="00787600" w:rsidRPr="00183916" w:rsidRDefault="00787600" w:rsidP="00183916">
            <w:pPr>
              <w:pStyle w:val="a8"/>
              <w:spacing w:before="0" w:beforeAutospacing="0" w:after="0" w:afterAutospacing="0"/>
              <w:jc w:val="both"/>
              <w:rPr>
                <w:color w:val="222222"/>
              </w:rPr>
            </w:pPr>
            <w:r w:rsidRPr="00183916">
              <w:t>У тому числі: туберкульозних</w:t>
            </w:r>
          </w:p>
        </w:tc>
        <w:tc>
          <w:tcPr>
            <w:tcW w:w="1701" w:type="dxa"/>
          </w:tcPr>
          <w:p w:rsidR="00787600" w:rsidRPr="00183916" w:rsidRDefault="00787600" w:rsidP="00183916">
            <w:pPr>
              <w:pStyle w:val="a8"/>
              <w:spacing w:before="0" w:beforeAutospacing="0" w:after="0" w:afterAutospacing="0"/>
              <w:jc w:val="both"/>
              <w:rPr>
                <w:color w:val="222222"/>
              </w:rPr>
            </w:pPr>
            <w:r w:rsidRPr="00183916">
              <w:rPr>
                <w:color w:val="222222"/>
              </w:rPr>
              <w:t>5553</w:t>
            </w:r>
          </w:p>
        </w:tc>
        <w:tc>
          <w:tcPr>
            <w:tcW w:w="1560" w:type="dxa"/>
          </w:tcPr>
          <w:p w:rsidR="00787600" w:rsidRPr="00183916" w:rsidRDefault="00787600" w:rsidP="00183916">
            <w:pPr>
              <w:pStyle w:val="a8"/>
              <w:spacing w:before="0" w:beforeAutospacing="0" w:after="0" w:afterAutospacing="0"/>
              <w:jc w:val="both"/>
              <w:rPr>
                <w:color w:val="222222"/>
              </w:rPr>
            </w:pPr>
            <w:r w:rsidRPr="00183916">
              <w:rPr>
                <w:color w:val="222222"/>
              </w:rPr>
              <w:t>2550</w:t>
            </w:r>
          </w:p>
        </w:tc>
        <w:tc>
          <w:tcPr>
            <w:tcW w:w="1417" w:type="dxa"/>
          </w:tcPr>
          <w:p w:rsidR="00787600" w:rsidRPr="00183916" w:rsidRDefault="00787600" w:rsidP="00183916">
            <w:pPr>
              <w:pStyle w:val="a8"/>
              <w:spacing w:before="0" w:beforeAutospacing="0" w:after="0" w:afterAutospacing="0"/>
              <w:jc w:val="both"/>
              <w:rPr>
                <w:color w:val="222222"/>
              </w:rPr>
            </w:pPr>
            <w:r w:rsidRPr="00183916">
              <w:rPr>
                <w:color w:val="222222"/>
              </w:rPr>
              <w:t>2360</w:t>
            </w:r>
          </w:p>
        </w:tc>
        <w:tc>
          <w:tcPr>
            <w:tcW w:w="987" w:type="dxa"/>
          </w:tcPr>
          <w:p w:rsidR="00787600" w:rsidRPr="00183916" w:rsidRDefault="00F74481" w:rsidP="00183916">
            <w:pPr>
              <w:pStyle w:val="a8"/>
              <w:spacing w:before="0" w:beforeAutospacing="0" w:after="0" w:afterAutospacing="0"/>
              <w:jc w:val="both"/>
              <w:rPr>
                <w:color w:val="222222"/>
              </w:rPr>
            </w:pPr>
            <w:r w:rsidRPr="00183916">
              <w:rPr>
                <w:color w:val="222222"/>
              </w:rPr>
              <w:t>1795</w:t>
            </w:r>
          </w:p>
        </w:tc>
      </w:tr>
      <w:tr w:rsidR="00787600" w:rsidRPr="00183916" w:rsidTr="00183916">
        <w:tc>
          <w:tcPr>
            <w:tcW w:w="3964" w:type="dxa"/>
          </w:tcPr>
          <w:p w:rsidR="00787600" w:rsidRPr="00183916" w:rsidRDefault="00787600" w:rsidP="00183916">
            <w:pPr>
              <w:pStyle w:val="a8"/>
              <w:spacing w:before="0" w:beforeAutospacing="0" w:after="0" w:afterAutospacing="0"/>
              <w:jc w:val="both"/>
              <w:rPr>
                <w:color w:val="222222"/>
              </w:rPr>
            </w:pPr>
            <w:r w:rsidRPr="00183916">
              <w:t>у т.ч для дорослих</w:t>
            </w:r>
          </w:p>
        </w:tc>
        <w:tc>
          <w:tcPr>
            <w:tcW w:w="1701" w:type="dxa"/>
          </w:tcPr>
          <w:p w:rsidR="00787600" w:rsidRPr="00183916" w:rsidRDefault="00787600" w:rsidP="00183916">
            <w:pPr>
              <w:pStyle w:val="a8"/>
              <w:spacing w:before="0" w:beforeAutospacing="0" w:after="0" w:afterAutospacing="0"/>
              <w:jc w:val="both"/>
              <w:rPr>
                <w:color w:val="222222"/>
              </w:rPr>
            </w:pPr>
            <w:r w:rsidRPr="00183916">
              <w:rPr>
                <w:color w:val="222222"/>
              </w:rPr>
              <w:t>1767</w:t>
            </w:r>
          </w:p>
        </w:tc>
        <w:tc>
          <w:tcPr>
            <w:tcW w:w="1560" w:type="dxa"/>
          </w:tcPr>
          <w:p w:rsidR="00787600" w:rsidRPr="00183916" w:rsidRDefault="00787600" w:rsidP="00183916">
            <w:pPr>
              <w:pStyle w:val="a8"/>
              <w:spacing w:before="0" w:beforeAutospacing="0" w:after="0" w:afterAutospacing="0"/>
              <w:jc w:val="both"/>
              <w:rPr>
                <w:color w:val="222222"/>
              </w:rPr>
            </w:pPr>
            <w:r w:rsidRPr="00183916">
              <w:rPr>
                <w:color w:val="222222"/>
              </w:rPr>
              <w:t>830</w:t>
            </w:r>
          </w:p>
        </w:tc>
        <w:tc>
          <w:tcPr>
            <w:tcW w:w="1417" w:type="dxa"/>
          </w:tcPr>
          <w:p w:rsidR="00787600" w:rsidRPr="00183916" w:rsidRDefault="00787600" w:rsidP="00183916">
            <w:pPr>
              <w:pStyle w:val="a8"/>
              <w:spacing w:before="0" w:beforeAutospacing="0" w:after="0" w:afterAutospacing="0"/>
              <w:jc w:val="both"/>
              <w:rPr>
                <w:color w:val="222222"/>
              </w:rPr>
            </w:pPr>
            <w:r w:rsidRPr="00183916">
              <w:rPr>
                <w:color w:val="222222"/>
              </w:rPr>
              <w:t>800</w:t>
            </w:r>
          </w:p>
        </w:tc>
        <w:tc>
          <w:tcPr>
            <w:tcW w:w="987" w:type="dxa"/>
          </w:tcPr>
          <w:p w:rsidR="00787600" w:rsidRPr="00183916" w:rsidRDefault="00F74481" w:rsidP="00183916">
            <w:pPr>
              <w:pStyle w:val="a8"/>
              <w:spacing w:before="0" w:beforeAutospacing="0" w:after="0" w:afterAutospacing="0"/>
              <w:jc w:val="both"/>
              <w:rPr>
                <w:color w:val="222222"/>
              </w:rPr>
            </w:pPr>
            <w:r w:rsidRPr="00183916">
              <w:rPr>
                <w:color w:val="222222"/>
              </w:rPr>
              <w:t>690</w:t>
            </w:r>
          </w:p>
        </w:tc>
      </w:tr>
      <w:tr w:rsidR="00787600" w:rsidRPr="00183916" w:rsidTr="00183916">
        <w:tc>
          <w:tcPr>
            <w:tcW w:w="3964" w:type="dxa"/>
          </w:tcPr>
          <w:p w:rsidR="00787600" w:rsidRPr="00183916" w:rsidRDefault="00787600" w:rsidP="00183916">
            <w:pPr>
              <w:pStyle w:val="a8"/>
              <w:spacing w:before="0" w:beforeAutospacing="0" w:after="0" w:afterAutospacing="0"/>
              <w:jc w:val="both"/>
              <w:rPr>
                <w:color w:val="222222"/>
              </w:rPr>
            </w:pPr>
            <w:r w:rsidRPr="00183916">
              <w:t>у т.ч для дітей</w:t>
            </w:r>
          </w:p>
        </w:tc>
        <w:tc>
          <w:tcPr>
            <w:tcW w:w="1701" w:type="dxa"/>
          </w:tcPr>
          <w:p w:rsidR="00787600" w:rsidRPr="00183916" w:rsidRDefault="00787600" w:rsidP="00183916">
            <w:pPr>
              <w:pStyle w:val="a8"/>
              <w:spacing w:before="0" w:beforeAutospacing="0" w:after="0" w:afterAutospacing="0"/>
              <w:jc w:val="both"/>
              <w:rPr>
                <w:color w:val="222222"/>
              </w:rPr>
            </w:pPr>
            <w:r w:rsidRPr="00183916">
              <w:rPr>
                <w:color w:val="222222"/>
              </w:rPr>
              <w:t>3786</w:t>
            </w:r>
          </w:p>
        </w:tc>
        <w:tc>
          <w:tcPr>
            <w:tcW w:w="1560" w:type="dxa"/>
          </w:tcPr>
          <w:p w:rsidR="00787600" w:rsidRPr="00183916" w:rsidRDefault="00787600" w:rsidP="00183916">
            <w:pPr>
              <w:pStyle w:val="a8"/>
              <w:spacing w:before="0" w:beforeAutospacing="0" w:after="0" w:afterAutospacing="0"/>
              <w:jc w:val="both"/>
              <w:rPr>
                <w:color w:val="222222"/>
              </w:rPr>
            </w:pPr>
            <w:r w:rsidRPr="00183916">
              <w:rPr>
                <w:color w:val="222222"/>
              </w:rPr>
              <w:t>1720</w:t>
            </w:r>
          </w:p>
        </w:tc>
        <w:tc>
          <w:tcPr>
            <w:tcW w:w="1417" w:type="dxa"/>
          </w:tcPr>
          <w:p w:rsidR="00787600" w:rsidRPr="00183916" w:rsidRDefault="00787600" w:rsidP="00183916">
            <w:pPr>
              <w:pStyle w:val="a8"/>
              <w:spacing w:before="0" w:beforeAutospacing="0" w:after="0" w:afterAutospacing="0"/>
              <w:jc w:val="both"/>
              <w:rPr>
                <w:color w:val="222222"/>
              </w:rPr>
            </w:pPr>
            <w:r w:rsidRPr="00183916">
              <w:rPr>
                <w:color w:val="222222"/>
              </w:rPr>
              <w:t>1560</w:t>
            </w:r>
          </w:p>
        </w:tc>
        <w:tc>
          <w:tcPr>
            <w:tcW w:w="987" w:type="dxa"/>
          </w:tcPr>
          <w:p w:rsidR="00787600" w:rsidRPr="00183916" w:rsidRDefault="00F74481" w:rsidP="00183916">
            <w:pPr>
              <w:pStyle w:val="a8"/>
              <w:spacing w:before="0" w:beforeAutospacing="0" w:after="0" w:afterAutospacing="0"/>
              <w:jc w:val="both"/>
              <w:rPr>
                <w:color w:val="222222"/>
              </w:rPr>
            </w:pPr>
            <w:r w:rsidRPr="00183916">
              <w:rPr>
                <w:color w:val="222222"/>
              </w:rPr>
              <w:t>1105</w:t>
            </w:r>
          </w:p>
        </w:tc>
      </w:tr>
      <w:tr w:rsidR="00787600" w:rsidRPr="00183916" w:rsidTr="00183916">
        <w:tc>
          <w:tcPr>
            <w:tcW w:w="3964" w:type="dxa"/>
          </w:tcPr>
          <w:p w:rsidR="00787600" w:rsidRPr="00183916" w:rsidRDefault="00787600" w:rsidP="00183916">
            <w:pPr>
              <w:pStyle w:val="a8"/>
              <w:spacing w:before="0" w:beforeAutospacing="0" w:after="0" w:afterAutospacing="0"/>
              <w:jc w:val="both"/>
              <w:rPr>
                <w:color w:val="222222"/>
              </w:rPr>
            </w:pPr>
            <w:r w:rsidRPr="00183916">
              <w:t>У тому числі: соматичних</w:t>
            </w:r>
          </w:p>
        </w:tc>
        <w:tc>
          <w:tcPr>
            <w:tcW w:w="1701" w:type="dxa"/>
          </w:tcPr>
          <w:p w:rsidR="00787600" w:rsidRPr="00183916" w:rsidRDefault="00787600" w:rsidP="00183916">
            <w:pPr>
              <w:pStyle w:val="a8"/>
              <w:spacing w:before="0" w:beforeAutospacing="0" w:after="0" w:afterAutospacing="0"/>
              <w:jc w:val="both"/>
              <w:rPr>
                <w:color w:val="222222"/>
              </w:rPr>
            </w:pPr>
            <w:r w:rsidRPr="00183916">
              <w:rPr>
                <w:color w:val="222222"/>
              </w:rPr>
              <w:t>6633</w:t>
            </w:r>
          </w:p>
        </w:tc>
        <w:tc>
          <w:tcPr>
            <w:tcW w:w="1560" w:type="dxa"/>
          </w:tcPr>
          <w:p w:rsidR="00787600" w:rsidRPr="00183916" w:rsidRDefault="00787600" w:rsidP="00183916">
            <w:pPr>
              <w:pStyle w:val="a8"/>
              <w:spacing w:before="0" w:beforeAutospacing="0" w:after="0" w:afterAutospacing="0"/>
              <w:jc w:val="both"/>
              <w:rPr>
                <w:color w:val="222222"/>
              </w:rPr>
            </w:pPr>
            <w:r w:rsidRPr="00183916">
              <w:rPr>
                <w:color w:val="222222"/>
              </w:rPr>
              <w:t>4851</w:t>
            </w:r>
          </w:p>
        </w:tc>
        <w:tc>
          <w:tcPr>
            <w:tcW w:w="1417" w:type="dxa"/>
          </w:tcPr>
          <w:p w:rsidR="00787600" w:rsidRPr="00183916" w:rsidRDefault="00787600" w:rsidP="00183916">
            <w:pPr>
              <w:pStyle w:val="a8"/>
              <w:spacing w:before="0" w:beforeAutospacing="0" w:after="0" w:afterAutospacing="0"/>
              <w:jc w:val="both"/>
              <w:rPr>
                <w:color w:val="222222"/>
              </w:rPr>
            </w:pPr>
            <w:r w:rsidRPr="00183916">
              <w:rPr>
                <w:color w:val="222222"/>
              </w:rPr>
              <w:t>4352</w:t>
            </w:r>
          </w:p>
        </w:tc>
        <w:tc>
          <w:tcPr>
            <w:tcW w:w="987" w:type="dxa"/>
          </w:tcPr>
          <w:p w:rsidR="00787600" w:rsidRPr="00183916" w:rsidRDefault="00F74481" w:rsidP="00183916">
            <w:pPr>
              <w:pStyle w:val="a8"/>
              <w:spacing w:before="0" w:beforeAutospacing="0" w:after="0" w:afterAutospacing="0"/>
              <w:jc w:val="both"/>
              <w:rPr>
                <w:color w:val="222222"/>
              </w:rPr>
            </w:pPr>
            <w:r w:rsidRPr="00183916">
              <w:rPr>
                <w:color w:val="222222"/>
              </w:rPr>
              <w:t>4088</w:t>
            </w:r>
          </w:p>
        </w:tc>
      </w:tr>
      <w:tr w:rsidR="00787600" w:rsidRPr="00183916" w:rsidTr="00183916">
        <w:tc>
          <w:tcPr>
            <w:tcW w:w="3964" w:type="dxa"/>
          </w:tcPr>
          <w:p w:rsidR="00787600" w:rsidRPr="00183916" w:rsidRDefault="00787600" w:rsidP="00183916">
            <w:pPr>
              <w:pStyle w:val="a8"/>
              <w:spacing w:before="0" w:beforeAutospacing="0" w:after="0" w:afterAutospacing="0"/>
              <w:jc w:val="both"/>
              <w:rPr>
                <w:color w:val="222222"/>
              </w:rPr>
            </w:pPr>
            <w:r w:rsidRPr="00183916">
              <w:t>у т.ч для дорослих</w:t>
            </w:r>
          </w:p>
        </w:tc>
        <w:tc>
          <w:tcPr>
            <w:tcW w:w="1701" w:type="dxa"/>
          </w:tcPr>
          <w:p w:rsidR="00787600" w:rsidRPr="00183916" w:rsidRDefault="00787600" w:rsidP="00183916">
            <w:pPr>
              <w:pStyle w:val="a8"/>
              <w:spacing w:before="0" w:beforeAutospacing="0" w:after="0" w:afterAutospacing="0"/>
              <w:jc w:val="both"/>
              <w:rPr>
                <w:color w:val="222222"/>
              </w:rPr>
            </w:pPr>
            <w:r w:rsidRPr="00183916">
              <w:rPr>
                <w:color w:val="222222"/>
              </w:rPr>
              <w:t>855</w:t>
            </w:r>
          </w:p>
        </w:tc>
        <w:tc>
          <w:tcPr>
            <w:tcW w:w="1560" w:type="dxa"/>
          </w:tcPr>
          <w:p w:rsidR="00787600" w:rsidRPr="00183916" w:rsidRDefault="00787600" w:rsidP="00183916">
            <w:pPr>
              <w:pStyle w:val="a8"/>
              <w:spacing w:before="0" w:beforeAutospacing="0" w:after="0" w:afterAutospacing="0"/>
              <w:jc w:val="both"/>
              <w:rPr>
                <w:color w:val="222222"/>
              </w:rPr>
            </w:pPr>
            <w:r w:rsidRPr="00183916">
              <w:rPr>
                <w:color w:val="222222"/>
              </w:rPr>
              <w:t>831</w:t>
            </w:r>
          </w:p>
        </w:tc>
        <w:tc>
          <w:tcPr>
            <w:tcW w:w="1417" w:type="dxa"/>
          </w:tcPr>
          <w:p w:rsidR="00787600" w:rsidRPr="00183916" w:rsidRDefault="00787600" w:rsidP="00183916">
            <w:pPr>
              <w:pStyle w:val="a8"/>
              <w:spacing w:before="0" w:beforeAutospacing="0" w:after="0" w:afterAutospacing="0"/>
              <w:jc w:val="both"/>
              <w:rPr>
                <w:color w:val="222222"/>
              </w:rPr>
            </w:pPr>
            <w:r w:rsidRPr="00183916">
              <w:rPr>
                <w:color w:val="222222"/>
              </w:rPr>
              <w:t>831</w:t>
            </w:r>
          </w:p>
        </w:tc>
        <w:tc>
          <w:tcPr>
            <w:tcW w:w="987" w:type="dxa"/>
          </w:tcPr>
          <w:p w:rsidR="00787600" w:rsidRPr="00183916" w:rsidRDefault="00787600" w:rsidP="00183916">
            <w:pPr>
              <w:pStyle w:val="a8"/>
              <w:spacing w:before="0" w:beforeAutospacing="0" w:after="0" w:afterAutospacing="0"/>
              <w:jc w:val="both"/>
              <w:rPr>
                <w:color w:val="222222"/>
              </w:rPr>
            </w:pPr>
          </w:p>
        </w:tc>
      </w:tr>
      <w:tr w:rsidR="00787600" w:rsidRPr="00183916" w:rsidTr="00183916">
        <w:tc>
          <w:tcPr>
            <w:tcW w:w="3964" w:type="dxa"/>
          </w:tcPr>
          <w:p w:rsidR="00787600" w:rsidRPr="00183916" w:rsidRDefault="00787600" w:rsidP="00183916">
            <w:pPr>
              <w:pStyle w:val="a8"/>
              <w:spacing w:before="0" w:beforeAutospacing="0" w:after="0" w:afterAutospacing="0"/>
              <w:jc w:val="both"/>
              <w:rPr>
                <w:color w:val="222222"/>
              </w:rPr>
            </w:pPr>
            <w:r w:rsidRPr="00183916">
              <w:t>у т.ч для дітей</w:t>
            </w:r>
          </w:p>
        </w:tc>
        <w:tc>
          <w:tcPr>
            <w:tcW w:w="1701" w:type="dxa"/>
          </w:tcPr>
          <w:p w:rsidR="00787600" w:rsidRPr="00183916" w:rsidRDefault="00787600" w:rsidP="00183916">
            <w:pPr>
              <w:pStyle w:val="a8"/>
              <w:spacing w:before="0" w:beforeAutospacing="0" w:after="0" w:afterAutospacing="0"/>
              <w:jc w:val="both"/>
              <w:rPr>
                <w:color w:val="222222"/>
              </w:rPr>
            </w:pPr>
            <w:r w:rsidRPr="00183916">
              <w:rPr>
                <w:color w:val="222222"/>
              </w:rPr>
              <w:t>5778</w:t>
            </w:r>
          </w:p>
        </w:tc>
        <w:tc>
          <w:tcPr>
            <w:tcW w:w="1560" w:type="dxa"/>
          </w:tcPr>
          <w:p w:rsidR="00787600" w:rsidRPr="00183916" w:rsidRDefault="00787600" w:rsidP="00183916">
            <w:pPr>
              <w:pStyle w:val="a8"/>
              <w:spacing w:before="0" w:beforeAutospacing="0" w:after="0" w:afterAutospacing="0"/>
              <w:jc w:val="both"/>
              <w:rPr>
                <w:color w:val="222222"/>
              </w:rPr>
            </w:pPr>
            <w:r w:rsidRPr="00183916">
              <w:rPr>
                <w:color w:val="222222"/>
              </w:rPr>
              <w:t>4020</w:t>
            </w:r>
          </w:p>
        </w:tc>
        <w:tc>
          <w:tcPr>
            <w:tcW w:w="1417" w:type="dxa"/>
          </w:tcPr>
          <w:p w:rsidR="00787600" w:rsidRPr="00183916" w:rsidRDefault="00787600" w:rsidP="00183916">
            <w:pPr>
              <w:pStyle w:val="a8"/>
              <w:spacing w:before="0" w:beforeAutospacing="0" w:after="0" w:afterAutospacing="0"/>
              <w:jc w:val="both"/>
              <w:rPr>
                <w:color w:val="222222"/>
              </w:rPr>
            </w:pPr>
            <w:r w:rsidRPr="00183916">
              <w:rPr>
                <w:color w:val="222222"/>
              </w:rPr>
              <w:t>3521</w:t>
            </w:r>
          </w:p>
        </w:tc>
        <w:tc>
          <w:tcPr>
            <w:tcW w:w="987" w:type="dxa"/>
          </w:tcPr>
          <w:p w:rsidR="00787600" w:rsidRPr="00183916" w:rsidRDefault="00787600" w:rsidP="00183916">
            <w:pPr>
              <w:pStyle w:val="a8"/>
              <w:spacing w:before="0" w:beforeAutospacing="0" w:after="0" w:afterAutospacing="0"/>
              <w:jc w:val="both"/>
              <w:rPr>
                <w:color w:val="222222"/>
              </w:rPr>
            </w:pPr>
          </w:p>
        </w:tc>
      </w:tr>
    </w:tbl>
    <w:p w:rsidR="00787600" w:rsidRPr="00183916" w:rsidRDefault="00787600" w:rsidP="00183916">
      <w:pPr>
        <w:pStyle w:val="a8"/>
        <w:spacing w:before="0" w:beforeAutospacing="0" w:after="0" w:afterAutospacing="0" w:line="360" w:lineRule="auto"/>
        <w:jc w:val="both"/>
        <w:rPr>
          <w:color w:val="222222"/>
          <w:sz w:val="28"/>
          <w:szCs w:val="28"/>
        </w:rPr>
      </w:pPr>
    </w:p>
    <w:p w:rsidR="00787600" w:rsidRPr="00183916" w:rsidRDefault="00787600" w:rsidP="00787600">
      <w:pPr>
        <w:pStyle w:val="a8"/>
        <w:spacing w:before="0" w:beforeAutospacing="0" w:after="0" w:afterAutospacing="0" w:line="360" w:lineRule="auto"/>
        <w:ind w:firstLine="709"/>
        <w:jc w:val="both"/>
        <w:rPr>
          <w:i/>
          <w:sz w:val="28"/>
          <w:szCs w:val="28"/>
        </w:rPr>
      </w:pPr>
      <w:r w:rsidRPr="00183916">
        <w:rPr>
          <w:i/>
          <w:sz w:val="28"/>
          <w:szCs w:val="28"/>
        </w:rPr>
        <w:t>Складено автором на основі</w:t>
      </w:r>
      <w:r w:rsidR="00183916" w:rsidRPr="00183916">
        <w:rPr>
          <w:i/>
          <w:sz w:val="28"/>
          <w:szCs w:val="28"/>
        </w:rPr>
        <w:t xml:space="preserve"> джерел</w:t>
      </w:r>
      <w:r w:rsidRPr="00183916">
        <w:rPr>
          <w:i/>
          <w:sz w:val="28"/>
          <w:szCs w:val="28"/>
        </w:rPr>
        <w:t xml:space="preserve"> </w:t>
      </w:r>
      <w:r w:rsidR="00823AC0" w:rsidRPr="00183916">
        <w:rPr>
          <w:i/>
          <w:sz w:val="28"/>
          <w:szCs w:val="28"/>
          <w:lang w:val="ru-RU"/>
        </w:rPr>
        <w:t>[</w:t>
      </w:r>
      <w:r w:rsidR="00823AC0">
        <w:rPr>
          <w:i/>
          <w:sz w:val="28"/>
          <w:szCs w:val="28"/>
        </w:rPr>
        <w:t>1, 19, 20</w:t>
      </w:r>
      <w:r w:rsidR="00823AC0" w:rsidRPr="00183916">
        <w:rPr>
          <w:i/>
          <w:sz w:val="28"/>
          <w:szCs w:val="28"/>
          <w:lang w:val="ru-RU"/>
        </w:rPr>
        <w:t>]</w:t>
      </w:r>
    </w:p>
    <w:p w:rsidR="00787600" w:rsidRPr="00183916" w:rsidRDefault="00787600" w:rsidP="00A66610">
      <w:pPr>
        <w:pStyle w:val="a8"/>
        <w:spacing w:before="0" w:beforeAutospacing="0" w:after="0" w:afterAutospacing="0" w:line="360" w:lineRule="auto"/>
        <w:ind w:firstLine="709"/>
        <w:jc w:val="both"/>
        <w:rPr>
          <w:sz w:val="28"/>
          <w:szCs w:val="28"/>
        </w:rPr>
      </w:pPr>
      <w:r w:rsidRPr="00183916">
        <w:rPr>
          <w:sz w:val="28"/>
          <w:szCs w:val="28"/>
        </w:rPr>
        <w:t>Кількість санаторіїв,</w:t>
      </w:r>
      <w:r w:rsidR="00823AC0">
        <w:rPr>
          <w:sz w:val="28"/>
          <w:szCs w:val="28"/>
        </w:rPr>
        <w:t xml:space="preserve"> </w:t>
      </w:r>
      <w:r w:rsidRPr="00183916">
        <w:rPr>
          <w:sz w:val="28"/>
          <w:szCs w:val="28"/>
        </w:rPr>
        <w:t>що утримуються за рахунок державного бюджету та підпорядковані МОЗ України протягом років залишається незмінною. Безпосередньо Міністерству охорони здоров’я України підпорядковано 14 спеціалізованих санаторіїв. З них 10 закладів надають допомогу хворим на туберкульоз та 4 заклади соматичного профілю. Загалом, 4 санаторії визначені для лікування дорослих хворих на туберкульоз, 6 санаторіїв для лікування дітей хворих на туберкульоз, 4 для дітей з соматичною патологією.. Закла</w:t>
      </w:r>
      <w:r w:rsidR="00E4165A" w:rsidRPr="00183916">
        <w:rPr>
          <w:sz w:val="28"/>
          <w:szCs w:val="28"/>
        </w:rPr>
        <w:t>ди розміщені Запорізькій, Івано-</w:t>
      </w:r>
      <w:r w:rsidRPr="00183916">
        <w:rPr>
          <w:sz w:val="28"/>
          <w:szCs w:val="28"/>
        </w:rPr>
        <w:t>Франківській, Київській, Львівській, Одеській об</w:t>
      </w:r>
      <w:r w:rsidR="00823AC0">
        <w:rPr>
          <w:sz w:val="28"/>
          <w:szCs w:val="28"/>
        </w:rPr>
        <w:t>ластях [1</w:t>
      </w:r>
      <w:r w:rsidRPr="00183916">
        <w:rPr>
          <w:sz w:val="28"/>
          <w:szCs w:val="28"/>
        </w:rPr>
        <w:t>, с.12].</w:t>
      </w:r>
    </w:p>
    <w:p w:rsidR="00183916" w:rsidRDefault="00E4165A" w:rsidP="00C32D8C">
      <w:pPr>
        <w:pStyle w:val="a8"/>
        <w:spacing w:before="0" w:beforeAutospacing="0" w:after="0" w:afterAutospacing="0" w:line="360" w:lineRule="auto"/>
        <w:ind w:firstLine="709"/>
        <w:jc w:val="both"/>
        <w:rPr>
          <w:sz w:val="28"/>
          <w:szCs w:val="28"/>
        </w:rPr>
      </w:pPr>
      <w:r w:rsidRPr="00183916">
        <w:rPr>
          <w:sz w:val="28"/>
          <w:szCs w:val="28"/>
        </w:rPr>
        <w:t>За період 2020-2021 років значний вплив на роботу закладів санаторного лікування мала епідеміологічна ситуація, що склалася в країні. На значний термін було повністю припинено роботу закладів, відновлення роботи відбувалося повільно, в залежності від епідеміологічної ситуації, що складалася в регіоні розміщення закладів. На цьому тлі простежується значне скорочення кількості пролікованих хворих в закладах, кількість проведених ліжко днів.</w:t>
      </w:r>
      <w:r w:rsidR="00C32D8C">
        <w:rPr>
          <w:sz w:val="28"/>
          <w:szCs w:val="28"/>
        </w:rPr>
        <w:t xml:space="preserve"> –</w:t>
      </w:r>
      <w:r w:rsidR="00626A57">
        <w:rPr>
          <w:sz w:val="28"/>
          <w:szCs w:val="28"/>
        </w:rPr>
        <w:t xml:space="preserve"> табл.1.5</w:t>
      </w:r>
    </w:p>
    <w:p w:rsidR="00626A57" w:rsidRDefault="00626A57" w:rsidP="00C32D8C">
      <w:pPr>
        <w:pStyle w:val="a8"/>
        <w:spacing w:before="0" w:beforeAutospacing="0" w:after="0" w:afterAutospacing="0" w:line="360" w:lineRule="auto"/>
        <w:ind w:firstLine="709"/>
        <w:jc w:val="both"/>
        <w:rPr>
          <w:sz w:val="28"/>
          <w:szCs w:val="28"/>
        </w:rPr>
      </w:pPr>
    </w:p>
    <w:p w:rsidR="00626A57" w:rsidRDefault="00626A57" w:rsidP="00C32D8C">
      <w:pPr>
        <w:pStyle w:val="a8"/>
        <w:spacing w:before="0" w:beforeAutospacing="0" w:after="0" w:afterAutospacing="0" w:line="360" w:lineRule="auto"/>
        <w:ind w:firstLine="709"/>
        <w:jc w:val="both"/>
        <w:rPr>
          <w:sz w:val="28"/>
          <w:szCs w:val="28"/>
        </w:rPr>
      </w:pPr>
    </w:p>
    <w:p w:rsidR="00626A57" w:rsidRDefault="00626A57" w:rsidP="00C32D8C">
      <w:pPr>
        <w:pStyle w:val="a8"/>
        <w:spacing w:before="0" w:beforeAutospacing="0" w:after="0" w:afterAutospacing="0" w:line="360" w:lineRule="auto"/>
        <w:ind w:firstLine="709"/>
        <w:jc w:val="both"/>
        <w:rPr>
          <w:sz w:val="28"/>
          <w:szCs w:val="28"/>
        </w:rPr>
      </w:pPr>
    </w:p>
    <w:p w:rsidR="00626A57" w:rsidRPr="00183916" w:rsidRDefault="00626A57" w:rsidP="00C32D8C">
      <w:pPr>
        <w:pStyle w:val="a8"/>
        <w:spacing w:before="0" w:beforeAutospacing="0" w:after="0" w:afterAutospacing="0" w:line="360" w:lineRule="auto"/>
        <w:ind w:firstLine="709"/>
        <w:jc w:val="both"/>
        <w:rPr>
          <w:sz w:val="28"/>
          <w:szCs w:val="28"/>
        </w:rPr>
      </w:pPr>
    </w:p>
    <w:p w:rsidR="00E4165A" w:rsidRPr="00183916" w:rsidRDefault="00626A57" w:rsidP="00183916">
      <w:pPr>
        <w:pStyle w:val="a8"/>
        <w:spacing w:before="0" w:beforeAutospacing="0" w:after="0" w:afterAutospacing="0" w:line="360" w:lineRule="auto"/>
        <w:ind w:firstLine="709"/>
        <w:jc w:val="right"/>
        <w:rPr>
          <w:color w:val="222222"/>
          <w:sz w:val="28"/>
          <w:szCs w:val="28"/>
        </w:rPr>
      </w:pPr>
      <w:r>
        <w:rPr>
          <w:color w:val="222222"/>
          <w:sz w:val="28"/>
          <w:szCs w:val="28"/>
        </w:rPr>
        <w:lastRenderedPageBreak/>
        <w:t>Таблиця 1.5</w:t>
      </w:r>
    </w:p>
    <w:p w:rsidR="00E4165A" w:rsidRPr="00183916" w:rsidRDefault="00E4165A" w:rsidP="00183916">
      <w:pPr>
        <w:pStyle w:val="a8"/>
        <w:spacing w:before="0" w:beforeAutospacing="0" w:after="0" w:afterAutospacing="0" w:line="360" w:lineRule="auto"/>
        <w:ind w:firstLine="709"/>
        <w:jc w:val="center"/>
        <w:rPr>
          <w:sz w:val="28"/>
          <w:szCs w:val="28"/>
        </w:rPr>
      </w:pPr>
      <w:r w:rsidRPr="00183916">
        <w:rPr>
          <w:sz w:val="28"/>
          <w:szCs w:val="28"/>
        </w:rPr>
        <w:t>Використання ліжкового фонду  санаторіїв, підпорядкованих МОЗ України, у 2015- 2022 році</w:t>
      </w:r>
    </w:p>
    <w:tbl>
      <w:tblPr>
        <w:tblStyle w:val="a7"/>
        <w:tblW w:w="0" w:type="auto"/>
        <w:tblLook w:val="04A0" w:firstRow="1" w:lastRow="0" w:firstColumn="1" w:lastColumn="0" w:noHBand="0" w:noVBand="1"/>
      </w:tblPr>
      <w:tblGrid>
        <w:gridCol w:w="2312"/>
        <w:gridCol w:w="1570"/>
        <w:gridCol w:w="1476"/>
        <w:gridCol w:w="1512"/>
        <w:gridCol w:w="1359"/>
        <w:gridCol w:w="1400"/>
      </w:tblGrid>
      <w:tr w:rsidR="00E4165A" w:rsidTr="00E4165A">
        <w:tc>
          <w:tcPr>
            <w:tcW w:w="2312" w:type="dxa"/>
          </w:tcPr>
          <w:p w:rsidR="00E4165A" w:rsidRDefault="00E4165A" w:rsidP="00183916">
            <w:pPr>
              <w:pStyle w:val="a8"/>
              <w:spacing w:before="0" w:beforeAutospacing="0" w:after="0" w:afterAutospacing="0"/>
              <w:jc w:val="both"/>
            </w:pPr>
            <w:r>
              <w:t>Найменування та місце розташування</w:t>
            </w:r>
          </w:p>
        </w:tc>
        <w:tc>
          <w:tcPr>
            <w:tcW w:w="1570" w:type="dxa"/>
          </w:tcPr>
          <w:p w:rsidR="00E4165A" w:rsidRDefault="00E4165A" w:rsidP="00183916">
            <w:pPr>
              <w:pStyle w:val="a8"/>
              <w:spacing w:before="0" w:beforeAutospacing="0" w:after="0" w:afterAutospacing="0"/>
              <w:jc w:val="both"/>
            </w:pPr>
            <w:r>
              <w:t>Кількість фактично розгорнутих ліжок</w:t>
            </w:r>
          </w:p>
        </w:tc>
        <w:tc>
          <w:tcPr>
            <w:tcW w:w="1476" w:type="dxa"/>
          </w:tcPr>
          <w:p w:rsidR="00E4165A" w:rsidRDefault="00E4165A" w:rsidP="00183916">
            <w:pPr>
              <w:pStyle w:val="a8"/>
              <w:spacing w:before="0" w:beforeAutospacing="0" w:after="0" w:afterAutospacing="0"/>
              <w:jc w:val="both"/>
            </w:pPr>
            <w:r>
              <w:t>Кількість днів роботи ліжка</w:t>
            </w:r>
          </w:p>
        </w:tc>
        <w:tc>
          <w:tcPr>
            <w:tcW w:w="1512" w:type="dxa"/>
          </w:tcPr>
          <w:p w:rsidR="00E4165A" w:rsidRDefault="00E4165A" w:rsidP="00183916">
            <w:pPr>
              <w:pStyle w:val="a8"/>
              <w:spacing w:before="0" w:beforeAutospacing="0" w:after="0" w:afterAutospacing="0"/>
              <w:jc w:val="both"/>
            </w:pPr>
            <w:r>
              <w:t>Середня тривалість лікування</w:t>
            </w:r>
          </w:p>
        </w:tc>
        <w:tc>
          <w:tcPr>
            <w:tcW w:w="1359" w:type="dxa"/>
          </w:tcPr>
          <w:p w:rsidR="00E4165A" w:rsidRDefault="00E4165A" w:rsidP="00183916">
            <w:pPr>
              <w:pStyle w:val="a8"/>
              <w:spacing w:before="0" w:beforeAutospacing="0" w:after="0" w:afterAutospacing="0"/>
              <w:jc w:val="both"/>
            </w:pPr>
            <w:r>
              <w:t>Обіг ліжка</w:t>
            </w:r>
          </w:p>
        </w:tc>
        <w:tc>
          <w:tcPr>
            <w:tcW w:w="1400" w:type="dxa"/>
          </w:tcPr>
          <w:p w:rsidR="00E4165A" w:rsidRDefault="00E4165A" w:rsidP="00183916">
            <w:pPr>
              <w:pStyle w:val="a8"/>
              <w:spacing w:before="0" w:beforeAutospacing="0" w:after="0" w:afterAutospacing="0"/>
              <w:jc w:val="both"/>
            </w:pPr>
            <w:r>
              <w:t>Ліжко-дні</w:t>
            </w:r>
          </w:p>
        </w:tc>
      </w:tr>
      <w:tr w:rsidR="00E4165A" w:rsidTr="009B15A6">
        <w:tc>
          <w:tcPr>
            <w:tcW w:w="9629" w:type="dxa"/>
            <w:gridSpan w:val="6"/>
          </w:tcPr>
          <w:p w:rsidR="00E4165A" w:rsidRDefault="00E4165A" w:rsidP="00C32D8C">
            <w:pPr>
              <w:pStyle w:val="a8"/>
              <w:spacing w:before="0" w:beforeAutospacing="0" w:after="0" w:afterAutospacing="0"/>
              <w:jc w:val="center"/>
            </w:pPr>
            <w:r>
              <w:t>2015</w:t>
            </w:r>
          </w:p>
        </w:tc>
      </w:tr>
      <w:tr w:rsidR="00E4165A" w:rsidTr="00E4165A">
        <w:tc>
          <w:tcPr>
            <w:tcW w:w="2312" w:type="dxa"/>
          </w:tcPr>
          <w:p w:rsidR="00E4165A" w:rsidRDefault="00E4165A" w:rsidP="00183916">
            <w:pPr>
              <w:pStyle w:val="a8"/>
              <w:spacing w:before="0" w:beforeAutospacing="0" w:after="0" w:afterAutospacing="0"/>
              <w:jc w:val="both"/>
            </w:pPr>
            <w:r>
              <w:t>Соматичні санаторії в Україні</w:t>
            </w:r>
          </w:p>
        </w:tc>
        <w:tc>
          <w:tcPr>
            <w:tcW w:w="1570" w:type="dxa"/>
          </w:tcPr>
          <w:p w:rsidR="00E4165A" w:rsidRDefault="00E4165A" w:rsidP="00183916">
            <w:pPr>
              <w:pStyle w:val="a8"/>
              <w:spacing w:before="0" w:beforeAutospacing="0" w:after="0" w:afterAutospacing="0"/>
              <w:jc w:val="both"/>
            </w:pPr>
            <w:r>
              <w:t>1710</w:t>
            </w:r>
          </w:p>
        </w:tc>
        <w:tc>
          <w:tcPr>
            <w:tcW w:w="1476" w:type="dxa"/>
          </w:tcPr>
          <w:p w:rsidR="00E4165A" w:rsidRDefault="002477C6" w:rsidP="00183916">
            <w:pPr>
              <w:pStyle w:val="a8"/>
              <w:spacing w:before="0" w:beforeAutospacing="0" w:after="0" w:afterAutospacing="0"/>
              <w:jc w:val="both"/>
            </w:pPr>
            <w:r>
              <w:t>319,2</w:t>
            </w:r>
          </w:p>
        </w:tc>
        <w:tc>
          <w:tcPr>
            <w:tcW w:w="1512" w:type="dxa"/>
          </w:tcPr>
          <w:p w:rsidR="00E4165A" w:rsidRDefault="002477C6" w:rsidP="00183916">
            <w:pPr>
              <w:pStyle w:val="a8"/>
              <w:spacing w:before="0" w:beforeAutospacing="0" w:after="0" w:afterAutospacing="0"/>
              <w:jc w:val="both"/>
            </w:pPr>
            <w:r>
              <w:t>27,2</w:t>
            </w:r>
          </w:p>
        </w:tc>
        <w:tc>
          <w:tcPr>
            <w:tcW w:w="1359" w:type="dxa"/>
          </w:tcPr>
          <w:p w:rsidR="00E4165A" w:rsidRDefault="002477C6" w:rsidP="00183916">
            <w:pPr>
              <w:pStyle w:val="a8"/>
              <w:spacing w:before="0" w:beforeAutospacing="0" w:after="0" w:afterAutospacing="0"/>
              <w:jc w:val="both"/>
            </w:pPr>
            <w:r>
              <w:t>11,7</w:t>
            </w:r>
          </w:p>
        </w:tc>
        <w:tc>
          <w:tcPr>
            <w:tcW w:w="1400" w:type="dxa"/>
          </w:tcPr>
          <w:p w:rsidR="00E4165A" w:rsidRDefault="002477C6" w:rsidP="00183916">
            <w:pPr>
              <w:pStyle w:val="a8"/>
              <w:spacing w:before="0" w:beforeAutospacing="0" w:after="0" w:afterAutospacing="0"/>
              <w:jc w:val="both"/>
            </w:pPr>
            <w:r>
              <w:t>545784</w:t>
            </w:r>
          </w:p>
        </w:tc>
      </w:tr>
      <w:tr w:rsidR="00E4165A" w:rsidTr="00E4165A">
        <w:tc>
          <w:tcPr>
            <w:tcW w:w="2312" w:type="dxa"/>
          </w:tcPr>
          <w:p w:rsidR="00E4165A" w:rsidRDefault="00E4165A" w:rsidP="00183916">
            <w:pPr>
              <w:pStyle w:val="a8"/>
              <w:spacing w:before="0" w:beforeAutospacing="0" w:after="0" w:afterAutospacing="0"/>
              <w:jc w:val="both"/>
            </w:pPr>
            <w:r>
              <w:t>Протитуберкульозні санаторії в Україні</w:t>
            </w:r>
          </w:p>
        </w:tc>
        <w:tc>
          <w:tcPr>
            <w:tcW w:w="1570" w:type="dxa"/>
          </w:tcPr>
          <w:p w:rsidR="00E4165A" w:rsidRDefault="002477C6" w:rsidP="00183916">
            <w:pPr>
              <w:pStyle w:val="a8"/>
              <w:spacing w:before="0" w:beforeAutospacing="0" w:after="0" w:afterAutospacing="0"/>
              <w:jc w:val="both"/>
            </w:pPr>
            <w:r>
              <w:t>1535</w:t>
            </w:r>
          </w:p>
        </w:tc>
        <w:tc>
          <w:tcPr>
            <w:tcW w:w="1476" w:type="dxa"/>
          </w:tcPr>
          <w:p w:rsidR="00E4165A" w:rsidRDefault="002477C6" w:rsidP="00183916">
            <w:pPr>
              <w:pStyle w:val="a8"/>
              <w:spacing w:before="0" w:beforeAutospacing="0" w:after="0" w:afterAutospacing="0"/>
              <w:jc w:val="both"/>
            </w:pPr>
            <w:r>
              <w:t>137,5</w:t>
            </w:r>
          </w:p>
        </w:tc>
        <w:tc>
          <w:tcPr>
            <w:tcW w:w="1512" w:type="dxa"/>
          </w:tcPr>
          <w:p w:rsidR="00E4165A" w:rsidRDefault="002477C6" w:rsidP="00183916">
            <w:pPr>
              <w:pStyle w:val="a8"/>
              <w:spacing w:before="0" w:beforeAutospacing="0" w:after="0" w:afterAutospacing="0"/>
              <w:jc w:val="both"/>
            </w:pPr>
            <w:r>
              <w:t>23,4</w:t>
            </w:r>
          </w:p>
        </w:tc>
        <w:tc>
          <w:tcPr>
            <w:tcW w:w="1359" w:type="dxa"/>
          </w:tcPr>
          <w:p w:rsidR="00E4165A" w:rsidRDefault="002477C6" w:rsidP="00183916">
            <w:pPr>
              <w:pStyle w:val="a8"/>
              <w:spacing w:before="0" w:beforeAutospacing="0" w:after="0" w:afterAutospacing="0"/>
              <w:jc w:val="both"/>
            </w:pPr>
            <w:r>
              <w:t>5,8</w:t>
            </w:r>
          </w:p>
        </w:tc>
        <w:tc>
          <w:tcPr>
            <w:tcW w:w="1400" w:type="dxa"/>
          </w:tcPr>
          <w:p w:rsidR="00E4165A" w:rsidRDefault="002477C6" w:rsidP="00183916">
            <w:pPr>
              <w:pStyle w:val="a8"/>
              <w:spacing w:before="0" w:beforeAutospacing="0" w:after="0" w:afterAutospacing="0"/>
              <w:jc w:val="both"/>
            </w:pPr>
            <w:r>
              <w:t>211054</w:t>
            </w:r>
          </w:p>
        </w:tc>
      </w:tr>
      <w:tr w:rsidR="00E4165A" w:rsidTr="009B15A6">
        <w:tc>
          <w:tcPr>
            <w:tcW w:w="9629" w:type="dxa"/>
            <w:gridSpan w:val="6"/>
          </w:tcPr>
          <w:p w:rsidR="00E4165A" w:rsidRDefault="00E4165A" w:rsidP="00C32D8C">
            <w:pPr>
              <w:pStyle w:val="a8"/>
              <w:spacing w:before="0" w:beforeAutospacing="0" w:after="0" w:afterAutospacing="0"/>
              <w:jc w:val="center"/>
            </w:pPr>
            <w:r>
              <w:t>2021</w:t>
            </w:r>
          </w:p>
        </w:tc>
      </w:tr>
      <w:tr w:rsidR="00E4165A" w:rsidTr="00E4165A">
        <w:tc>
          <w:tcPr>
            <w:tcW w:w="2312" w:type="dxa"/>
          </w:tcPr>
          <w:p w:rsidR="00E4165A" w:rsidRDefault="00E4165A" w:rsidP="00183916">
            <w:pPr>
              <w:pStyle w:val="a8"/>
              <w:spacing w:before="0" w:beforeAutospacing="0" w:after="0" w:afterAutospacing="0"/>
              <w:jc w:val="both"/>
            </w:pPr>
            <w:r>
              <w:t>Соматичні санаторії в Україні</w:t>
            </w:r>
          </w:p>
        </w:tc>
        <w:tc>
          <w:tcPr>
            <w:tcW w:w="1570" w:type="dxa"/>
          </w:tcPr>
          <w:p w:rsidR="00E4165A" w:rsidRDefault="002477C6" w:rsidP="00183916">
            <w:pPr>
              <w:pStyle w:val="a8"/>
              <w:spacing w:before="0" w:beforeAutospacing="0" w:after="0" w:afterAutospacing="0"/>
              <w:jc w:val="both"/>
            </w:pPr>
            <w:r>
              <w:t>2435</w:t>
            </w:r>
          </w:p>
        </w:tc>
        <w:tc>
          <w:tcPr>
            <w:tcW w:w="1476" w:type="dxa"/>
          </w:tcPr>
          <w:p w:rsidR="00E4165A" w:rsidRDefault="002477C6" w:rsidP="00183916">
            <w:pPr>
              <w:pStyle w:val="a8"/>
              <w:spacing w:before="0" w:beforeAutospacing="0" w:after="0" w:afterAutospacing="0"/>
              <w:jc w:val="both"/>
            </w:pPr>
            <w:r>
              <w:t>296,6</w:t>
            </w:r>
          </w:p>
        </w:tc>
        <w:tc>
          <w:tcPr>
            <w:tcW w:w="1512" w:type="dxa"/>
          </w:tcPr>
          <w:p w:rsidR="00E4165A" w:rsidRDefault="002477C6" w:rsidP="00183916">
            <w:pPr>
              <w:pStyle w:val="a8"/>
              <w:spacing w:before="0" w:beforeAutospacing="0" w:after="0" w:afterAutospacing="0"/>
              <w:jc w:val="both"/>
            </w:pPr>
            <w:r>
              <w:t>37,9</w:t>
            </w:r>
          </w:p>
        </w:tc>
        <w:tc>
          <w:tcPr>
            <w:tcW w:w="1359" w:type="dxa"/>
          </w:tcPr>
          <w:p w:rsidR="00E4165A" w:rsidRDefault="002477C6" w:rsidP="00183916">
            <w:pPr>
              <w:pStyle w:val="a8"/>
              <w:spacing w:before="0" w:beforeAutospacing="0" w:after="0" w:afterAutospacing="0"/>
              <w:jc w:val="both"/>
            </w:pPr>
            <w:r>
              <w:t>7,8</w:t>
            </w:r>
          </w:p>
        </w:tc>
        <w:tc>
          <w:tcPr>
            <w:tcW w:w="1400" w:type="dxa"/>
          </w:tcPr>
          <w:p w:rsidR="00E4165A" w:rsidRDefault="002477C6" w:rsidP="00183916">
            <w:pPr>
              <w:pStyle w:val="a8"/>
              <w:spacing w:before="0" w:beforeAutospacing="0" w:after="0" w:afterAutospacing="0"/>
              <w:jc w:val="both"/>
            </w:pPr>
            <w:r>
              <w:t>722130</w:t>
            </w:r>
          </w:p>
        </w:tc>
      </w:tr>
      <w:tr w:rsidR="00E4165A" w:rsidTr="00E4165A">
        <w:tc>
          <w:tcPr>
            <w:tcW w:w="2312" w:type="dxa"/>
          </w:tcPr>
          <w:p w:rsidR="00E4165A" w:rsidRDefault="00E4165A" w:rsidP="00183916">
            <w:pPr>
              <w:pStyle w:val="a8"/>
              <w:spacing w:before="0" w:beforeAutospacing="0" w:after="0" w:afterAutospacing="0"/>
              <w:jc w:val="both"/>
            </w:pPr>
            <w:r>
              <w:t>Протитуберкульозні санаторії в Україні</w:t>
            </w:r>
          </w:p>
        </w:tc>
        <w:tc>
          <w:tcPr>
            <w:tcW w:w="1570" w:type="dxa"/>
          </w:tcPr>
          <w:p w:rsidR="00E4165A" w:rsidRDefault="002477C6" w:rsidP="00183916">
            <w:pPr>
              <w:pStyle w:val="a8"/>
              <w:spacing w:before="0" w:beforeAutospacing="0" w:after="0" w:afterAutospacing="0"/>
              <w:jc w:val="both"/>
            </w:pPr>
            <w:r>
              <w:t>2610</w:t>
            </w:r>
          </w:p>
        </w:tc>
        <w:tc>
          <w:tcPr>
            <w:tcW w:w="1476" w:type="dxa"/>
          </w:tcPr>
          <w:p w:rsidR="00E4165A" w:rsidRDefault="002477C6" w:rsidP="00183916">
            <w:pPr>
              <w:pStyle w:val="a8"/>
              <w:spacing w:before="0" w:beforeAutospacing="0" w:after="0" w:afterAutospacing="0"/>
              <w:jc w:val="both"/>
            </w:pPr>
            <w:r>
              <w:t>139,8</w:t>
            </w:r>
          </w:p>
        </w:tc>
        <w:tc>
          <w:tcPr>
            <w:tcW w:w="1512" w:type="dxa"/>
          </w:tcPr>
          <w:p w:rsidR="00E4165A" w:rsidRDefault="002477C6" w:rsidP="00183916">
            <w:pPr>
              <w:pStyle w:val="a8"/>
              <w:spacing w:before="0" w:beforeAutospacing="0" w:after="0" w:afterAutospacing="0"/>
              <w:jc w:val="both"/>
            </w:pPr>
            <w:r>
              <w:t>35,9</w:t>
            </w:r>
          </w:p>
        </w:tc>
        <w:tc>
          <w:tcPr>
            <w:tcW w:w="1359" w:type="dxa"/>
          </w:tcPr>
          <w:p w:rsidR="00E4165A" w:rsidRDefault="002477C6" w:rsidP="00183916">
            <w:pPr>
              <w:pStyle w:val="a8"/>
              <w:spacing w:before="0" w:beforeAutospacing="0" w:after="0" w:afterAutospacing="0"/>
              <w:jc w:val="both"/>
            </w:pPr>
            <w:r>
              <w:t>3,9</w:t>
            </w:r>
          </w:p>
        </w:tc>
        <w:tc>
          <w:tcPr>
            <w:tcW w:w="1400" w:type="dxa"/>
          </w:tcPr>
          <w:p w:rsidR="00E4165A" w:rsidRDefault="002477C6" w:rsidP="00183916">
            <w:pPr>
              <w:pStyle w:val="a8"/>
              <w:spacing w:before="0" w:beforeAutospacing="0" w:after="0" w:afterAutospacing="0"/>
              <w:jc w:val="both"/>
            </w:pPr>
            <w:r>
              <w:t>364973</w:t>
            </w:r>
          </w:p>
        </w:tc>
      </w:tr>
      <w:tr w:rsidR="00E4165A" w:rsidTr="009B15A6">
        <w:tc>
          <w:tcPr>
            <w:tcW w:w="9629" w:type="dxa"/>
            <w:gridSpan w:val="6"/>
          </w:tcPr>
          <w:p w:rsidR="00E4165A" w:rsidRDefault="00E4165A" w:rsidP="00C32D8C">
            <w:pPr>
              <w:pStyle w:val="a8"/>
              <w:spacing w:before="0" w:beforeAutospacing="0" w:after="0" w:afterAutospacing="0"/>
              <w:jc w:val="center"/>
            </w:pPr>
            <w:r>
              <w:t>2022</w:t>
            </w:r>
          </w:p>
        </w:tc>
      </w:tr>
      <w:tr w:rsidR="00E4165A" w:rsidTr="00E4165A">
        <w:tc>
          <w:tcPr>
            <w:tcW w:w="2312" w:type="dxa"/>
          </w:tcPr>
          <w:p w:rsidR="00E4165A" w:rsidRDefault="00E4165A" w:rsidP="00183916">
            <w:pPr>
              <w:pStyle w:val="a8"/>
              <w:spacing w:before="0" w:beforeAutospacing="0" w:after="0" w:afterAutospacing="0"/>
              <w:jc w:val="both"/>
            </w:pPr>
            <w:r>
              <w:t>Соматичні санаторії в Україні</w:t>
            </w:r>
          </w:p>
        </w:tc>
        <w:tc>
          <w:tcPr>
            <w:tcW w:w="1570" w:type="dxa"/>
          </w:tcPr>
          <w:p w:rsidR="00E4165A" w:rsidRDefault="00F74481" w:rsidP="00183916">
            <w:pPr>
              <w:pStyle w:val="a8"/>
              <w:spacing w:before="0" w:beforeAutospacing="0" w:after="0" w:afterAutospacing="0"/>
              <w:jc w:val="both"/>
            </w:pPr>
            <w:r>
              <w:t>4088</w:t>
            </w:r>
          </w:p>
        </w:tc>
        <w:tc>
          <w:tcPr>
            <w:tcW w:w="1476" w:type="dxa"/>
          </w:tcPr>
          <w:p w:rsidR="00E4165A" w:rsidRDefault="00F74481" w:rsidP="00183916">
            <w:pPr>
              <w:pStyle w:val="a8"/>
              <w:spacing w:before="0" w:beforeAutospacing="0" w:after="0" w:afterAutospacing="0"/>
              <w:jc w:val="both"/>
            </w:pPr>
            <w:r>
              <w:t>128,1</w:t>
            </w:r>
          </w:p>
        </w:tc>
        <w:tc>
          <w:tcPr>
            <w:tcW w:w="1512" w:type="dxa"/>
          </w:tcPr>
          <w:p w:rsidR="00E4165A" w:rsidRDefault="00F74481" w:rsidP="00183916">
            <w:pPr>
              <w:pStyle w:val="a8"/>
              <w:spacing w:before="0" w:beforeAutospacing="0" w:after="0" w:afterAutospacing="0"/>
              <w:jc w:val="both"/>
            </w:pPr>
            <w:r>
              <w:t>34</w:t>
            </w:r>
          </w:p>
        </w:tc>
        <w:tc>
          <w:tcPr>
            <w:tcW w:w="1359" w:type="dxa"/>
          </w:tcPr>
          <w:p w:rsidR="00E4165A" w:rsidRDefault="00183916" w:rsidP="00183916">
            <w:pPr>
              <w:pStyle w:val="a8"/>
              <w:spacing w:before="0" w:beforeAutospacing="0" w:after="0" w:afterAutospacing="0"/>
              <w:jc w:val="both"/>
            </w:pPr>
            <w:r>
              <w:t>-</w:t>
            </w:r>
          </w:p>
        </w:tc>
        <w:tc>
          <w:tcPr>
            <w:tcW w:w="1400" w:type="dxa"/>
          </w:tcPr>
          <w:p w:rsidR="00E4165A" w:rsidRDefault="00183916" w:rsidP="00183916">
            <w:pPr>
              <w:pStyle w:val="a8"/>
              <w:spacing w:before="0" w:beforeAutospacing="0" w:after="0" w:afterAutospacing="0"/>
              <w:jc w:val="both"/>
            </w:pPr>
            <w:r>
              <w:t>-</w:t>
            </w:r>
          </w:p>
        </w:tc>
      </w:tr>
      <w:tr w:rsidR="00E4165A" w:rsidTr="00E4165A">
        <w:tc>
          <w:tcPr>
            <w:tcW w:w="2312" w:type="dxa"/>
          </w:tcPr>
          <w:p w:rsidR="00E4165A" w:rsidRDefault="00E4165A" w:rsidP="00183916">
            <w:pPr>
              <w:pStyle w:val="a8"/>
              <w:spacing w:before="0" w:beforeAutospacing="0" w:after="0" w:afterAutospacing="0"/>
              <w:jc w:val="both"/>
            </w:pPr>
            <w:r>
              <w:t>Протитуберкульозні санаторії в Україні</w:t>
            </w:r>
          </w:p>
        </w:tc>
        <w:tc>
          <w:tcPr>
            <w:tcW w:w="1570" w:type="dxa"/>
          </w:tcPr>
          <w:p w:rsidR="00E4165A" w:rsidRDefault="00F74481" w:rsidP="00183916">
            <w:pPr>
              <w:pStyle w:val="a8"/>
              <w:spacing w:before="0" w:beforeAutospacing="0" w:after="0" w:afterAutospacing="0"/>
              <w:jc w:val="both"/>
            </w:pPr>
            <w:r>
              <w:t>1795</w:t>
            </w:r>
          </w:p>
        </w:tc>
        <w:tc>
          <w:tcPr>
            <w:tcW w:w="1476" w:type="dxa"/>
          </w:tcPr>
          <w:p w:rsidR="00E4165A" w:rsidRDefault="00E6323B" w:rsidP="00183916">
            <w:pPr>
              <w:pStyle w:val="a8"/>
              <w:spacing w:before="0" w:beforeAutospacing="0" w:after="0" w:afterAutospacing="0"/>
              <w:jc w:val="both"/>
            </w:pPr>
            <w:r>
              <w:t>135,5</w:t>
            </w:r>
          </w:p>
        </w:tc>
        <w:tc>
          <w:tcPr>
            <w:tcW w:w="1512" w:type="dxa"/>
          </w:tcPr>
          <w:p w:rsidR="00E4165A" w:rsidRDefault="00E6323B" w:rsidP="00183916">
            <w:pPr>
              <w:pStyle w:val="a8"/>
              <w:spacing w:before="0" w:beforeAutospacing="0" w:after="0" w:afterAutospacing="0"/>
              <w:jc w:val="both"/>
            </w:pPr>
            <w:r>
              <w:t>98,5</w:t>
            </w:r>
          </w:p>
        </w:tc>
        <w:tc>
          <w:tcPr>
            <w:tcW w:w="1359" w:type="dxa"/>
          </w:tcPr>
          <w:p w:rsidR="00E4165A" w:rsidRDefault="00183916" w:rsidP="00183916">
            <w:pPr>
              <w:pStyle w:val="a8"/>
              <w:spacing w:before="0" w:beforeAutospacing="0" w:after="0" w:afterAutospacing="0"/>
              <w:jc w:val="both"/>
            </w:pPr>
            <w:r>
              <w:t>-</w:t>
            </w:r>
          </w:p>
        </w:tc>
        <w:tc>
          <w:tcPr>
            <w:tcW w:w="1400" w:type="dxa"/>
          </w:tcPr>
          <w:p w:rsidR="00E4165A" w:rsidRDefault="00183916" w:rsidP="00183916">
            <w:pPr>
              <w:pStyle w:val="a8"/>
              <w:spacing w:before="0" w:beforeAutospacing="0" w:after="0" w:afterAutospacing="0"/>
              <w:jc w:val="both"/>
            </w:pPr>
            <w:r>
              <w:t>-</w:t>
            </w:r>
          </w:p>
        </w:tc>
      </w:tr>
    </w:tbl>
    <w:p w:rsidR="00E4165A" w:rsidRPr="00C32D8C" w:rsidRDefault="00E4165A" w:rsidP="00C32D8C">
      <w:pPr>
        <w:pStyle w:val="a8"/>
        <w:spacing w:before="0" w:beforeAutospacing="0" w:after="0" w:afterAutospacing="0" w:line="360" w:lineRule="auto"/>
        <w:jc w:val="both"/>
        <w:rPr>
          <w:sz w:val="28"/>
          <w:szCs w:val="28"/>
        </w:rPr>
      </w:pPr>
    </w:p>
    <w:p w:rsidR="00E4165A" w:rsidRPr="00823AC0" w:rsidRDefault="00183916" w:rsidP="00823AC0">
      <w:pPr>
        <w:pStyle w:val="a8"/>
        <w:spacing w:before="0" w:beforeAutospacing="0" w:after="0" w:afterAutospacing="0" w:line="360" w:lineRule="auto"/>
        <w:ind w:firstLine="709"/>
        <w:jc w:val="both"/>
        <w:rPr>
          <w:i/>
          <w:sz w:val="28"/>
          <w:szCs w:val="28"/>
        </w:rPr>
      </w:pPr>
      <w:r w:rsidRPr="00C32D8C">
        <w:rPr>
          <w:i/>
          <w:sz w:val="28"/>
          <w:szCs w:val="28"/>
        </w:rPr>
        <w:t xml:space="preserve">Складено автором на основі джерел </w:t>
      </w:r>
      <w:r w:rsidR="00823AC0" w:rsidRPr="00183916">
        <w:rPr>
          <w:i/>
          <w:sz w:val="28"/>
          <w:szCs w:val="28"/>
          <w:lang w:val="ru-RU"/>
        </w:rPr>
        <w:t>[</w:t>
      </w:r>
      <w:r w:rsidR="00823AC0">
        <w:rPr>
          <w:i/>
          <w:sz w:val="28"/>
          <w:szCs w:val="28"/>
        </w:rPr>
        <w:t>1, 19, 20</w:t>
      </w:r>
      <w:r w:rsidR="00823AC0" w:rsidRPr="00183916">
        <w:rPr>
          <w:i/>
          <w:sz w:val="28"/>
          <w:szCs w:val="28"/>
          <w:lang w:val="ru-RU"/>
        </w:rPr>
        <w:t>]</w:t>
      </w:r>
    </w:p>
    <w:p w:rsidR="008449BE" w:rsidRPr="00C32D8C" w:rsidRDefault="00C912B2" w:rsidP="00A66610">
      <w:pPr>
        <w:spacing w:after="0" w:line="360" w:lineRule="auto"/>
        <w:ind w:firstLine="709"/>
        <w:jc w:val="both"/>
        <w:rPr>
          <w:rFonts w:ascii="Times New Roman" w:hAnsi="Times New Roman" w:cs="Times New Roman"/>
          <w:sz w:val="28"/>
          <w:szCs w:val="28"/>
        </w:rPr>
      </w:pPr>
      <w:r w:rsidRPr="00C32D8C">
        <w:rPr>
          <w:rFonts w:ascii="Times New Roman" w:hAnsi="Times New Roman" w:cs="Times New Roman"/>
          <w:sz w:val="28"/>
          <w:szCs w:val="28"/>
        </w:rPr>
        <w:t>На сьогоднішній день санаторно-курортна сфера являє собою самостійну підсистему загальної системи соціалізації індивіда, сприяє його розвитку і соціальному вихованню. Це одна з ключових функцій державних і приватних санаторно-курортних установ; об’єкт зосередження зусиль громадських організацій та ініціатив, а також спосіб проведення дозвілля населення. Під соціалізацією індивіда, яка проходить під впливом санаторно</w:t>
      </w:r>
      <w:r w:rsidR="00107182">
        <w:rPr>
          <w:rFonts w:ascii="Times New Roman" w:hAnsi="Times New Roman" w:cs="Times New Roman"/>
          <w:sz w:val="28"/>
          <w:szCs w:val="28"/>
        </w:rPr>
        <w:t>-</w:t>
      </w:r>
      <w:r w:rsidRPr="00C32D8C">
        <w:rPr>
          <w:rFonts w:ascii="Times New Roman" w:hAnsi="Times New Roman" w:cs="Times New Roman"/>
          <w:sz w:val="28"/>
          <w:szCs w:val="28"/>
        </w:rPr>
        <w:t>курортних і рекреаційних заходів, слід розуміти комплексну систему соціальної та медичної допомоги, розроблену фахівцями і спрямовану на конкретного клієнта з урахуванням його побажань та особливостей програми оздоро</w:t>
      </w:r>
      <w:r w:rsidR="00B7209C">
        <w:rPr>
          <w:rFonts w:ascii="Times New Roman" w:hAnsi="Times New Roman" w:cs="Times New Roman"/>
          <w:sz w:val="28"/>
          <w:szCs w:val="28"/>
        </w:rPr>
        <w:t>влення [14</w:t>
      </w:r>
      <w:r w:rsidRPr="00C32D8C">
        <w:rPr>
          <w:rFonts w:ascii="Times New Roman" w:hAnsi="Times New Roman" w:cs="Times New Roman"/>
          <w:sz w:val="28"/>
          <w:szCs w:val="28"/>
        </w:rPr>
        <w:t>, с.52].</w:t>
      </w:r>
    </w:p>
    <w:p w:rsidR="008449BE" w:rsidRPr="00C32D8C" w:rsidRDefault="008449BE" w:rsidP="00A66610">
      <w:pPr>
        <w:spacing w:after="0" w:line="360" w:lineRule="auto"/>
        <w:ind w:firstLine="709"/>
        <w:jc w:val="both"/>
        <w:rPr>
          <w:rFonts w:ascii="Times New Roman" w:hAnsi="Times New Roman" w:cs="Times New Roman"/>
          <w:sz w:val="28"/>
          <w:szCs w:val="28"/>
        </w:rPr>
      </w:pPr>
    </w:p>
    <w:p w:rsidR="008449BE" w:rsidRDefault="008449BE" w:rsidP="00A66610">
      <w:pPr>
        <w:spacing w:after="0" w:line="360" w:lineRule="auto"/>
        <w:ind w:firstLine="709"/>
        <w:contextualSpacing/>
        <w:jc w:val="both"/>
        <w:rPr>
          <w:rFonts w:ascii="Times New Roman" w:hAnsi="Times New Roman" w:cs="Times New Roman"/>
          <w:sz w:val="28"/>
          <w:szCs w:val="28"/>
        </w:rPr>
      </w:pPr>
    </w:p>
    <w:p w:rsidR="00626A57" w:rsidRPr="00A66610" w:rsidRDefault="00626A57" w:rsidP="00A66610">
      <w:pPr>
        <w:spacing w:after="0" w:line="360" w:lineRule="auto"/>
        <w:ind w:firstLine="709"/>
        <w:contextualSpacing/>
        <w:jc w:val="both"/>
        <w:rPr>
          <w:rFonts w:ascii="Times New Roman" w:hAnsi="Times New Roman" w:cs="Times New Roman"/>
          <w:sz w:val="28"/>
          <w:szCs w:val="28"/>
        </w:rPr>
      </w:pPr>
    </w:p>
    <w:p w:rsidR="008449BE" w:rsidRDefault="008449BE" w:rsidP="00A66610">
      <w:pPr>
        <w:spacing w:after="0" w:line="360" w:lineRule="auto"/>
        <w:ind w:firstLine="709"/>
        <w:contextualSpacing/>
        <w:jc w:val="both"/>
        <w:rPr>
          <w:rFonts w:ascii="Times New Roman" w:hAnsi="Times New Roman" w:cs="Times New Roman"/>
          <w:sz w:val="28"/>
          <w:szCs w:val="28"/>
        </w:rPr>
      </w:pPr>
    </w:p>
    <w:p w:rsidR="00B7209C" w:rsidRPr="00A66610" w:rsidRDefault="00B7209C" w:rsidP="00A66610">
      <w:pPr>
        <w:spacing w:after="0" w:line="360" w:lineRule="auto"/>
        <w:ind w:firstLine="709"/>
        <w:contextualSpacing/>
        <w:jc w:val="both"/>
        <w:rPr>
          <w:rFonts w:ascii="Times New Roman" w:hAnsi="Times New Roman" w:cs="Times New Roman"/>
          <w:sz w:val="28"/>
          <w:szCs w:val="28"/>
        </w:rPr>
      </w:pPr>
    </w:p>
    <w:p w:rsidR="00F614EB" w:rsidRPr="00B760C3" w:rsidRDefault="00F614EB" w:rsidP="00A66610">
      <w:pPr>
        <w:spacing w:after="0" w:line="360" w:lineRule="auto"/>
        <w:ind w:firstLine="709"/>
        <w:contextualSpacing/>
        <w:jc w:val="both"/>
        <w:rPr>
          <w:rFonts w:ascii="Times New Roman" w:hAnsi="Times New Roman" w:cs="Times New Roman"/>
          <w:b/>
          <w:sz w:val="28"/>
          <w:szCs w:val="28"/>
        </w:rPr>
      </w:pPr>
      <w:r w:rsidRPr="00B760C3">
        <w:rPr>
          <w:rFonts w:ascii="Times New Roman" w:hAnsi="Times New Roman" w:cs="Times New Roman"/>
          <w:b/>
          <w:sz w:val="28"/>
          <w:szCs w:val="28"/>
        </w:rPr>
        <w:lastRenderedPageBreak/>
        <w:t>1.3 Методика досліджень санаторно-курортних закладів</w:t>
      </w:r>
    </w:p>
    <w:p w:rsidR="00E931C4" w:rsidRPr="00B760C3" w:rsidRDefault="00E931C4" w:rsidP="00A66610">
      <w:pPr>
        <w:spacing w:after="0" w:line="360" w:lineRule="auto"/>
        <w:ind w:firstLine="709"/>
        <w:contextualSpacing/>
        <w:jc w:val="both"/>
        <w:rPr>
          <w:rFonts w:ascii="Times New Roman" w:hAnsi="Times New Roman" w:cs="Times New Roman"/>
          <w:sz w:val="28"/>
          <w:szCs w:val="28"/>
        </w:rPr>
      </w:pPr>
    </w:p>
    <w:p w:rsidR="00E931C4" w:rsidRPr="00B760C3" w:rsidRDefault="00E931C4"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t xml:space="preserve">Кожна наука володіє своїми методами дослідження. Метод наукового дослідження являє собою систему психологічних і (або) практичних операцій (процедур), які спрямовані на вирішення певних пізнавальних завдань з урахуванням певної пізнавальної мети. За допомогою цього методу можна отримати бажану інформацію, яка буде відповідати потребам суспільства або конкретної науки. Завдяки застосуванню правильно обраного методу, можна бути впевненим в результатах </w:t>
      </w:r>
      <w:r w:rsidR="00B7209C">
        <w:rPr>
          <w:rFonts w:ascii="Times New Roman" w:hAnsi="Times New Roman" w:cs="Times New Roman"/>
          <w:sz w:val="28"/>
          <w:szCs w:val="28"/>
          <w:lang w:val="ru-RU"/>
        </w:rPr>
        <w:t>[43</w:t>
      </w:r>
      <w:r w:rsidRPr="00B760C3">
        <w:rPr>
          <w:rFonts w:ascii="Times New Roman" w:hAnsi="Times New Roman" w:cs="Times New Roman"/>
          <w:sz w:val="28"/>
          <w:szCs w:val="28"/>
          <w:lang w:val="ru-RU"/>
        </w:rPr>
        <w:t>, с.15].</w:t>
      </w:r>
    </w:p>
    <w:p w:rsidR="007C06C3" w:rsidRPr="00B760C3" w:rsidRDefault="00E931C4" w:rsidP="00B760C3">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t xml:space="preserve">При дослідженні санаторно-курортних закладів основними підходами або методами є: аналітичний, просторовий, хронологічний (часовий), формальнологічний, географічний та культурний. Матеріали, підходи і методичні прийоми інших дисциплін використовуються одночасно з історичними, географічними (складними і проблемними), політологічними, культурними та іншими підходами. </w:t>
      </w:r>
    </w:p>
    <w:p w:rsidR="00997449" w:rsidRPr="00B760C3" w:rsidRDefault="00990F37"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t xml:space="preserve">Під час аналізу використано </w:t>
      </w:r>
      <w:r w:rsidR="00B760C3">
        <w:rPr>
          <w:rFonts w:ascii="Times New Roman" w:hAnsi="Times New Roman" w:cs="Times New Roman"/>
          <w:sz w:val="28"/>
          <w:szCs w:val="28"/>
        </w:rPr>
        <w:t xml:space="preserve"> нами було використано наступні </w:t>
      </w:r>
      <w:r w:rsidRPr="00B760C3">
        <w:rPr>
          <w:rFonts w:ascii="Times New Roman" w:hAnsi="Times New Roman" w:cs="Times New Roman"/>
          <w:sz w:val="28"/>
          <w:szCs w:val="28"/>
        </w:rPr>
        <w:t xml:space="preserve">методи: </w:t>
      </w:r>
    </w:p>
    <w:p w:rsid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sym w:font="Symbol" w:char="F02D"/>
      </w:r>
      <w:r w:rsidRPr="00B760C3">
        <w:rPr>
          <w:rFonts w:ascii="Times New Roman" w:hAnsi="Times New Roman" w:cs="Times New Roman"/>
          <w:sz w:val="28"/>
          <w:szCs w:val="28"/>
        </w:rPr>
        <w:t xml:space="preserve"> аналіз та синтез – для огляду та вивчення інформаційних джерел, визначення та уточнення сутності основних понять, для деталізації об’єкта і предмету дослідження, виокремлення передумов та факторів розвитку санаторно-курортного господарства; </w:t>
      </w:r>
    </w:p>
    <w:p w:rsid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sym w:font="Symbol" w:char="F02D"/>
      </w:r>
      <w:r w:rsidRPr="00B760C3">
        <w:rPr>
          <w:rFonts w:ascii="Times New Roman" w:hAnsi="Times New Roman" w:cs="Times New Roman"/>
          <w:sz w:val="28"/>
          <w:szCs w:val="28"/>
        </w:rPr>
        <w:t xml:space="preserve"> системний підхід – для обґрунтування місця санаторно-курортного господарства в структурі регіональних туристичних систем; </w:t>
      </w:r>
    </w:p>
    <w:p w:rsid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sym w:font="Symbol" w:char="F02D"/>
      </w:r>
      <w:r w:rsidRPr="00B760C3">
        <w:rPr>
          <w:rFonts w:ascii="Times New Roman" w:hAnsi="Times New Roman" w:cs="Times New Roman"/>
          <w:sz w:val="28"/>
          <w:szCs w:val="28"/>
        </w:rPr>
        <w:t xml:space="preserve"> порівняльно-історичний метод – для вивчення основних етапів</w:t>
      </w:r>
      <w:r w:rsidR="00B760C3">
        <w:rPr>
          <w:rFonts w:ascii="Times New Roman" w:hAnsi="Times New Roman" w:cs="Times New Roman"/>
          <w:sz w:val="28"/>
          <w:szCs w:val="28"/>
        </w:rPr>
        <w:t xml:space="preserve"> розвитку санаторно-курортного господарства в Україні, аналіз основних історичних подій, які були важливі для встановлення даної галузі</w:t>
      </w:r>
      <w:r w:rsidRPr="00B760C3">
        <w:rPr>
          <w:rFonts w:ascii="Times New Roman" w:hAnsi="Times New Roman" w:cs="Times New Roman"/>
          <w:sz w:val="28"/>
          <w:szCs w:val="28"/>
        </w:rPr>
        <w:t xml:space="preserve">; </w:t>
      </w:r>
    </w:p>
    <w:p w:rsid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sym w:font="Symbol" w:char="F02D"/>
      </w:r>
      <w:r w:rsidRPr="00B760C3">
        <w:rPr>
          <w:rFonts w:ascii="Times New Roman" w:hAnsi="Times New Roman" w:cs="Times New Roman"/>
          <w:sz w:val="28"/>
          <w:szCs w:val="28"/>
        </w:rPr>
        <w:t xml:space="preserve"> статистичний аналіз – з метою дослідження сучасного стану та динаміки функціонування</w:t>
      </w:r>
      <w:r w:rsidR="00B760C3">
        <w:rPr>
          <w:rFonts w:ascii="Times New Roman" w:hAnsi="Times New Roman" w:cs="Times New Roman"/>
          <w:sz w:val="28"/>
          <w:szCs w:val="28"/>
        </w:rPr>
        <w:t xml:space="preserve"> санаторно-курортних закладів в Україні та Львівській області, для виокремлення кількості санаторіїв в різних містах чи регіонах області</w:t>
      </w:r>
      <w:r w:rsidRPr="00B760C3">
        <w:rPr>
          <w:rFonts w:ascii="Times New Roman" w:hAnsi="Times New Roman" w:cs="Times New Roman"/>
          <w:sz w:val="28"/>
          <w:szCs w:val="28"/>
        </w:rPr>
        <w:t xml:space="preserve">; </w:t>
      </w:r>
    </w:p>
    <w:p w:rsid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sym w:font="Symbol" w:char="F02D"/>
      </w:r>
      <w:r w:rsidRPr="00B760C3">
        <w:rPr>
          <w:rFonts w:ascii="Times New Roman" w:hAnsi="Times New Roman" w:cs="Times New Roman"/>
          <w:sz w:val="28"/>
          <w:szCs w:val="28"/>
        </w:rPr>
        <w:t xml:space="preserve"> групування – у процесі систематизації складників досліджуваних процесів; </w:t>
      </w:r>
    </w:p>
    <w:p w:rsid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lastRenderedPageBreak/>
        <w:sym w:font="Symbol" w:char="F02D"/>
      </w:r>
      <w:r w:rsidRPr="00B760C3">
        <w:rPr>
          <w:rFonts w:ascii="Times New Roman" w:hAnsi="Times New Roman" w:cs="Times New Roman"/>
          <w:sz w:val="28"/>
          <w:szCs w:val="28"/>
        </w:rPr>
        <w:t xml:space="preserve"> індексний метод – для оцінки регіональних відмінностей розвитку санаторно-курортного господарства та аналізу тенденцій у певному часовому проміжку; </w:t>
      </w:r>
    </w:p>
    <w:p w:rsidR="007C06C3" w:rsidRP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sym w:font="Symbol" w:char="F02D"/>
      </w:r>
      <w:r w:rsidRPr="00B760C3">
        <w:rPr>
          <w:rFonts w:ascii="Times New Roman" w:hAnsi="Times New Roman" w:cs="Times New Roman"/>
          <w:sz w:val="28"/>
          <w:szCs w:val="28"/>
        </w:rPr>
        <w:t xml:space="preserve"> описовий – для опису загальних статистичних даних;</w:t>
      </w:r>
    </w:p>
    <w:p w:rsid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sym w:font="Symbol" w:char="F02D"/>
      </w:r>
      <w:r w:rsidRPr="00B760C3">
        <w:rPr>
          <w:rFonts w:ascii="Times New Roman" w:hAnsi="Times New Roman" w:cs="Times New Roman"/>
          <w:sz w:val="28"/>
          <w:szCs w:val="28"/>
        </w:rPr>
        <w:t xml:space="preserve"> порівняльний аналіз – для обґрунтування тенденцій та особливостей діяльності санаторно-курортних закладів; </w:t>
      </w:r>
    </w:p>
    <w:p w:rsid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sym w:font="Symbol" w:char="F02D"/>
      </w:r>
      <w:r w:rsidRPr="00B760C3">
        <w:rPr>
          <w:rFonts w:ascii="Times New Roman" w:hAnsi="Times New Roman" w:cs="Times New Roman"/>
          <w:sz w:val="28"/>
          <w:szCs w:val="28"/>
        </w:rPr>
        <w:t xml:space="preserve"> програмно-цільовий – для обґрунтування положень стратегії розвитку </w:t>
      </w:r>
      <w:r w:rsidR="00B760C3">
        <w:rPr>
          <w:rFonts w:ascii="Times New Roman" w:hAnsi="Times New Roman" w:cs="Times New Roman"/>
          <w:sz w:val="28"/>
          <w:szCs w:val="28"/>
        </w:rPr>
        <w:t>санаторно-курортно закладів</w:t>
      </w:r>
      <w:r w:rsidRPr="00B760C3">
        <w:rPr>
          <w:rFonts w:ascii="Times New Roman" w:hAnsi="Times New Roman" w:cs="Times New Roman"/>
          <w:sz w:val="28"/>
          <w:szCs w:val="28"/>
        </w:rPr>
        <w:t xml:space="preserve">; </w:t>
      </w:r>
    </w:p>
    <w:p w:rsid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sym w:font="Symbol" w:char="F02D"/>
      </w:r>
      <w:r w:rsidRPr="00B760C3">
        <w:rPr>
          <w:rFonts w:ascii="Times New Roman" w:hAnsi="Times New Roman" w:cs="Times New Roman"/>
          <w:sz w:val="28"/>
          <w:szCs w:val="28"/>
        </w:rPr>
        <w:t xml:space="preserve"> просторовий аналіз – для виявлення особливостей розміщення санаторно-курортних закладів регіону; </w:t>
      </w:r>
    </w:p>
    <w:p w:rsid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sym w:font="Symbol" w:char="F02D"/>
      </w:r>
      <w:r w:rsidRPr="00B760C3">
        <w:rPr>
          <w:rFonts w:ascii="Times New Roman" w:hAnsi="Times New Roman" w:cs="Times New Roman"/>
          <w:sz w:val="28"/>
          <w:szCs w:val="28"/>
        </w:rPr>
        <w:t xml:space="preserve"> графічний та картографічний методи — для відображення просторової структури досліджуваних процесів і явищ; </w:t>
      </w:r>
    </w:p>
    <w:p w:rsidR="00B760C3" w:rsidRDefault="007C06C3" w:rsidP="00A66610">
      <w:pPr>
        <w:spacing w:after="0" w:line="360" w:lineRule="auto"/>
        <w:ind w:firstLine="709"/>
        <w:contextualSpacing/>
        <w:jc w:val="both"/>
        <w:rPr>
          <w:rFonts w:ascii="Times New Roman" w:hAnsi="Times New Roman" w:cs="Times New Roman"/>
          <w:sz w:val="28"/>
          <w:szCs w:val="28"/>
        </w:rPr>
      </w:pPr>
      <w:r w:rsidRPr="00B760C3">
        <w:rPr>
          <w:rFonts w:ascii="Times New Roman" w:hAnsi="Times New Roman" w:cs="Times New Roman"/>
          <w:sz w:val="28"/>
          <w:szCs w:val="28"/>
        </w:rPr>
        <w:sym w:font="Symbol" w:char="F02D"/>
      </w:r>
      <w:r w:rsidRPr="00B760C3">
        <w:rPr>
          <w:rFonts w:ascii="Times New Roman" w:hAnsi="Times New Roman" w:cs="Times New Roman"/>
          <w:sz w:val="28"/>
          <w:szCs w:val="28"/>
        </w:rPr>
        <w:t xml:space="preserve"> прогнозування – для формування авторських рекомендацій </w:t>
      </w:r>
      <w:r w:rsidR="00B760C3">
        <w:rPr>
          <w:rFonts w:ascii="Times New Roman" w:hAnsi="Times New Roman" w:cs="Times New Roman"/>
          <w:sz w:val="28"/>
          <w:szCs w:val="28"/>
        </w:rPr>
        <w:t xml:space="preserve"> щодо покращення роботи санаторно-курортних закладів та важливості відкриття нових в Україні та Львівській області.</w:t>
      </w:r>
    </w:p>
    <w:p w:rsidR="00B760C3" w:rsidRPr="00626A57" w:rsidRDefault="00997449" w:rsidP="00626A57">
      <w:pPr>
        <w:spacing w:after="0" w:line="360" w:lineRule="auto"/>
        <w:ind w:firstLine="709"/>
        <w:contextualSpacing/>
        <w:jc w:val="both"/>
        <w:rPr>
          <w:rFonts w:ascii="Times New Roman" w:hAnsi="Times New Roman" w:cs="Times New Roman"/>
          <w:sz w:val="28"/>
          <w:szCs w:val="28"/>
          <w:lang w:val="ru-RU"/>
        </w:rPr>
      </w:pPr>
      <w:r w:rsidRPr="00B760C3">
        <w:rPr>
          <w:rFonts w:ascii="Times New Roman" w:hAnsi="Times New Roman" w:cs="Times New Roman"/>
          <w:sz w:val="28"/>
          <w:szCs w:val="28"/>
        </w:rPr>
        <w:t>При дослідженні санаторно-курортних закладів необхідно дослідити систему показників, для комфорту дослідники їх об’єднують в 5 блоків</w:t>
      </w:r>
      <w:r w:rsidR="00B760C3">
        <w:rPr>
          <w:rFonts w:ascii="Times New Roman" w:hAnsi="Times New Roman" w:cs="Times New Roman"/>
          <w:sz w:val="28"/>
          <w:szCs w:val="28"/>
          <w:lang w:val="ru-RU"/>
        </w:rPr>
        <w:t>–</w:t>
      </w:r>
      <w:r w:rsidR="00626A57">
        <w:rPr>
          <w:rFonts w:ascii="Times New Roman" w:hAnsi="Times New Roman" w:cs="Times New Roman"/>
          <w:sz w:val="28"/>
          <w:szCs w:val="28"/>
          <w:lang w:val="ru-RU"/>
        </w:rPr>
        <w:t xml:space="preserve"> табл. 1.6</w:t>
      </w:r>
    </w:p>
    <w:p w:rsidR="00997449" w:rsidRPr="00B760C3" w:rsidRDefault="00626A57" w:rsidP="00B760C3">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Таблиця 1.6</w:t>
      </w:r>
    </w:p>
    <w:p w:rsidR="00997449" w:rsidRPr="00B760C3" w:rsidRDefault="00997449" w:rsidP="00B760C3">
      <w:pPr>
        <w:spacing w:after="0" w:line="360" w:lineRule="auto"/>
        <w:ind w:firstLine="709"/>
        <w:contextualSpacing/>
        <w:jc w:val="center"/>
        <w:rPr>
          <w:rFonts w:ascii="Times New Roman" w:hAnsi="Times New Roman" w:cs="Times New Roman"/>
          <w:sz w:val="28"/>
          <w:szCs w:val="28"/>
        </w:rPr>
      </w:pPr>
      <w:r w:rsidRPr="00B760C3">
        <w:rPr>
          <w:rFonts w:ascii="Times New Roman" w:hAnsi="Times New Roman" w:cs="Times New Roman"/>
          <w:sz w:val="28"/>
          <w:szCs w:val="28"/>
        </w:rPr>
        <w:t>Система показників аналізування діяльності санаторіїв у регіонах України</w:t>
      </w:r>
    </w:p>
    <w:tbl>
      <w:tblPr>
        <w:tblStyle w:val="a7"/>
        <w:tblW w:w="0" w:type="auto"/>
        <w:tblLook w:val="04A0" w:firstRow="1" w:lastRow="0" w:firstColumn="1" w:lastColumn="0" w:noHBand="0" w:noVBand="1"/>
      </w:tblPr>
      <w:tblGrid>
        <w:gridCol w:w="3114"/>
        <w:gridCol w:w="5103"/>
        <w:gridCol w:w="1412"/>
      </w:tblGrid>
      <w:tr w:rsidR="00997449" w:rsidTr="00B760C3">
        <w:tc>
          <w:tcPr>
            <w:tcW w:w="3114"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Підсистеми показників</w:t>
            </w: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Показники</w:t>
            </w:r>
          </w:p>
        </w:tc>
        <w:tc>
          <w:tcPr>
            <w:tcW w:w="1412"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Од. виміру</w:t>
            </w:r>
          </w:p>
        </w:tc>
      </w:tr>
      <w:tr w:rsidR="00997449" w:rsidTr="00B760C3">
        <w:tc>
          <w:tcPr>
            <w:tcW w:w="3114" w:type="dxa"/>
            <w:vMerge w:val="restart"/>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1. Інфраструктури</w:t>
            </w: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чисельність</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од.</w:t>
            </w:r>
          </w:p>
        </w:tc>
      </w:tr>
      <w:tr w:rsidR="00997449" w:rsidTr="00B760C3">
        <w:tc>
          <w:tcPr>
            <w:tcW w:w="3114" w:type="dxa"/>
            <w:vMerge/>
          </w:tcPr>
          <w:p w:rsidR="00997449" w:rsidRPr="00B760C3" w:rsidRDefault="00997449" w:rsidP="00B760C3">
            <w:pPr>
              <w:spacing w:after="0" w:line="240" w:lineRule="auto"/>
              <w:contextualSpacing/>
              <w:jc w:val="both"/>
              <w:rPr>
                <w:rFonts w:ascii="Times New Roman" w:hAnsi="Times New Roman" w:cs="Times New Roman"/>
                <w:sz w:val="24"/>
                <w:szCs w:val="24"/>
              </w:rPr>
            </w:pP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загальна площ</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м.кв.</w:t>
            </w:r>
          </w:p>
        </w:tc>
      </w:tr>
      <w:tr w:rsidR="00997449" w:rsidTr="00B760C3">
        <w:tc>
          <w:tcPr>
            <w:tcW w:w="3114" w:type="dxa"/>
            <w:vMerge/>
          </w:tcPr>
          <w:p w:rsidR="00997449" w:rsidRPr="00B760C3" w:rsidRDefault="00997449" w:rsidP="00B760C3">
            <w:pPr>
              <w:spacing w:after="0" w:line="240" w:lineRule="auto"/>
              <w:contextualSpacing/>
              <w:jc w:val="both"/>
              <w:rPr>
                <w:rFonts w:ascii="Times New Roman" w:hAnsi="Times New Roman" w:cs="Times New Roman"/>
                <w:sz w:val="24"/>
                <w:szCs w:val="24"/>
              </w:rPr>
            </w:pP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кількість ліжок (місць)</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од.</w:t>
            </w:r>
          </w:p>
        </w:tc>
      </w:tr>
      <w:tr w:rsidR="00997449" w:rsidTr="00B760C3">
        <w:tc>
          <w:tcPr>
            <w:tcW w:w="3114" w:type="dxa"/>
            <w:vMerge w:val="restart"/>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2. Трудового потенціалу</w:t>
            </w: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кількість штатних працівників</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осіб</w:t>
            </w:r>
          </w:p>
        </w:tc>
      </w:tr>
      <w:tr w:rsidR="00997449" w:rsidTr="00B760C3">
        <w:tc>
          <w:tcPr>
            <w:tcW w:w="3114" w:type="dxa"/>
            <w:vMerge/>
          </w:tcPr>
          <w:p w:rsidR="00997449" w:rsidRPr="00B760C3" w:rsidRDefault="00997449" w:rsidP="00B760C3">
            <w:pPr>
              <w:spacing w:after="0" w:line="240" w:lineRule="auto"/>
              <w:contextualSpacing/>
              <w:jc w:val="both"/>
              <w:rPr>
                <w:rFonts w:ascii="Times New Roman" w:hAnsi="Times New Roman" w:cs="Times New Roman"/>
                <w:sz w:val="24"/>
                <w:szCs w:val="24"/>
              </w:rPr>
            </w:pP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кількість лікарів</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осіб</w:t>
            </w:r>
          </w:p>
        </w:tc>
      </w:tr>
      <w:tr w:rsidR="00997449" w:rsidTr="00B760C3">
        <w:tc>
          <w:tcPr>
            <w:tcW w:w="3114" w:type="dxa"/>
            <w:vMerge/>
          </w:tcPr>
          <w:p w:rsidR="00997449" w:rsidRPr="00B760C3" w:rsidRDefault="00997449" w:rsidP="00B760C3">
            <w:pPr>
              <w:spacing w:after="0" w:line="240" w:lineRule="auto"/>
              <w:contextualSpacing/>
              <w:jc w:val="both"/>
              <w:rPr>
                <w:rFonts w:ascii="Times New Roman" w:hAnsi="Times New Roman" w:cs="Times New Roman"/>
                <w:sz w:val="24"/>
                <w:szCs w:val="24"/>
              </w:rPr>
            </w:pP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кількість середнього медичного персоналу</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осіб</w:t>
            </w:r>
          </w:p>
        </w:tc>
      </w:tr>
      <w:tr w:rsidR="00997449" w:rsidTr="00B760C3">
        <w:tc>
          <w:tcPr>
            <w:tcW w:w="3114" w:type="dxa"/>
            <w:vMerge w:val="restart"/>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3. Господарської діяльності</w:t>
            </w: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доходи від наданих послуг</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тис.грн</w:t>
            </w:r>
          </w:p>
        </w:tc>
      </w:tr>
      <w:tr w:rsidR="00997449" w:rsidTr="00B760C3">
        <w:tc>
          <w:tcPr>
            <w:tcW w:w="3114" w:type="dxa"/>
            <w:vMerge/>
          </w:tcPr>
          <w:p w:rsidR="00997449" w:rsidRPr="00B760C3" w:rsidRDefault="00997449" w:rsidP="00B760C3">
            <w:pPr>
              <w:spacing w:after="0" w:line="240" w:lineRule="auto"/>
              <w:contextualSpacing/>
              <w:jc w:val="both"/>
              <w:rPr>
                <w:rFonts w:ascii="Times New Roman" w:hAnsi="Times New Roman" w:cs="Times New Roman"/>
                <w:sz w:val="24"/>
                <w:szCs w:val="24"/>
              </w:rPr>
            </w:pP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обслуговано приїжджих</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осіб</w:t>
            </w:r>
          </w:p>
        </w:tc>
      </w:tr>
      <w:tr w:rsidR="00997449" w:rsidTr="00B760C3">
        <w:tc>
          <w:tcPr>
            <w:tcW w:w="3114" w:type="dxa"/>
            <w:vMerge/>
          </w:tcPr>
          <w:p w:rsidR="00997449" w:rsidRPr="00B760C3" w:rsidRDefault="00997449" w:rsidP="00B760C3">
            <w:pPr>
              <w:spacing w:after="0" w:line="240" w:lineRule="auto"/>
              <w:contextualSpacing/>
              <w:jc w:val="both"/>
              <w:rPr>
                <w:rFonts w:ascii="Times New Roman" w:hAnsi="Times New Roman" w:cs="Times New Roman"/>
                <w:sz w:val="24"/>
                <w:szCs w:val="24"/>
              </w:rPr>
            </w:pP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використання місткості</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w:t>
            </w:r>
          </w:p>
        </w:tc>
      </w:tr>
      <w:tr w:rsidR="00997449" w:rsidTr="00B760C3">
        <w:tc>
          <w:tcPr>
            <w:tcW w:w="3114" w:type="dxa"/>
            <w:vMerge/>
          </w:tcPr>
          <w:p w:rsidR="00997449" w:rsidRPr="00B760C3" w:rsidRDefault="00997449" w:rsidP="00B760C3">
            <w:pPr>
              <w:spacing w:after="0" w:line="240" w:lineRule="auto"/>
              <w:contextualSpacing/>
              <w:jc w:val="both"/>
              <w:rPr>
                <w:rFonts w:ascii="Times New Roman" w:hAnsi="Times New Roman" w:cs="Times New Roman"/>
                <w:sz w:val="24"/>
                <w:szCs w:val="24"/>
              </w:rPr>
            </w:pP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кількість проведених ліжко-днів</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од</w:t>
            </w:r>
          </w:p>
        </w:tc>
      </w:tr>
      <w:tr w:rsidR="00997449" w:rsidTr="00B760C3">
        <w:tc>
          <w:tcPr>
            <w:tcW w:w="3114" w:type="dxa"/>
            <w:vMerge w:val="restart"/>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4. Соціальної ролі</w:t>
            </w: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обслуговано постраждалих внаслідок аварії на ЧАЕС</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осіб</w:t>
            </w:r>
          </w:p>
        </w:tc>
      </w:tr>
      <w:tr w:rsidR="00997449" w:rsidTr="00B760C3">
        <w:tc>
          <w:tcPr>
            <w:tcW w:w="3114" w:type="dxa"/>
            <w:vMerge/>
          </w:tcPr>
          <w:p w:rsidR="00997449" w:rsidRPr="00B760C3" w:rsidRDefault="00997449" w:rsidP="00B760C3">
            <w:pPr>
              <w:spacing w:after="0" w:line="240" w:lineRule="auto"/>
              <w:contextualSpacing/>
              <w:jc w:val="both"/>
              <w:rPr>
                <w:rFonts w:ascii="Times New Roman" w:hAnsi="Times New Roman" w:cs="Times New Roman"/>
                <w:sz w:val="24"/>
                <w:szCs w:val="24"/>
              </w:rPr>
            </w:pP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обслуговано дітей</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осіб</w:t>
            </w:r>
          </w:p>
        </w:tc>
      </w:tr>
      <w:tr w:rsidR="00997449" w:rsidTr="00B760C3">
        <w:tc>
          <w:tcPr>
            <w:tcW w:w="3114" w:type="dxa"/>
            <w:vMerge w:val="restart"/>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5. Зовнішньоекономічної ролі</w:t>
            </w: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обслуговано іноземців</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осіб</w:t>
            </w:r>
          </w:p>
        </w:tc>
      </w:tr>
      <w:tr w:rsidR="00997449" w:rsidTr="00B760C3">
        <w:tc>
          <w:tcPr>
            <w:tcW w:w="3114" w:type="dxa"/>
            <w:vMerge/>
          </w:tcPr>
          <w:p w:rsidR="00997449" w:rsidRPr="00B760C3" w:rsidRDefault="00997449" w:rsidP="00B760C3">
            <w:pPr>
              <w:spacing w:after="0" w:line="240" w:lineRule="auto"/>
              <w:contextualSpacing/>
              <w:jc w:val="both"/>
              <w:rPr>
                <w:rFonts w:ascii="Times New Roman" w:hAnsi="Times New Roman" w:cs="Times New Roman"/>
                <w:sz w:val="24"/>
                <w:szCs w:val="24"/>
              </w:rPr>
            </w:pPr>
          </w:p>
        </w:tc>
        <w:tc>
          <w:tcPr>
            <w:tcW w:w="5103" w:type="dxa"/>
          </w:tcPr>
          <w:p w:rsidR="00997449" w:rsidRPr="00B760C3" w:rsidRDefault="00997449"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фактично проведені ліжко-дні іноземцями</w:t>
            </w:r>
          </w:p>
        </w:tc>
        <w:tc>
          <w:tcPr>
            <w:tcW w:w="1412" w:type="dxa"/>
          </w:tcPr>
          <w:p w:rsidR="00997449" w:rsidRPr="00B760C3" w:rsidRDefault="00B760C3" w:rsidP="00B760C3">
            <w:pPr>
              <w:spacing w:after="0" w:line="240" w:lineRule="auto"/>
              <w:contextualSpacing/>
              <w:jc w:val="both"/>
              <w:rPr>
                <w:rFonts w:ascii="Times New Roman" w:hAnsi="Times New Roman" w:cs="Times New Roman"/>
                <w:sz w:val="24"/>
                <w:szCs w:val="24"/>
              </w:rPr>
            </w:pPr>
            <w:r w:rsidRPr="00B760C3">
              <w:rPr>
                <w:rFonts w:ascii="Times New Roman" w:hAnsi="Times New Roman" w:cs="Times New Roman"/>
                <w:sz w:val="24"/>
                <w:szCs w:val="24"/>
              </w:rPr>
              <w:t>од</w:t>
            </w:r>
          </w:p>
        </w:tc>
      </w:tr>
    </w:tbl>
    <w:p w:rsidR="00B760C3" w:rsidRDefault="00B760C3" w:rsidP="00B73353">
      <w:pPr>
        <w:spacing w:after="0" w:line="360" w:lineRule="auto"/>
        <w:contextualSpacing/>
        <w:jc w:val="both"/>
        <w:rPr>
          <w:rFonts w:ascii="Segoe UI" w:hAnsi="Segoe UI" w:cs="Segoe UI"/>
          <w:color w:val="374151"/>
          <w:shd w:val="clear" w:color="auto" w:fill="F7F7F8"/>
        </w:rPr>
      </w:pPr>
    </w:p>
    <w:p w:rsidR="00B760C3" w:rsidRPr="00B760C3" w:rsidRDefault="00B7209C" w:rsidP="00B760C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Джерело [12</w:t>
      </w:r>
      <w:r w:rsidR="00B760C3" w:rsidRPr="00B760C3">
        <w:rPr>
          <w:rFonts w:ascii="Times New Roman" w:hAnsi="Times New Roman" w:cs="Times New Roman"/>
          <w:i/>
          <w:sz w:val="28"/>
          <w:szCs w:val="28"/>
        </w:rPr>
        <w:t>, с.21]</w:t>
      </w:r>
    </w:p>
    <w:p w:rsidR="00B760C3" w:rsidRPr="00B760C3" w:rsidRDefault="00B760C3" w:rsidP="00B760C3">
      <w:pPr>
        <w:spacing w:after="0" w:line="360" w:lineRule="auto"/>
        <w:ind w:firstLine="709"/>
        <w:jc w:val="both"/>
        <w:rPr>
          <w:rFonts w:ascii="Times New Roman" w:hAnsi="Times New Roman" w:cs="Times New Roman"/>
          <w:sz w:val="28"/>
          <w:szCs w:val="28"/>
        </w:rPr>
      </w:pPr>
    </w:p>
    <w:p w:rsidR="00B73353" w:rsidRPr="00B760C3" w:rsidRDefault="00B73353" w:rsidP="00B760C3">
      <w:pPr>
        <w:spacing w:after="0" w:line="360" w:lineRule="auto"/>
        <w:ind w:firstLine="709"/>
        <w:jc w:val="both"/>
        <w:rPr>
          <w:rFonts w:ascii="Times New Roman" w:hAnsi="Times New Roman" w:cs="Times New Roman"/>
          <w:sz w:val="28"/>
          <w:szCs w:val="28"/>
        </w:rPr>
      </w:pPr>
      <w:r w:rsidRPr="00B760C3">
        <w:rPr>
          <w:rFonts w:ascii="Times New Roman" w:hAnsi="Times New Roman" w:cs="Times New Roman"/>
          <w:sz w:val="28"/>
          <w:szCs w:val="28"/>
        </w:rPr>
        <w:t>Аналіз діяльності санаторіїв у регіонах України передбачає використання показників для об'єктивної оцінки їхньої продуктивності, якості обслуговування та ефективності.</w:t>
      </w:r>
      <w:r w:rsidR="00B760C3" w:rsidRPr="00B760C3">
        <w:rPr>
          <w:rFonts w:ascii="Times New Roman" w:hAnsi="Times New Roman" w:cs="Times New Roman"/>
          <w:sz w:val="28"/>
          <w:szCs w:val="28"/>
        </w:rPr>
        <w:t xml:space="preserve">   Однак на нашу думку необхідно включити нові показники – це обслуговано учасників АТО  та рівень задоволеності пацієнтів якістю медичних послуг, комфортом, харчуванням та загальним обслуговуванням, порівняльна оцінка санаторію відносно інших аналогічних закладів у регіоні.</w:t>
      </w:r>
    </w:p>
    <w:p w:rsidR="00B760C3" w:rsidRPr="00B760C3" w:rsidRDefault="00B760C3" w:rsidP="00B760C3">
      <w:pPr>
        <w:spacing w:after="0" w:line="360" w:lineRule="auto"/>
        <w:ind w:firstLine="709"/>
        <w:jc w:val="both"/>
        <w:rPr>
          <w:rFonts w:ascii="Times New Roman" w:hAnsi="Times New Roman" w:cs="Times New Roman"/>
          <w:sz w:val="28"/>
          <w:szCs w:val="28"/>
        </w:rPr>
      </w:pPr>
      <w:r w:rsidRPr="00B760C3">
        <w:rPr>
          <w:rFonts w:ascii="Times New Roman" w:hAnsi="Times New Roman" w:cs="Times New Roman"/>
          <w:sz w:val="28"/>
          <w:szCs w:val="28"/>
        </w:rPr>
        <w:t>Загалом, дослідження санаторно-курортних закладів мають значення для забезпечення якості медичних послуг, покращення задоволеності клієнтів, оптимізації використання ресурсів та розвитку галузі загалом. Результати досліджень можуть служити основою для формулювання та вдосконалення публічної політики в сфері санаторно-курортного лікування та діяльност</w:t>
      </w:r>
      <w:r w:rsidR="00DB7B90">
        <w:rPr>
          <w:rFonts w:ascii="Times New Roman" w:hAnsi="Times New Roman" w:cs="Times New Roman"/>
          <w:sz w:val="28"/>
          <w:szCs w:val="28"/>
        </w:rPr>
        <w:t>і санаторно-курортних закладів.</w:t>
      </w:r>
    </w:p>
    <w:p w:rsidR="00B760C3" w:rsidRPr="00B760C3" w:rsidRDefault="00B760C3" w:rsidP="00B760C3">
      <w:pPr>
        <w:spacing w:after="0" w:line="360" w:lineRule="auto"/>
        <w:contextualSpacing/>
        <w:jc w:val="both"/>
        <w:rPr>
          <w:rFonts w:ascii="Segoe UI" w:hAnsi="Segoe UI" w:cs="Segoe UI"/>
          <w:color w:val="374151"/>
          <w:shd w:val="clear" w:color="auto" w:fill="F7F7F8"/>
        </w:rPr>
      </w:pPr>
    </w:p>
    <w:p w:rsidR="00B760C3" w:rsidRPr="00B760C3" w:rsidRDefault="00B760C3" w:rsidP="00B760C3">
      <w:pPr>
        <w:spacing w:after="0" w:line="360" w:lineRule="auto"/>
        <w:contextualSpacing/>
        <w:jc w:val="both"/>
        <w:rPr>
          <w:rFonts w:ascii="Segoe UI" w:hAnsi="Segoe UI" w:cs="Segoe UI"/>
          <w:color w:val="374151"/>
          <w:shd w:val="clear" w:color="auto" w:fill="F7F7F8"/>
        </w:rPr>
      </w:pPr>
    </w:p>
    <w:p w:rsidR="00B760C3" w:rsidRPr="00B760C3" w:rsidRDefault="00B760C3" w:rsidP="00B760C3">
      <w:pPr>
        <w:spacing w:after="0" w:line="360" w:lineRule="auto"/>
        <w:contextualSpacing/>
        <w:jc w:val="both"/>
        <w:rPr>
          <w:rFonts w:ascii="Segoe UI" w:hAnsi="Segoe UI" w:cs="Segoe UI"/>
          <w:color w:val="374151"/>
          <w:shd w:val="clear" w:color="auto" w:fill="F7F7F8"/>
        </w:rPr>
      </w:pPr>
    </w:p>
    <w:p w:rsidR="00B760C3" w:rsidRPr="00B760C3" w:rsidRDefault="00B760C3" w:rsidP="00B73353">
      <w:pPr>
        <w:spacing w:after="0" w:line="360" w:lineRule="auto"/>
        <w:contextualSpacing/>
        <w:jc w:val="both"/>
        <w:rPr>
          <w:rFonts w:ascii="Times New Roman" w:hAnsi="Times New Roman" w:cs="Times New Roman"/>
          <w:b/>
          <w:sz w:val="28"/>
          <w:szCs w:val="28"/>
        </w:rPr>
      </w:pPr>
    </w:p>
    <w:p w:rsidR="00626A57" w:rsidRDefault="00626A57" w:rsidP="00525875">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br w:type="page"/>
      </w:r>
    </w:p>
    <w:p w:rsidR="004124BF" w:rsidRDefault="00F614EB" w:rsidP="00525875">
      <w:pPr>
        <w:spacing w:after="0" w:line="360" w:lineRule="auto"/>
        <w:ind w:firstLine="709"/>
        <w:contextualSpacing/>
        <w:jc w:val="center"/>
        <w:rPr>
          <w:rFonts w:ascii="Times New Roman" w:hAnsi="Times New Roman" w:cs="Times New Roman"/>
          <w:b/>
          <w:sz w:val="28"/>
          <w:szCs w:val="28"/>
        </w:rPr>
      </w:pPr>
      <w:r w:rsidRPr="00525875">
        <w:rPr>
          <w:rFonts w:ascii="Times New Roman" w:hAnsi="Times New Roman" w:cs="Times New Roman"/>
          <w:b/>
          <w:sz w:val="28"/>
          <w:szCs w:val="28"/>
        </w:rPr>
        <w:lastRenderedPageBreak/>
        <w:t>РОЗД</w:t>
      </w:r>
      <w:r w:rsidR="004124BF">
        <w:rPr>
          <w:rFonts w:ascii="Times New Roman" w:hAnsi="Times New Roman" w:cs="Times New Roman"/>
          <w:b/>
          <w:sz w:val="28"/>
          <w:szCs w:val="28"/>
        </w:rPr>
        <w:t>ІЛ 2</w:t>
      </w:r>
    </w:p>
    <w:p w:rsidR="00F614EB" w:rsidRPr="00525875" w:rsidRDefault="00F614EB" w:rsidP="00525875">
      <w:pPr>
        <w:spacing w:after="0" w:line="360" w:lineRule="auto"/>
        <w:ind w:firstLine="709"/>
        <w:contextualSpacing/>
        <w:jc w:val="center"/>
        <w:rPr>
          <w:rFonts w:ascii="Times New Roman" w:hAnsi="Times New Roman" w:cs="Times New Roman"/>
          <w:b/>
          <w:sz w:val="28"/>
          <w:szCs w:val="28"/>
        </w:rPr>
      </w:pPr>
      <w:r w:rsidRPr="00525875">
        <w:rPr>
          <w:rFonts w:ascii="Times New Roman" w:hAnsi="Times New Roman" w:cs="Times New Roman"/>
          <w:b/>
          <w:sz w:val="28"/>
          <w:szCs w:val="28"/>
        </w:rPr>
        <w:t xml:space="preserve"> ОСОБЛИВОСТІ ФУНКЦІОНУВАННЯ САНАТОРНО-КУРОРТНИХ ЗАКЛАДІВ ЛЬВІВСЬКОЇ ОБЛАСТІ</w:t>
      </w:r>
    </w:p>
    <w:p w:rsidR="00525875" w:rsidRPr="00525875" w:rsidRDefault="00525875" w:rsidP="00A66610">
      <w:pPr>
        <w:spacing w:after="0" w:line="360" w:lineRule="auto"/>
        <w:ind w:firstLine="709"/>
        <w:contextualSpacing/>
        <w:jc w:val="both"/>
        <w:rPr>
          <w:rFonts w:ascii="Times New Roman" w:hAnsi="Times New Roman" w:cs="Times New Roman"/>
          <w:b/>
          <w:sz w:val="28"/>
          <w:szCs w:val="28"/>
        </w:rPr>
      </w:pPr>
    </w:p>
    <w:p w:rsidR="00F614EB" w:rsidRPr="00525875" w:rsidRDefault="00F614EB" w:rsidP="00A66610">
      <w:pPr>
        <w:spacing w:after="0" w:line="360" w:lineRule="auto"/>
        <w:ind w:firstLine="709"/>
        <w:contextualSpacing/>
        <w:jc w:val="both"/>
        <w:rPr>
          <w:rFonts w:ascii="Times New Roman" w:hAnsi="Times New Roman" w:cs="Times New Roman"/>
          <w:b/>
          <w:sz w:val="28"/>
          <w:szCs w:val="28"/>
        </w:rPr>
      </w:pPr>
      <w:r w:rsidRPr="00525875">
        <w:rPr>
          <w:rFonts w:ascii="Times New Roman" w:hAnsi="Times New Roman" w:cs="Times New Roman"/>
          <w:b/>
          <w:sz w:val="28"/>
          <w:szCs w:val="28"/>
        </w:rPr>
        <w:t>2.1 Територіальне планування санаторно-курортних закладів Львівської області</w:t>
      </w:r>
    </w:p>
    <w:p w:rsidR="00525875" w:rsidRDefault="00525875" w:rsidP="00A66610">
      <w:pPr>
        <w:spacing w:after="0" w:line="360" w:lineRule="auto"/>
        <w:ind w:firstLine="709"/>
        <w:contextualSpacing/>
        <w:jc w:val="both"/>
        <w:rPr>
          <w:rFonts w:ascii="Times New Roman" w:hAnsi="Times New Roman" w:cs="Times New Roman"/>
          <w:sz w:val="28"/>
          <w:szCs w:val="28"/>
        </w:rPr>
      </w:pPr>
    </w:p>
    <w:p w:rsidR="00525875" w:rsidRPr="00525875" w:rsidRDefault="00525875" w:rsidP="00A66610">
      <w:pPr>
        <w:spacing w:after="0" w:line="360" w:lineRule="auto"/>
        <w:ind w:firstLine="709"/>
        <w:contextualSpacing/>
        <w:jc w:val="both"/>
        <w:rPr>
          <w:rFonts w:ascii="Times New Roman" w:hAnsi="Times New Roman" w:cs="Times New Roman"/>
          <w:sz w:val="28"/>
          <w:szCs w:val="28"/>
        </w:rPr>
      </w:pPr>
      <w:r w:rsidRPr="00525875">
        <w:rPr>
          <w:rFonts w:ascii="Times New Roman" w:hAnsi="Times New Roman" w:cs="Times New Roman"/>
          <w:sz w:val="28"/>
          <w:szCs w:val="28"/>
        </w:rPr>
        <w:t>Територіальне планування санаторно-курортних закладів Львівської області - це комплексний процес розробки та впровадження стратегічних планів щодо розміщення, розвитку, реорганізації та оптимізації санаторій, курортів і реабілітаційних закладів у конкретному регіоні - у цьому випадку, Львівській області. В Україні санаторні заклади установи пов’язані з лікувально-оздоровчою місцевістю регіону, де вони розміщені, саме тому вони переважно  розташовуються на курортах або лікувально-оздоровчій місцевості.</w:t>
      </w:r>
    </w:p>
    <w:p w:rsidR="00525875" w:rsidRDefault="00525875" w:rsidP="00525875">
      <w:pPr>
        <w:spacing w:after="0" w:line="360" w:lineRule="auto"/>
        <w:ind w:firstLine="709"/>
        <w:contextualSpacing/>
        <w:jc w:val="both"/>
        <w:rPr>
          <w:rFonts w:ascii="Times New Roman" w:hAnsi="Times New Roman" w:cs="Times New Roman"/>
          <w:sz w:val="28"/>
          <w:szCs w:val="28"/>
        </w:rPr>
      </w:pPr>
      <w:r w:rsidRPr="00525875">
        <w:rPr>
          <w:rFonts w:ascii="Times New Roman" w:hAnsi="Times New Roman" w:cs="Times New Roman"/>
          <w:sz w:val="28"/>
          <w:szCs w:val="28"/>
        </w:rPr>
        <w:t>У ст. 1 Закону України «Про курорти» окреслено поняття курорту та лікувально-оздоровчої місцевості</w:t>
      </w:r>
      <w:r w:rsidR="00947796">
        <w:rPr>
          <w:rFonts w:ascii="Times New Roman" w:hAnsi="Times New Roman" w:cs="Times New Roman"/>
          <w:sz w:val="28"/>
          <w:szCs w:val="28"/>
        </w:rPr>
        <w:t xml:space="preserve"> [51</w:t>
      </w:r>
      <w:r w:rsidRPr="00525875">
        <w:rPr>
          <w:rFonts w:ascii="Times New Roman" w:hAnsi="Times New Roman" w:cs="Times New Roman"/>
          <w:sz w:val="28"/>
          <w:szCs w:val="28"/>
        </w:rPr>
        <w:t>]. Курорт - освоєна природна територія на землях оздоровчого призначення, що має природні лікувальні ресурси, необхідні для їх експлуатації будівлі та споруди з об'єктами інфраструктури, використовується з метою лікування, медичної реабілітації, профілактики захворювань та для рекреації і підлягає особливій охороні. Лікувально-оздоровча місцевість - природна територія, що має мінеральні та термальні води, лікувальні грязі, озокерит, ропу лиманів та озер, кліматичні та інші природні умови, сприятливі для лікування, медичної реабілітації та профілактики захворювань.</w:t>
      </w:r>
    </w:p>
    <w:p w:rsidR="00525875" w:rsidRPr="00525875" w:rsidRDefault="00AD2ACE" w:rsidP="00AD2ACE">
      <w:pPr>
        <w:spacing w:after="0" w:line="360" w:lineRule="auto"/>
        <w:ind w:firstLine="709"/>
        <w:contextualSpacing/>
        <w:jc w:val="both"/>
        <w:rPr>
          <w:rFonts w:ascii="Times New Roman" w:hAnsi="Times New Roman" w:cs="Times New Roman"/>
          <w:sz w:val="28"/>
          <w:szCs w:val="28"/>
        </w:rPr>
      </w:pPr>
      <w:r w:rsidRPr="00D03538">
        <w:rPr>
          <w:rFonts w:ascii="Times New Roman" w:hAnsi="Times New Roman" w:cs="Times New Roman"/>
          <w:sz w:val="28"/>
          <w:szCs w:val="28"/>
        </w:rPr>
        <w:t>На теренах нашої держави, виходя</w:t>
      </w:r>
      <w:r>
        <w:rPr>
          <w:rFonts w:ascii="Times New Roman" w:hAnsi="Times New Roman" w:cs="Times New Roman"/>
          <w:sz w:val="28"/>
          <w:szCs w:val="28"/>
        </w:rPr>
        <w:t xml:space="preserve">чи з регіональних особливостей, </w:t>
      </w:r>
      <w:r w:rsidRPr="00D03538">
        <w:rPr>
          <w:rFonts w:ascii="Times New Roman" w:hAnsi="Times New Roman" w:cs="Times New Roman"/>
          <w:sz w:val="28"/>
          <w:szCs w:val="28"/>
        </w:rPr>
        <w:t>розміщуються курорти усіх вид</w:t>
      </w:r>
      <w:r>
        <w:rPr>
          <w:rFonts w:ascii="Times New Roman" w:hAnsi="Times New Roman" w:cs="Times New Roman"/>
          <w:sz w:val="28"/>
          <w:szCs w:val="28"/>
        </w:rPr>
        <w:t xml:space="preserve">ів: кліматичні, бальнеологічні, </w:t>
      </w:r>
      <w:r w:rsidRPr="00D03538">
        <w:rPr>
          <w:rFonts w:ascii="Times New Roman" w:hAnsi="Times New Roman" w:cs="Times New Roman"/>
          <w:sz w:val="28"/>
          <w:szCs w:val="28"/>
        </w:rPr>
        <w:t>кліматобальнеогрязьові, бальнеокліматичні.</w:t>
      </w:r>
      <w:r>
        <w:rPr>
          <w:rFonts w:ascii="Times New Roman" w:hAnsi="Times New Roman" w:cs="Times New Roman"/>
          <w:sz w:val="28"/>
          <w:szCs w:val="28"/>
        </w:rPr>
        <w:t xml:space="preserve"> </w:t>
      </w:r>
      <w:r w:rsidR="00525875">
        <w:rPr>
          <w:rFonts w:ascii="Times New Roman" w:hAnsi="Times New Roman" w:cs="Times New Roman"/>
          <w:sz w:val="28"/>
          <w:szCs w:val="28"/>
        </w:rPr>
        <w:t xml:space="preserve">Особливості </w:t>
      </w:r>
      <w:r w:rsidR="00525875" w:rsidRPr="00525875">
        <w:rPr>
          <w:rFonts w:ascii="Times New Roman" w:hAnsi="Times New Roman" w:cs="Times New Roman"/>
          <w:sz w:val="28"/>
          <w:szCs w:val="28"/>
        </w:rPr>
        <w:t>територіальної організації санаторно-курортної діяльності в Україні</w:t>
      </w:r>
      <w:r w:rsidR="00525875">
        <w:rPr>
          <w:rFonts w:ascii="Times New Roman" w:hAnsi="Times New Roman" w:cs="Times New Roman"/>
          <w:sz w:val="28"/>
          <w:szCs w:val="28"/>
        </w:rPr>
        <w:t xml:space="preserve"> зображено на рис. 2.1. та рис. 2.2., згідно яких ми бачимо неоднорідність їх розташування.</w:t>
      </w:r>
    </w:p>
    <w:p w:rsidR="00525875" w:rsidRPr="00525875" w:rsidRDefault="00525875" w:rsidP="00A66610">
      <w:pPr>
        <w:spacing w:after="0" w:line="360" w:lineRule="auto"/>
        <w:ind w:firstLine="709"/>
        <w:contextualSpacing/>
        <w:jc w:val="both"/>
        <w:rPr>
          <w:rFonts w:ascii="Times New Roman" w:hAnsi="Times New Roman" w:cs="Times New Roman"/>
          <w:sz w:val="28"/>
          <w:szCs w:val="28"/>
        </w:rPr>
      </w:pPr>
    </w:p>
    <w:p w:rsidR="00651264" w:rsidRPr="00A66610" w:rsidRDefault="00651264" w:rsidP="00A66610">
      <w:pPr>
        <w:spacing w:after="0" w:line="360" w:lineRule="auto"/>
        <w:ind w:firstLine="709"/>
        <w:contextualSpacing/>
        <w:jc w:val="both"/>
        <w:rPr>
          <w:rFonts w:ascii="Times New Roman" w:hAnsi="Times New Roman" w:cs="Times New Roman"/>
          <w:sz w:val="28"/>
          <w:szCs w:val="28"/>
        </w:rPr>
      </w:pPr>
    </w:p>
    <w:p w:rsidR="00651264" w:rsidRDefault="00B24240" w:rsidP="00A66610">
      <w:pPr>
        <w:spacing w:after="0" w:line="360" w:lineRule="auto"/>
        <w:ind w:firstLine="709"/>
        <w:contextualSpacing/>
        <w:jc w:val="both"/>
        <w:rPr>
          <w:rFonts w:ascii="Times New Roman" w:hAnsi="Times New Roman" w:cs="Times New Roman"/>
          <w:sz w:val="28"/>
          <w:szCs w:val="28"/>
        </w:rPr>
      </w:pPr>
      <w:r>
        <w:rPr>
          <w:noProof/>
          <w:lang w:eastAsia="uk-UA"/>
        </w:rPr>
        <w:lastRenderedPageBreak/>
        <w:drawing>
          <wp:inline distT="0" distB="0" distL="0" distR="0" wp14:anchorId="5284AE2E" wp14:editId="7004F851">
            <wp:extent cx="3289899" cy="4489510"/>
            <wp:effectExtent l="0" t="9525"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3302272" cy="4506395"/>
                    </a:xfrm>
                    <a:prstGeom prst="rect">
                      <a:avLst/>
                    </a:prstGeom>
                  </pic:spPr>
                </pic:pic>
              </a:graphicData>
            </a:graphic>
          </wp:inline>
        </w:drawing>
      </w:r>
    </w:p>
    <w:p w:rsidR="00BC6C20" w:rsidRDefault="00BC6C20" w:rsidP="00BC6C20">
      <w:pPr>
        <w:spacing w:after="0" w:line="360" w:lineRule="auto"/>
        <w:contextualSpacing/>
        <w:jc w:val="center"/>
        <w:rPr>
          <w:rFonts w:ascii="Times New Roman" w:hAnsi="Times New Roman" w:cs="Times New Roman"/>
          <w:sz w:val="28"/>
          <w:szCs w:val="28"/>
        </w:rPr>
      </w:pPr>
      <w:r w:rsidRPr="00BC6C20">
        <w:rPr>
          <w:rFonts w:ascii="Times New Roman" w:hAnsi="Times New Roman" w:cs="Times New Roman"/>
          <w:sz w:val="28"/>
          <w:szCs w:val="28"/>
        </w:rPr>
        <w:t>Рис.</w:t>
      </w:r>
      <w:r w:rsidR="00B24240" w:rsidRPr="00BC6C20">
        <w:rPr>
          <w:rFonts w:ascii="Times New Roman" w:hAnsi="Times New Roman" w:cs="Times New Roman"/>
          <w:sz w:val="28"/>
          <w:szCs w:val="28"/>
        </w:rPr>
        <w:t>2.</w:t>
      </w:r>
      <w:r w:rsidRPr="00BC6C20">
        <w:rPr>
          <w:rFonts w:ascii="Times New Roman" w:hAnsi="Times New Roman" w:cs="Times New Roman"/>
          <w:sz w:val="28"/>
          <w:szCs w:val="28"/>
        </w:rPr>
        <w:t>1</w:t>
      </w:r>
      <w:r w:rsidR="00B24240" w:rsidRPr="00BC6C20">
        <w:rPr>
          <w:rFonts w:ascii="Times New Roman" w:hAnsi="Times New Roman" w:cs="Times New Roman"/>
          <w:sz w:val="28"/>
          <w:szCs w:val="28"/>
        </w:rPr>
        <w:t xml:space="preserve"> Особливості територіальної організації санаторно-курортної діяльності в Україні</w:t>
      </w:r>
    </w:p>
    <w:p w:rsidR="00B24240" w:rsidRPr="00BC6C20" w:rsidRDefault="00BC6C20" w:rsidP="00BC6C20">
      <w:pPr>
        <w:spacing w:after="0" w:line="360" w:lineRule="auto"/>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Pr="00BC6C20">
        <w:rPr>
          <w:rFonts w:ascii="Times New Roman" w:hAnsi="Times New Roman" w:cs="Times New Roman"/>
          <w:i/>
          <w:sz w:val="28"/>
          <w:szCs w:val="28"/>
        </w:rPr>
        <w:t xml:space="preserve">Джерело </w:t>
      </w:r>
      <w:r w:rsidR="00195201">
        <w:rPr>
          <w:rFonts w:ascii="Times New Roman" w:hAnsi="Times New Roman" w:cs="Times New Roman"/>
          <w:i/>
          <w:sz w:val="28"/>
          <w:szCs w:val="28"/>
        </w:rPr>
        <w:t>[55</w:t>
      </w:r>
      <w:r>
        <w:rPr>
          <w:rFonts w:ascii="Times New Roman" w:hAnsi="Times New Roman" w:cs="Times New Roman"/>
          <w:i/>
          <w:sz w:val="28"/>
          <w:szCs w:val="28"/>
        </w:rPr>
        <w:t>, с.166]</w:t>
      </w:r>
    </w:p>
    <w:p w:rsidR="003D5A1E" w:rsidRDefault="003D5A1E" w:rsidP="00A66610">
      <w:pPr>
        <w:spacing w:after="0" w:line="360" w:lineRule="auto"/>
        <w:ind w:firstLine="709"/>
        <w:contextualSpacing/>
        <w:jc w:val="both"/>
        <w:rPr>
          <w:rFonts w:ascii="Times New Roman" w:hAnsi="Times New Roman" w:cs="Times New Roman"/>
          <w:sz w:val="28"/>
          <w:szCs w:val="28"/>
        </w:rPr>
      </w:pPr>
      <w:r>
        <w:rPr>
          <w:noProof/>
          <w:lang w:eastAsia="uk-UA"/>
        </w:rPr>
        <w:drawing>
          <wp:inline distT="0" distB="0" distL="0" distR="0" wp14:anchorId="23841D20" wp14:editId="14B4F3A6">
            <wp:extent cx="4865914" cy="339791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80010" cy="3407755"/>
                    </a:xfrm>
                    <a:prstGeom prst="rect">
                      <a:avLst/>
                    </a:prstGeom>
                  </pic:spPr>
                </pic:pic>
              </a:graphicData>
            </a:graphic>
          </wp:inline>
        </w:drawing>
      </w:r>
    </w:p>
    <w:p w:rsidR="00BC6C20" w:rsidRPr="00BC6C20" w:rsidRDefault="00BC6C20" w:rsidP="00BC6C20">
      <w:pPr>
        <w:spacing w:after="0" w:line="360" w:lineRule="auto"/>
        <w:ind w:firstLine="709"/>
        <w:contextualSpacing/>
        <w:jc w:val="center"/>
        <w:rPr>
          <w:rFonts w:ascii="Times New Roman" w:hAnsi="Times New Roman" w:cs="Times New Roman"/>
          <w:sz w:val="28"/>
          <w:szCs w:val="28"/>
        </w:rPr>
      </w:pPr>
      <w:r w:rsidRPr="00BC6C20">
        <w:rPr>
          <w:rFonts w:ascii="Times New Roman" w:hAnsi="Times New Roman" w:cs="Times New Roman"/>
          <w:sz w:val="28"/>
          <w:szCs w:val="28"/>
        </w:rPr>
        <w:t>Рис.2.2</w:t>
      </w:r>
      <w:r w:rsidR="003D5A1E" w:rsidRPr="00BC6C20">
        <w:rPr>
          <w:rFonts w:ascii="Times New Roman" w:hAnsi="Times New Roman" w:cs="Times New Roman"/>
          <w:sz w:val="28"/>
          <w:szCs w:val="28"/>
        </w:rPr>
        <w:t>. Основні курорти України станом на 2021 р.</w:t>
      </w:r>
    </w:p>
    <w:p w:rsidR="003D5A1E" w:rsidRPr="00BC6C20" w:rsidRDefault="00BC6C20" w:rsidP="00A66610">
      <w:pPr>
        <w:spacing w:after="0" w:line="360" w:lineRule="auto"/>
        <w:ind w:firstLine="709"/>
        <w:contextualSpacing/>
        <w:jc w:val="both"/>
        <w:rPr>
          <w:rFonts w:ascii="Times New Roman" w:hAnsi="Times New Roman" w:cs="Times New Roman"/>
          <w:sz w:val="28"/>
          <w:szCs w:val="28"/>
        </w:rPr>
      </w:pPr>
      <w:r w:rsidRPr="00BC6C20">
        <w:rPr>
          <w:rFonts w:ascii="Times New Roman" w:hAnsi="Times New Roman" w:cs="Times New Roman"/>
          <w:i/>
          <w:sz w:val="28"/>
          <w:szCs w:val="28"/>
        </w:rPr>
        <w:t>Джерело</w:t>
      </w:r>
      <w:r w:rsidR="00195201">
        <w:rPr>
          <w:rFonts w:ascii="Times New Roman" w:hAnsi="Times New Roman" w:cs="Times New Roman"/>
          <w:sz w:val="28"/>
          <w:szCs w:val="28"/>
        </w:rPr>
        <w:t xml:space="preserve"> [13</w:t>
      </w:r>
      <w:r w:rsidR="003D5A1E" w:rsidRPr="00BC6C20">
        <w:rPr>
          <w:rFonts w:ascii="Times New Roman" w:hAnsi="Times New Roman" w:cs="Times New Roman"/>
          <w:sz w:val="28"/>
          <w:szCs w:val="28"/>
        </w:rPr>
        <w:t>, с.67]</w:t>
      </w:r>
    </w:p>
    <w:p w:rsidR="00645173" w:rsidRDefault="00645173" w:rsidP="00D03538">
      <w:pPr>
        <w:spacing w:after="0" w:line="360" w:lineRule="auto"/>
        <w:ind w:firstLine="709"/>
        <w:contextualSpacing/>
        <w:jc w:val="both"/>
        <w:rPr>
          <w:rFonts w:ascii="Times New Roman" w:hAnsi="Times New Roman" w:cs="Times New Roman"/>
          <w:sz w:val="28"/>
          <w:szCs w:val="28"/>
        </w:rPr>
      </w:pPr>
    </w:p>
    <w:p w:rsidR="00645173" w:rsidRDefault="00645173" w:rsidP="00D03538">
      <w:pPr>
        <w:spacing w:after="0" w:line="360" w:lineRule="auto"/>
        <w:ind w:firstLine="709"/>
        <w:contextualSpacing/>
        <w:jc w:val="both"/>
        <w:rPr>
          <w:rFonts w:ascii="Times New Roman" w:hAnsi="Times New Roman" w:cs="Times New Roman"/>
          <w:sz w:val="28"/>
          <w:szCs w:val="28"/>
        </w:rPr>
      </w:pPr>
    </w:p>
    <w:p w:rsidR="00645173" w:rsidRDefault="00645173" w:rsidP="00D03538">
      <w:pPr>
        <w:spacing w:after="0" w:line="360" w:lineRule="auto"/>
        <w:ind w:firstLine="709"/>
        <w:contextualSpacing/>
        <w:jc w:val="both"/>
        <w:rPr>
          <w:rFonts w:ascii="Times New Roman" w:hAnsi="Times New Roman" w:cs="Times New Roman"/>
          <w:sz w:val="28"/>
          <w:szCs w:val="28"/>
        </w:rPr>
      </w:pPr>
    </w:p>
    <w:p w:rsidR="00645173" w:rsidRPr="007840CA" w:rsidRDefault="00645173" w:rsidP="007840CA">
      <w:pPr>
        <w:spacing w:after="0" w:line="360" w:lineRule="auto"/>
        <w:ind w:firstLine="709"/>
        <w:contextualSpacing/>
        <w:jc w:val="both"/>
        <w:rPr>
          <w:rFonts w:ascii="Times New Roman" w:hAnsi="Times New Roman" w:cs="Times New Roman"/>
          <w:sz w:val="28"/>
          <w:szCs w:val="28"/>
        </w:rPr>
      </w:pPr>
      <w:r w:rsidRPr="00A70EDE">
        <w:rPr>
          <w:rFonts w:ascii="Times New Roman" w:hAnsi="Times New Roman" w:cs="Times New Roman"/>
          <w:sz w:val="28"/>
          <w:szCs w:val="28"/>
        </w:rPr>
        <w:lastRenderedPageBreak/>
        <w:t xml:space="preserve">Львівщина належить до Карпатського регіону , який поєднується з багатою природно–ресурсною базою, лікувально– рекреаційними ресурсами, значним трудовим потенціалом та досить розвиненою інфраструктурою, що сприяє розвитку санаторно–курортної сфери. </w:t>
      </w:r>
      <w:r w:rsidR="007840CA">
        <w:rPr>
          <w:rFonts w:ascii="Times New Roman" w:hAnsi="Times New Roman" w:cs="Times New Roman"/>
          <w:sz w:val="28"/>
          <w:szCs w:val="28"/>
        </w:rPr>
        <w:t xml:space="preserve">До Карпатського району відносять Львівську, Івано-Франківську,Чернівецьку та Закарпатську область </w:t>
      </w:r>
      <w:r w:rsidR="00195201">
        <w:rPr>
          <w:rFonts w:ascii="Times New Roman" w:hAnsi="Times New Roman" w:cs="Times New Roman"/>
          <w:sz w:val="28"/>
          <w:szCs w:val="28"/>
        </w:rPr>
        <w:t>[42</w:t>
      </w:r>
      <w:r w:rsidRPr="007840CA">
        <w:rPr>
          <w:rFonts w:ascii="Times New Roman" w:hAnsi="Times New Roman" w:cs="Times New Roman"/>
          <w:sz w:val="28"/>
          <w:szCs w:val="28"/>
        </w:rPr>
        <w:t>, с.33]</w:t>
      </w:r>
    </w:p>
    <w:p w:rsidR="0060303E" w:rsidRPr="00A70EDE" w:rsidRDefault="0060303E" w:rsidP="00D03538">
      <w:pPr>
        <w:spacing w:after="0" w:line="360" w:lineRule="auto"/>
        <w:ind w:firstLine="709"/>
        <w:contextualSpacing/>
        <w:jc w:val="both"/>
        <w:rPr>
          <w:rFonts w:ascii="Times New Roman" w:hAnsi="Times New Roman" w:cs="Times New Roman"/>
          <w:sz w:val="28"/>
          <w:szCs w:val="28"/>
        </w:rPr>
      </w:pPr>
      <w:r w:rsidRPr="00A70EDE">
        <w:rPr>
          <w:rFonts w:ascii="Times New Roman" w:hAnsi="Times New Roman" w:cs="Times New Roman"/>
          <w:sz w:val="28"/>
          <w:szCs w:val="28"/>
        </w:rPr>
        <w:t>У Карпатському регіоні України зосереджено величезні запаси лікувальних грязей, які сприяють розвитку грязелікування.</w:t>
      </w:r>
    </w:p>
    <w:p w:rsidR="0060303E" w:rsidRDefault="0060303E" w:rsidP="00D03538">
      <w:pPr>
        <w:spacing w:after="0" w:line="360" w:lineRule="auto"/>
        <w:ind w:firstLine="709"/>
        <w:contextualSpacing/>
        <w:jc w:val="both"/>
      </w:pPr>
      <w:r>
        <w:rPr>
          <w:noProof/>
          <w:lang w:eastAsia="uk-UA"/>
        </w:rPr>
        <w:drawing>
          <wp:inline distT="0" distB="0" distL="0" distR="0" wp14:anchorId="59B169F1" wp14:editId="136F7826">
            <wp:extent cx="5410200" cy="288471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4621" cy="2892403"/>
                    </a:xfrm>
                    <a:prstGeom prst="rect">
                      <a:avLst/>
                    </a:prstGeom>
                  </pic:spPr>
                </pic:pic>
              </a:graphicData>
            </a:graphic>
          </wp:inline>
        </w:drawing>
      </w:r>
    </w:p>
    <w:p w:rsidR="007840CA" w:rsidRPr="007840CA" w:rsidRDefault="007840CA" w:rsidP="00D03538">
      <w:pPr>
        <w:spacing w:after="0" w:line="360" w:lineRule="auto"/>
        <w:ind w:firstLine="709"/>
        <w:contextualSpacing/>
        <w:jc w:val="both"/>
        <w:rPr>
          <w:rFonts w:ascii="Times New Roman" w:hAnsi="Times New Roman" w:cs="Times New Roman"/>
          <w:sz w:val="28"/>
          <w:szCs w:val="28"/>
        </w:rPr>
      </w:pPr>
      <w:r w:rsidRPr="007840CA">
        <w:rPr>
          <w:rFonts w:ascii="Times New Roman" w:hAnsi="Times New Roman" w:cs="Times New Roman"/>
          <w:sz w:val="28"/>
          <w:szCs w:val="28"/>
        </w:rPr>
        <w:t>Рис. 2</w:t>
      </w:r>
      <w:r>
        <w:rPr>
          <w:rFonts w:ascii="Times New Roman" w:hAnsi="Times New Roman" w:cs="Times New Roman"/>
          <w:sz w:val="28"/>
          <w:szCs w:val="28"/>
        </w:rPr>
        <w:t>.</w:t>
      </w:r>
      <w:r w:rsidRPr="007840CA">
        <w:rPr>
          <w:rFonts w:ascii="Times New Roman" w:hAnsi="Times New Roman" w:cs="Times New Roman"/>
          <w:sz w:val="28"/>
          <w:szCs w:val="28"/>
        </w:rPr>
        <w:t>3</w:t>
      </w:r>
      <w:r w:rsidR="0060303E" w:rsidRPr="007840CA">
        <w:rPr>
          <w:rFonts w:ascii="Times New Roman" w:hAnsi="Times New Roman" w:cs="Times New Roman"/>
          <w:sz w:val="28"/>
          <w:szCs w:val="28"/>
        </w:rPr>
        <w:t xml:space="preserve">. Розподіл запасів лікувальних грязей по областях Карпатського регіону </w:t>
      </w:r>
    </w:p>
    <w:p w:rsidR="0060303E" w:rsidRPr="007840CA" w:rsidRDefault="007840CA" w:rsidP="00D03538">
      <w:pPr>
        <w:spacing w:after="0" w:line="360" w:lineRule="auto"/>
        <w:ind w:firstLine="709"/>
        <w:contextualSpacing/>
        <w:jc w:val="both"/>
        <w:rPr>
          <w:rFonts w:ascii="Times New Roman" w:hAnsi="Times New Roman" w:cs="Times New Roman"/>
          <w:i/>
          <w:sz w:val="28"/>
          <w:szCs w:val="28"/>
        </w:rPr>
      </w:pPr>
      <w:r w:rsidRPr="007840CA">
        <w:rPr>
          <w:rFonts w:ascii="Times New Roman" w:hAnsi="Times New Roman" w:cs="Times New Roman"/>
          <w:i/>
          <w:sz w:val="28"/>
          <w:szCs w:val="28"/>
        </w:rPr>
        <w:t xml:space="preserve">Джерело </w:t>
      </w:r>
      <w:r w:rsidR="00195201">
        <w:rPr>
          <w:rFonts w:ascii="Times New Roman" w:hAnsi="Times New Roman" w:cs="Times New Roman"/>
          <w:i/>
          <w:sz w:val="28"/>
          <w:szCs w:val="28"/>
        </w:rPr>
        <w:t>[42</w:t>
      </w:r>
      <w:r w:rsidR="0060303E" w:rsidRPr="007840CA">
        <w:rPr>
          <w:rFonts w:ascii="Times New Roman" w:hAnsi="Times New Roman" w:cs="Times New Roman"/>
          <w:i/>
          <w:sz w:val="28"/>
          <w:szCs w:val="28"/>
        </w:rPr>
        <w:t>, с.34]</w:t>
      </w:r>
    </w:p>
    <w:p w:rsidR="0060303E" w:rsidRPr="007840CA" w:rsidRDefault="0060303E" w:rsidP="00D03538">
      <w:pPr>
        <w:spacing w:after="0" w:line="360" w:lineRule="auto"/>
        <w:ind w:firstLine="709"/>
        <w:contextualSpacing/>
        <w:jc w:val="both"/>
        <w:rPr>
          <w:rFonts w:ascii="Times New Roman" w:hAnsi="Times New Roman" w:cs="Times New Roman"/>
          <w:sz w:val="28"/>
          <w:szCs w:val="28"/>
        </w:rPr>
      </w:pPr>
      <w:r w:rsidRPr="007840CA">
        <w:rPr>
          <w:rFonts w:ascii="Times New Roman" w:hAnsi="Times New Roman" w:cs="Times New Roman"/>
          <w:sz w:val="28"/>
          <w:szCs w:val="28"/>
        </w:rPr>
        <w:t>В організації рекреаційної діяльності використовуються гірські райони на території Карпатського регіону у Львівській, Закарпатській, Івано– Франківській та Чернівецькій обл.</w:t>
      </w:r>
    </w:p>
    <w:p w:rsidR="0060303E" w:rsidRPr="007840CA" w:rsidRDefault="0060303E" w:rsidP="00D03538">
      <w:pPr>
        <w:spacing w:after="0" w:line="360" w:lineRule="auto"/>
        <w:ind w:firstLine="709"/>
        <w:contextualSpacing/>
        <w:jc w:val="both"/>
        <w:rPr>
          <w:rFonts w:ascii="Times New Roman" w:hAnsi="Times New Roman" w:cs="Times New Roman"/>
          <w:sz w:val="28"/>
          <w:szCs w:val="28"/>
        </w:rPr>
      </w:pPr>
      <w:r w:rsidRPr="007840CA">
        <w:rPr>
          <w:rFonts w:ascii="Times New Roman" w:hAnsi="Times New Roman" w:cs="Times New Roman"/>
          <w:sz w:val="28"/>
          <w:szCs w:val="28"/>
        </w:rPr>
        <w:t>В табл..2.1 проведемо рейтингову оцінку природно – рекреаційних ресурсів Карпатського регіону за 10 бальною шкалою з враху</w:t>
      </w:r>
      <w:r w:rsidR="00195201">
        <w:rPr>
          <w:rFonts w:ascii="Times New Roman" w:hAnsi="Times New Roman" w:cs="Times New Roman"/>
          <w:sz w:val="28"/>
          <w:szCs w:val="28"/>
        </w:rPr>
        <w:t>ванням коефіцієнту вагомості [42</w:t>
      </w:r>
      <w:r w:rsidRPr="007840CA">
        <w:rPr>
          <w:rFonts w:ascii="Times New Roman" w:hAnsi="Times New Roman" w:cs="Times New Roman"/>
          <w:sz w:val="28"/>
          <w:szCs w:val="28"/>
        </w:rPr>
        <w:t>, с.49]</w:t>
      </w:r>
    </w:p>
    <w:p w:rsidR="007840CA" w:rsidRDefault="007840CA" w:rsidP="00D03538">
      <w:pPr>
        <w:spacing w:after="0" w:line="360" w:lineRule="auto"/>
        <w:ind w:firstLine="709"/>
        <w:contextualSpacing/>
        <w:jc w:val="both"/>
        <w:rPr>
          <w:rFonts w:ascii="Times New Roman" w:hAnsi="Times New Roman" w:cs="Times New Roman"/>
          <w:sz w:val="28"/>
          <w:szCs w:val="28"/>
        </w:rPr>
      </w:pPr>
    </w:p>
    <w:p w:rsidR="007840CA" w:rsidRDefault="007840CA" w:rsidP="00D03538">
      <w:pPr>
        <w:spacing w:after="0" w:line="360" w:lineRule="auto"/>
        <w:ind w:firstLine="709"/>
        <w:contextualSpacing/>
        <w:jc w:val="both"/>
        <w:rPr>
          <w:rFonts w:ascii="Times New Roman" w:hAnsi="Times New Roman" w:cs="Times New Roman"/>
          <w:sz w:val="28"/>
          <w:szCs w:val="28"/>
        </w:rPr>
      </w:pPr>
    </w:p>
    <w:p w:rsidR="007840CA" w:rsidRDefault="007840CA" w:rsidP="00D03538">
      <w:pPr>
        <w:spacing w:after="0" w:line="360" w:lineRule="auto"/>
        <w:ind w:firstLine="709"/>
        <w:contextualSpacing/>
        <w:jc w:val="both"/>
        <w:rPr>
          <w:rFonts w:ascii="Times New Roman" w:hAnsi="Times New Roman" w:cs="Times New Roman"/>
          <w:sz w:val="28"/>
          <w:szCs w:val="28"/>
        </w:rPr>
      </w:pPr>
    </w:p>
    <w:p w:rsidR="007840CA" w:rsidRDefault="007840CA" w:rsidP="00D03538">
      <w:pPr>
        <w:spacing w:after="0" w:line="360" w:lineRule="auto"/>
        <w:ind w:firstLine="709"/>
        <w:contextualSpacing/>
        <w:jc w:val="both"/>
        <w:rPr>
          <w:rFonts w:ascii="Times New Roman" w:hAnsi="Times New Roman" w:cs="Times New Roman"/>
          <w:sz w:val="28"/>
          <w:szCs w:val="28"/>
        </w:rPr>
      </w:pPr>
    </w:p>
    <w:p w:rsidR="007840CA" w:rsidRDefault="007840CA" w:rsidP="003D676C">
      <w:pPr>
        <w:spacing w:after="0" w:line="360" w:lineRule="auto"/>
        <w:contextualSpacing/>
        <w:jc w:val="both"/>
        <w:rPr>
          <w:rFonts w:ascii="Times New Roman" w:hAnsi="Times New Roman" w:cs="Times New Roman"/>
          <w:sz w:val="28"/>
          <w:szCs w:val="28"/>
        </w:rPr>
      </w:pPr>
    </w:p>
    <w:p w:rsidR="007840CA" w:rsidRPr="007840CA" w:rsidRDefault="0060303E" w:rsidP="003D676C">
      <w:pPr>
        <w:spacing w:after="0" w:line="360" w:lineRule="auto"/>
        <w:ind w:firstLine="709"/>
        <w:contextualSpacing/>
        <w:jc w:val="right"/>
        <w:rPr>
          <w:rFonts w:ascii="Times New Roman" w:hAnsi="Times New Roman" w:cs="Times New Roman"/>
          <w:sz w:val="28"/>
          <w:szCs w:val="28"/>
        </w:rPr>
      </w:pPr>
      <w:r w:rsidRPr="007840CA">
        <w:rPr>
          <w:rFonts w:ascii="Times New Roman" w:hAnsi="Times New Roman" w:cs="Times New Roman"/>
          <w:sz w:val="28"/>
          <w:szCs w:val="28"/>
        </w:rPr>
        <w:lastRenderedPageBreak/>
        <w:t xml:space="preserve">Таблиця 2.1 </w:t>
      </w:r>
    </w:p>
    <w:p w:rsidR="0060303E" w:rsidRPr="007840CA" w:rsidRDefault="0060303E" w:rsidP="003D676C">
      <w:pPr>
        <w:spacing w:after="0" w:line="360" w:lineRule="auto"/>
        <w:ind w:firstLine="709"/>
        <w:contextualSpacing/>
        <w:jc w:val="center"/>
        <w:rPr>
          <w:rFonts w:ascii="Times New Roman" w:hAnsi="Times New Roman" w:cs="Times New Roman"/>
          <w:sz w:val="28"/>
          <w:szCs w:val="28"/>
        </w:rPr>
      </w:pPr>
      <w:r w:rsidRPr="007840CA">
        <w:rPr>
          <w:rFonts w:ascii="Times New Roman" w:hAnsi="Times New Roman" w:cs="Times New Roman"/>
          <w:sz w:val="28"/>
          <w:szCs w:val="28"/>
        </w:rPr>
        <w:t>Рейтингова оцінка природно – ресурсного потенціалу Карпатського регіону</w:t>
      </w:r>
    </w:p>
    <w:tbl>
      <w:tblPr>
        <w:tblStyle w:val="a7"/>
        <w:tblW w:w="0" w:type="auto"/>
        <w:tblLook w:val="04A0" w:firstRow="1" w:lastRow="0" w:firstColumn="1" w:lastColumn="0" w:noHBand="0" w:noVBand="1"/>
      </w:tblPr>
      <w:tblGrid>
        <w:gridCol w:w="1838"/>
        <w:gridCol w:w="1427"/>
        <w:gridCol w:w="1596"/>
        <w:gridCol w:w="1572"/>
        <w:gridCol w:w="1602"/>
        <w:gridCol w:w="1594"/>
      </w:tblGrid>
      <w:tr w:rsidR="0060303E" w:rsidTr="003D676C">
        <w:tc>
          <w:tcPr>
            <w:tcW w:w="1838"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Складові</w:t>
            </w:r>
          </w:p>
        </w:tc>
        <w:tc>
          <w:tcPr>
            <w:tcW w:w="1427"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Коефіцієнт вагомості</w:t>
            </w:r>
          </w:p>
        </w:tc>
        <w:tc>
          <w:tcPr>
            <w:tcW w:w="1596"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Івано Франківська область</w:t>
            </w:r>
          </w:p>
        </w:tc>
        <w:tc>
          <w:tcPr>
            <w:tcW w:w="1572"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Львівська область</w:t>
            </w:r>
          </w:p>
        </w:tc>
        <w:tc>
          <w:tcPr>
            <w:tcW w:w="1602"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Закарпатська область</w:t>
            </w:r>
          </w:p>
        </w:tc>
        <w:tc>
          <w:tcPr>
            <w:tcW w:w="1594"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Чернівецька область</w:t>
            </w:r>
          </w:p>
        </w:tc>
      </w:tr>
      <w:tr w:rsidR="0060303E" w:rsidTr="003D676C">
        <w:tc>
          <w:tcPr>
            <w:tcW w:w="1838" w:type="dxa"/>
          </w:tcPr>
          <w:p w:rsidR="0060303E" w:rsidRPr="003D676C" w:rsidRDefault="00195201"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П</w:t>
            </w:r>
            <w:r w:rsidR="0060303E" w:rsidRPr="003D676C">
              <w:rPr>
                <w:rFonts w:ascii="Times New Roman" w:hAnsi="Times New Roman" w:cs="Times New Roman"/>
                <w:sz w:val="24"/>
                <w:szCs w:val="24"/>
              </w:rPr>
              <w:t>риродні</w:t>
            </w:r>
          </w:p>
        </w:tc>
        <w:tc>
          <w:tcPr>
            <w:tcW w:w="1427"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0,18</w:t>
            </w:r>
          </w:p>
        </w:tc>
        <w:tc>
          <w:tcPr>
            <w:tcW w:w="1596"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3,996 /0,72*</w:t>
            </w:r>
          </w:p>
        </w:tc>
        <w:tc>
          <w:tcPr>
            <w:tcW w:w="1572" w:type="dxa"/>
          </w:tcPr>
          <w:p w:rsidR="0060303E" w:rsidRPr="003D676C" w:rsidRDefault="0060303E" w:rsidP="0060303E">
            <w:pPr>
              <w:spacing w:after="0" w:line="240" w:lineRule="auto"/>
              <w:contextualSpacing/>
              <w:jc w:val="center"/>
              <w:rPr>
                <w:rFonts w:ascii="Times New Roman" w:hAnsi="Times New Roman" w:cs="Times New Roman"/>
                <w:sz w:val="24"/>
                <w:szCs w:val="24"/>
              </w:rPr>
            </w:pPr>
            <w:r w:rsidRPr="003D676C">
              <w:rPr>
                <w:rFonts w:ascii="Times New Roman" w:hAnsi="Times New Roman" w:cs="Times New Roman"/>
                <w:sz w:val="24"/>
                <w:szCs w:val="24"/>
              </w:rPr>
              <w:t>2,997/ 0,54</w:t>
            </w:r>
          </w:p>
        </w:tc>
        <w:tc>
          <w:tcPr>
            <w:tcW w:w="1602"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2,997/ 0,54</w:t>
            </w:r>
          </w:p>
        </w:tc>
        <w:tc>
          <w:tcPr>
            <w:tcW w:w="1594"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3,663/ 0,66</w:t>
            </w:r>
          </w:p>
        </w:tc>
      </w:tr>
      <w:tr w:rsidR="0060303E" w:rsidTr="003D676C">
        <w:tc>
          <w:tcPr>
            <w:tcW w:w="1838"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освоєння природних туристичних ресурсів</w:t>
            </w:r>
          </w:p>
        </w:tc>
        <w:tc>
          <w:tcPr>
            <w:tcW w:w="1427"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0,21</w:t>
            </w:r>
          </w:p>
        </w:tc>
        <w:tc>
          <w:tcPr>
            <w:tcW w:w="1596"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6/1,26</w:t>
            </w:r>
          </w:p>
        </w:tc>
        <w:tc>
          <w:tcPr>
            <w:tcW w:w="1572"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6/1,26</w:t>
            </w:r>
          </w:p>
        </w:tc>
        <w:tc>
          <w:tcPr>
            <w:tcW w:w="1602"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2/0,42</w:t>
            </w:r>
          </w:p>
        </w:tc>
        <w:tc>
          <w:tcPr>
            <w:tcW w:w="1594"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2/0,42</w:t>
            </w:r>
          </w:p>
        </w:tc>
      </w:tr>
      <w:tr w:rsidR="0060303E" w:rsidTr="003D676C">
        <w:tc>
          <w:tcPr>
            <w:tcW w:w="1838"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рекреаційна ємність території</w:t>
            </w:r>
          </w:p>
        </w:tc>
        <w:tc>
          <w:tcPr>
            <w:tcW w:w="1427"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0,21</w:t>
            </w:r>
          </w:p>
        </w:tc>
        <w:tc>
          <w:tcPr>
            <w:tcW w:w="1596"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7/1,47</w:t>
            </w:r>
          </w:p>
        </w:tc>
        <w:tc>
          <w:tcPr>
            <w:tcW w:w="1572"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6/1,26</w:t>
            </w:r>
          </w:p>
        </w:tc>
        <w:tc>
          <w:tcPr>
            <w:tcW w:w="1602"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5/1,05</w:t>
            </w:r>
          </w:p>
        </w:tc>
        <w:tc>
          <w:tcPr>
            <w:tcW w:w="1594"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6/1,26</w:t>
            </w:r>
          </w:p>
        </w:tc>
      </w:tr>
      <w:tr w:rsidR="0060303E" w:rsidTr="003D676C">
        <w:tc>
          <w:tcPr>
            <w:tcW w:w="1838"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норми допустимого рекреаційного навантаження на територію</w:t>
            </w:r>
          </w:p>
        </w:tc>
        <w:tc>
          <w:tcPr>
            <w:tcW w:w="1427"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0,18</w:t>
            </w:r>
          </w:p>
        </w:tc>
        <w:tc>
          <w:tcPr>
            <w:tcW w:w="1596"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9/1,62</w:t>
            </w:r>
          </w:p>
        </w:tc>
        <w:tc>
          <w:tcPr>
            <w:tcW w:w="1572" w:type="dxa"/>
          </w:tcPr>
          <w:p w:rsidR="0060303E" w:rsidRPr="003D676C" w:rsidRDefault="001D6CFF"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8/1,44</w:t>
            </w:r>
          </w:p>
        </w:tc>
        <w:tc>
          <w:tcPr>
            <w:tcW w:w="1602" w:type="dxa"/>
          </w:tcPr>
          <w:p w:rsidR="0060303E" w:rsidRPr="003D676C" w:rsidRDefault="001D6CFF"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5/0,9</w:t>
            </w:r>
          </w:p>
        </w:tc>
        <w:tc>
          <w:tcPr>
            <w:tcW w:w="1594" w:type="dxa"/>
          </w:tcPr>
          <w:p w:rsidR="0060303E" w:rsidRPr="003D676C" w:rsidRDefault="001D6CFF"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5/0,9</w:t>
            </w:r>
          </w:p>
        </w:tc>
      </w:tr>
      <w:tr w:rsidR="0060303E" w:rsidTr="003D676C">
        <w:tc>
          <w:tcPr>
            <w:tcW w:w="1838"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стійкість природних комплексів до рекреаційного навантаження</w:t>
            </w:r>
          </w:p>
        </w:tc>
        <w:tc>
          <w:tcPr>
            <w:tcW w:w="1427"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0,22</w:t>
            </w:r>
          </w:p>
        </w:tc>
        <w:tc>
          <w:tcPr>
            <w:tcW w:w="1596"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8/1,76</w:t>
            </w:r>
          </w:p>
        </w:tc>
        <w:tc>
          <w:tcPr>
            <w:tcW w:w="1572" w:type="dxa"/>
          </w:tcPr>
          <w:p w:rsidR="0060303E" w:rsidRPr="003D676C" w:rsidRDefault="001D6CFF"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8/1,76</w:t>
            </w:r>
          </w:p>
        </w:tc>
        <w:tc>
          <w:tcPr>
            <w:tcW w:w="1602" w:type="dxa"/>
          </w:tcPr>
          <w:p w:rsidR="0060303E" w:rsidRPr="003D676C" w:rsidRDefault="001D6CFF"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5/1,1</w:t>
            </w:r>
          </w:p>
        </w:tc>
        <w:tc>
          <w:tcPr>
            <w:tcW w:w="1594" w:type="dxa"/>
          </w:tcPr>
          <w:p w:rsidR="0060303E" w:rsidRPr="003D676C" w:rsidRDefault="001D6CFF"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8/1,76</w:t>
            </w:r>
          </w:p>
        </w:tc>
      </w:tr>
      <w:tr w:rsidR="0060303E" w:rsidTr="003D676C">
        <w:tc>
          <w:tcPr>
            <w:tcW w:w="1838"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Разом</w:t>
            </w:r>
          </w:p>
        </w:tc>
        <w:tc>
          <w:tcPr>
            <w:tcW w:w="1427" w:type="dxa"/>
          </w:tcPr>
          <w:p w:rsidR="0060303E" w:rsidRPr="003D676C" w:rsidRDefault="0060303E"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1,00</w:t>
            </w:r>
          </w:p>
        </w:tc>
        <w:tc>
          <w:tcPr>
            <w:tcW w:w="1596" w:type="dxa"/>
          </w:tcPr>
          <w:p w:rsidR="0060303E" w:rsidRPr="003D676C" w:rsidRDefault="001D6CFF"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6,83</w:t>
            </w:r>
          </w:p>
        </w:tc>
        <w:tc>
          <w:tcPr>
            <w:tcW w:w="1572" w:type="dxa"/>
          </w:tcPr>
          <w:p w:rsidR="0060303E" w:rsidRPr="003D676C" w:rsidRDefault="001D6CFF"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6,26</w:t>
            </w:r>
          </w:p>
        </w:tc>
        <w:tc>
          <w:tcPr>
            <w:tcW w:w="1602" w:type="dxa"/>
          </w:tcPr>
          <w:p w:rsidR="0060303E" w:rsidRPr="003D676C" w:rsidRDefault="001D6CFF"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4,01</w:t>
            </w:r>
          </w:p>
        </w:tc>
        <w:tc>
          <w:tcPr>
            <w:tcW w:w="1594" w:type="dxa"/>
          </w:tcPr>
          <w:p w:rsidR="0060303E" w:rsidRPr="003D676C" w:rsidRDefault="001D6CFF" w:rsidP="0060303E">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5,00</w:t>
            </w:r>
          </w:p>
        </w:tc>
      </w:tr>
    </w:tbl>
    <w:p w:rsidR="001D6CFF" w:rsidRPr="003D676C" w:rsidRDefault="001D6CFF" w:rsidP="00D03538">
      <w:pPr>
        <w:spacing w:after="0" w:line="360" w:lineRule="auto"/>
        <w:ind w:firstLine="709"/>
        <w:contextualSpacing/>
        <w:jc w:val="both"/>
        <w:rPr>
          <w:rFonts w:ascii="Times New Roman" w:hAnsi="Times New Roman" w:cs="Times New Roman"/>
          <w:sz w:val="28"/>
          <w:szCs w:val="28"/>
        </w:rPr>
      </w:pPr>
      <w:r>
        <w:t>*</w:t>
      </w:r>
      <w:r w:rsidRPr="003D676C">
        <w:rPr>
          <w:rFonts w:ascii="Times New Roman" w:hAnsi="Times New Roman" w:cs="Times New Roman"/>
          <w:sz w:val="28"/>
          <w:szCs w:val="28"/>
        </w:rPr>
        <w:t xml:space="preserve">через / вказано значення з врахуванням коефіцієнту вагомості </w:t>
      </w:r>
    </w:p>
    <w:p w:rsidR="007840CA" w:rsidRPr="003D676C" w:rsidRDefault="00195201" w:rsidP="00D0353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Джерело [42</w:t>
      </w:r>
      <w:r w:rsidR="007840CA" w:rsidRPr="003D676C">
        <w:rPr>
          <w:rFonts w:ascii="Times New Roman" w:hAnsi="Times New Roman" w:cs="Times New Roman"/>
          <w:sz w:val="28"/>
          <w:szCs w:val="28"/>
        </w:rPr>
        <w:t>, с.49]</w:t>
      </w:r>
    </w:p>
    <w:p w:rsidR="0060303E" w:rsidRPr="003D676C" w:rsidRDefault="001D6CFF" w:rsidP="00D03538">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Отже, найвищий показник природно –ресурсного потенціалу в Івано– Франківській та Львівській області, що зумовлено активним розвитком використання водних та лісних ресурсів у даних регіонах. В той же час, у Закарпатській області природно – ресурсний потенціал найнижчий, що зумовлено біль промисловим напрямом розвитку району, зокрема видобутком кам’яного вугілля, і несприятливе екологічне становище не стимулює розвиток природно – рекреаційних ресурсів. У Чернівецькій області більш менш активно використовується Чернівецький парк, при цьому водні ресурси використано недостатньо.</w:t>
      </w:r>
    </w:p>
    <w:p w:rsidR="00AD2ACE" w:rsidRPr="003D676C" w:rsidRDefault="00AD2ACE" w:rsidP="00AD2ACE">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Львівська область є однією з областей України, що спеціалізується на санаторно-курортному господарстві, тут представлені майже всі види лікувальних мінеральних вод. За балансом прогнозних ресурсів мінеральних вод область займає перше місце в Україні.</w:t>
      </w:r>
    </w:p>
    <w:p w:rsidR="00AD2ACE" w:rsidRPr="003D676C" w:rsidRDefault="00AD2ACE" w:rsidP="00AD2ACE">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lastRenderedPageBreak/>
        <w:t>Крім курортів, найвідоміші родовища мінеральних вод без специфічних компонентів і властивостей знаходяться в м. Олеськ (220 м³/добу), селі Балучині (158 м³/добу), селі Нов</w:t>
      </w:r>
      <w:r w:rsidR="00195201">
        <w:rPr>
          <w:rFonts w:ascii="Times New Roman" w:hAnsi="Times New Roman" w:cs="Times New Roman"/>
          <w:sz w:val="28"/>
          <w:szCs w:val="28"/>
        </w:rPr>
        <w:t>ий Милятин (138 м³/день</w:t>
      </w:r>
      <w:r w:rsidRPr="003D676C">
        <w:rPr>
          <w:rFonts w:ascii="Times New Roman" w:hAnsi="Times New Roman" w:cs="Times New Roman"/>
          <w:sz w:val="28"/>
          <w:szCs w:val="28"/>
        </w:rPr>
        <w:t>), с.Солуки (86 м³/добу). Їх загальні прогнозні запаси близько 27 тис. м³/добу</w:t>
      </w:r>
      <w:r w:rsidR="00195201">
        <w:rPr>
          <w:rFonts w:ascii="Times New Roman" w:hAnsi="Times New Roman" w:cs="Times New Roman"/>
          <w:sz w:val="28"/>
          <w:szCs w:val="28"/>
        </w:rPr>
        <w:t xml:space="preserve"> [27</w:t>
      </w:r>
      <w:r w:rsidRPr="003D676C">
        <w:rPr>
          <w:rFonts w:ascii="Times New Roman" w:hAnsi="Times New Roman" w:cs="Times New Roman"/>
          <w:sz w:val="28"/>
          <w:szCs w:val="28"/>
        </w:rPr>
        <w:t>, с.37]. Львівська область має також природні ландшафтні, лісові, водні та інші рекреаційні ресурси.</w:t>
      </w:r>
    </w:p>
    <w:p w:rsidR="003D676C" w:rsidRDefault="003D676C" w:rsidP="003D676C">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Таблиця 2.2</w:t>
      </w:r>
    </w:p>
    <w:p w:rsidR="00AD2ACE" w:rsidRPr="003D676C" w:rsidRDefault="00AD2ACE" w:rsidP="003D676C">
      <w:pPr>
        <w:spacing w:after="0" w:line="360" w:lineRule="auto"/>
        <w:ind w:firstLine="709"/>
        <w:contextualSpacing/>
        <w:jc w:val="center"/>
        <w:rPr>
          <w:rFonts w:ascii="Times New Roman" w:hAnsi="Times New Roman" w:cs="Times New Roman"/>
          <w:sz w:val="28"/>
          <w:szCs w:val="28"/>
        </w:rPr>
      </w:pPr>
      <w:r w:rsidRPr="003D676C">
        <w:rPr>
          <w:rFonts w:ascii="Times New Roman" w:hAnsi="Times New Roman" w:cs="Times New Roman"/>
          <w:sz w:val="28"/>
          <w:szCs w:val="28"/>
        </w:rPr>
        <w:t>Рейтингова оцінка природного потенціалу Львівської області</w:t>
      </w:r>
    </w:p>
    <w:tbl>
      <w:tblPr>
        <w:tblStyle w:val="a7"/>
        <w:tblW w:w="0" w:type="auto"/>
        <w:tblLook w:val="04A0" w:firstRow="1" w:lastRow="0" w:firstColumn="1" w:lastColumn="0" w:noHBand="0" w:noVBand="1"/>
      </w:tblPr>
      <w:tblGrid>
        <w:gridCol w:w="2118"/>
        <w:gridCol w:w="1887"/>
        <w:gridCol w:w="1875"/>
        <w:gridCol w:w="1877"/>
        <w:gridCol w:w="1872"/>
      </w:tblGrid>
      <w:tr w:rsidR="00AD2ACE" w:rsidTr="00ED32C4">
        <w:tc>
          <w:tcPr>
            <w:tcW w:w="1975" w:type="dxa"/>
            <w:vMerge w:val="restart"/>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Райони</w:t>
            </w:r>
          </w:p>
        </w:tc>
        <w:tc>
          <w:tcPr>
            <w:tcW w:w="5741" w:type="dxa"/>
            <w:gridSpan w:val="3"/>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Види природних ресурсів*</w:t>
            </w:r>
          </w:p>
        </w:tc>
        <w:tc>
          <w:tcPr>
            <w:tcW w:w="1913" w:type="dxa"/>
            <w:vMerge w:val="restart"/>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Разом</w:t>
            </w:r>
          </w:p>
        </w:tc>
      </w:tr>
      <w:tr w:rsidR="00AD2ACE" w:rsidTr="00ED32C4">
        <w:tc>
          <w:tcPr>
            <w:tcW w:w="1975" w:type="dxa"/>
            <w:vMerge/>
          </w:tcPr>
          <w:p w:rsidR="00AD2ACE" w:rsidRPr="003D676C" w:rsidRDefault="00AD2ACE" w:rsidP="00ED32C4">
            <w:pPr>
              <w:spacing w:after="0" w:line="360" w:lineRule="auto"/>
              <w:contextualSpacing/>
              <w:jc w:val="both"/>
              <w:rPr>
                <w:rFonts w:ascii="Times New Roman" w:hAnsi="Times New Roman" w:cs="Times New Roman"/>
                <w:sz w:val="24"/>
                <w:szCs w:val="24"/>
              </w:rPr>
            </w:pPr>
          </w:p>
        </w:tc>
        <w:tc>
          <w:tcPr>
            <w:tcW w:w="191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лісові</w:t>
            </w:r>
          </w:p>
        </w:tc>
        <w:tc>
          <w:tcPr>
            <w:tcW w:w="1912"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водні</w:t>
            </w:r>
          </w:p>
        </w:tc>
        <w:tc>
          <w:tcPr>
            <w:tcW w:w="1914"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гірські</w:t>
            </w:r>
          </w:p>
        </w:tc>
        <w:tc>
          <w:tcPr>
            <w:tcW w:w="1913" w:type="dxa"/>
            <w:vMerge/>
          </w:tcPr>
          <w:p w:rsidR="00AD2ACE" w:rsidRPr="003D676C" w:rsidRDefault="00AD2ACE" w:rsidP="00ED32C4">
            <w:pPr>
              <w:spacing w:after="0" w:line="360" w:lineRule="auto"/>
              <w:contextualSpacing/>
              <w:jc w:val="both"/>
              <w:rPr>
                <w:rFonts w:ascii="Times New Roman" w:hAnsi="Times New Roman" w:cs="Times New Roman"/>
                <w:sz w:val="24"/>
                <w:szCs w:val="24"/>
              </w:rPr>
            </w:pPr>
          </w:p>
        </w:tc>
      </w:tr>
      <w:tr w:rsidR="00AD2ACE" w:rsidTr="00ED32C4">
        <w:tc>
          <w:tcPr>
            <w:tcW w:w="197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Дрогобицький</w:t>
            </w:r>
          </w:p>
        </w:tc>
        <w:tc>
          <w:tcPr>
            <w:tcW w:w="191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3/0,999**</w:t>
            </w:r>
          </w:p>
        </w:tc>
        <w:tc>
          <w:tcPr>
            <w:tcW w:w="1912"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7/2,331</w:t>
            </w:r>
          </w:p>
        </w:tc>
        <w:tc>
          <w:tcPr>
            <w:tcW w:w="1914"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2/0,666</w:t>
            </w:r>
          </w:p>
        </w:tc>
        <w:tc>
          <w:tcPr>
            <w:tcW w:w="1913"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3,996</w:t>
            </w:r>
          </w:p>
        </w:tc>
      </w:tr>
      <w:tr w:rsidR="00AD2ACE" w:rsidTr="00ED32C4">
        <w:tc>
          <w:tcPr>
            <w:tcW w:w="197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Золочівський</w:t>
            </w:r>
          </w:p>
        </w:tc>
        <w:tc>
          <w:tcPr>
            <w:tcW w:w="191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4/1,332</w:t>
            </w:r>
          </w:p>
        </w:tc>
        <w:tc>
          <w:tcPr>
            <w:tcW w:w="1912"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4/1,332</w:t>
            </w:r>
          </w:p>
        </w:tc>
        <w:tc>
          <w:tcPr>
            <w:tcW w:w="1914"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1/0,333</w:t>
            </w:r>
          </w:p>
        </w:tc>
        <w:tc>
          <w:tcPr>
            <w:tcW w:w="1913"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2,997</w:t>
            </w:r>
          </w:p>
        </w:tc>
      </w:tr>
      <w:tr w:rsidR="00AD2ACE" w:rsidTr="00ED32C4">
        <w:tc>
          <w:tcPr>
            <w:tcW w:w="197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Львівський</w:t>
            </w:r>
          </w:p>
        </w:tc>
        <w:tc>
          <w:tcPr>
            <w:tcW w:w="191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5/1,665</w:t>
            </w:r>
          </w:p>
        </w:tc>
        <w:tc>
          <w:tcPr>
            <w:tcW w:w="1912"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3/0,999</w:t>
            </w:r>
          </w:p>
        </w:tc>
        <w:tc>
          <w:tcPr>
            <w:tcW w:w="1914"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1/0,333</w:t>
            </w:r>
          </w:p>
        </w:tc>
        <w:tc>
          <w:tcPr>
            <w:tcW w:w="1913"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2,997</w:t>
            </w:r>
          </w:p>
        </w:tc>
      </w:tr>
      <w:tr w:rsidR="00AD2ACE" w:rsidTr="00ED32C4">
        <w:tc>
          <w:tcPr>
            <w:tcW w:w="197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Самбірський</w:t>
            </w:r>
          </w:p>
        </w:tc>
        <w:tc>
          <w:tcPr>
            <w:tcW w:w="191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5/1,665</w:t>
            </w:r>
          </w:p>
        </w:tc>
        <w:tc>
          <w:tcPr>
            <w:tcW w:w="1912"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3/0,999</w:t>
            </w:r>
          </w:p>
        </w:tc>
        <w:tc>
          <w:tcPr>
            <w:tcW w:w="1914"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4/1,332</w:t>
            </w:r>
          </w:p>
        </w:tc>
        <w:tc>
          <w:tcPr>
            <w:tcW w:w="1913"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3,996</w:t>
            </w:r>
          </w:p>
        </w:tc>
      </w:tr>
      <w:tr w:rsidR="00AD2ACE" w:rsidTr="00ED32C4">
        <w:tc>
          <w:tcPr>
            <w:tcW w:w="197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Стрийський</w:t>
            </w:r>
          </w:p>
        </w:tc>
        <w:tc>
          <w:tcPr>
            <w:tcW w:w="191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4/1,332</w:t>
            </w:r>
          </w:p>
        </w:tc>
        <w:tc>
          <w:tcPr>
            <w:tcW w:w="1912"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3/0,999</w:t>
            </w:r>
          </w:p>
        </w:tc>
        <w:tc>
          <w:tcPr>
            <w:tcW w:w="1914"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4/1,332</w:t>
            </w:r>
          </w:p>
        </w:tc>
        <w:tc>
          <w:tcPr>
            <w:tcW w:w="1913"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3,663</w:t>
            </w:r>
          </w:p>
        </w:tc>
      </w:tr>
      <w:tr w:rsidR="00AD2ACE" w:rsidTr="00ED32C4">
        <w:tc>
          <w:tcPr>
            <w:tcW w:w="197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Червоноградський</w:t>
            </w:r>
          </w:p>
        </w:tc>
        <w:tc>
          <w:tcPr>
            <w:tcW w:w="191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3/0,999</w:t>
            </w:r>
          </w:p>
        </w:tc>
        <w:tc>
          <w:tcPr>
            <w:tcW w:w="1912"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3/0,999</w:t>
            </w:r>
          </w:p>
        </w:tc>
        <w:tc>
          <w:tcPr>
            <w:tcW w:w="1914"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3/0,999</w:t>
            </w:r>
          </w:p>
        </w:tc>
        <w:tc>
          <w:tcPr>
            <w:tcW w:w="1913"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2,997</w:t>
            </w:r>
          </w:p>
        </w:tc>
      </w:tr>
      <w:tr w:rsidR="00AD2ACE" w:rsidTr="00ED32C4">
        <w:tc>
          <w:tcPr>
            <w:tcW w:w="197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Яворівський</w:t>
            </w:r>
          </w:p>
        </w:tc>
        <w:tc>
          <w:tcPr>
            <w:tcW w:w="1915"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4/1,332</w:t>
            </w:r>
          </w:p>
        </w:tc>
        <w:tc>
          <w:tcPr>
            <w:tcW w:w="1912"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3/0,999</w:t>
            </w:r>
          </w:p>
        </w:tc>
        <w:tc>
          <w:tcPr>
            <w:tcW w:w="1914"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4/1,332</w:t>
            </w:r>
          </w:p>
        </w:tc>
        <w:tc>
          <w:tcPr>
            <w:tcW w:w="1913" w:type="dxa"/>
          </w:tcPr>
          <w:p w:rsidR="00AD2ACE" w:rsidRPr="003D676C" w:rsidRDefault="00AD2ACE" w:rsidP="00ED32C4">
            <w:pPr>
              <w:spacing w:after="0" w:line="36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3,663</w:t>
            </w:r>
          </w:p>
        </w:tc>
      </w:tr>
    </w:tbl>
    <w:p w:rsidR="00AD2ACE" w:rsidRPr="003D676C" w:rsidRDefault="00AD2ACE" w:rsidP="003D676C">
      <w:pPr>
        <w:spacing w:after="0" w:line="360" w:lineRule="auto"/>
        <w:ind w:firstLine="709"/>
        <w:contextualSpacing/>
        <w:jc w:val="both"/>
        <w:rPr>
          <w:rFonts w:ascii="Times New Roman" w:hAnsi="Times New Roman" w:cs="Times New Roman"/>
          <w:sz w:val="28"/>
          <w:szCs w:val="28"/>
        </w:rPr>
      </w:pPr>
      <w:r>
        <w:t>*</w:t>
      </w:r>
      <w:r w:rsidRPr="003D676C">
        <w:rPr>
          <w:rFonts w:ascii="Times New Roman" w:hAnsi="Times New Roman" w:cs="Times New Roman"/>
          <w:sz w:val="28"/>
          <w:szCs w:val="28"/>
        </w:rPr>
        <w:t xml:space="preserve">коефіцієнт вагомості приймемо за кожним видом ресурсів – 0,333 </w:t>
      </w:r>
    </w:p>
    <w:p w:rsidR="00AD2ACE" w:rsidRPr="003D676C" w:rsidRDefault="00AD2ACE"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 xml:space="preserve">**через / вказано значення з врахуванням коефіцієнту вагомості </w:t>
      </w:r>
    </w:p>
    <w:p w:rsidR="00AD2ACE" w:rsidRPr="003D676C" w:rsidRDefault="00195201" w:rsidP="003D676C">
      <w:pPr>
        <w:spacing w:after="0"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Джерело [27</w:t>
      </w:r>
      <w:r w:rsidR="003D676C" w:rsidRPr="003D676C">
        <w:rPr>
          <w:rFonts w:ascii="Times New Roman" w:hAnsi="Times New Roman" w:cs="Times New Roman"/>
          <w:i/>
          <w:sz w:val="28"/>
          <w:szCs w:val="28"/>
        </w:rPr>
        <w:t>, с.38]</w:t>
      </w:r>
    </w:p>
    <w:p w:rsidR="00AD2ACE" w:rsidRPr="003D676C" w:rsidRDefault="00AD2ACE"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 xml:space="preserve">Також було проаналізовано рейтингову оцінку природно-рекреаційних ресурсів Львівської області за 10 бальною шкалою з урахуванням коефіцієнту вагомості </w:t>
      </w:r>
      <w:r w:rsidR="00195201" w:rsidRPr="00195201">
        <w:rPr>
          <w:rFonts w:ascii="Times New Roman" w:hAnsi="Times New Roman" w:cs="Times New Roman"/>
          <w:sz w:val="28"/>
          <w:szCs w:val="28"/>
        </w:rPr>
        <w:t>[27</w:t>
      </w:r>
      <w:r w:rsidRPr="003D676C">
        <w:rPr>
          <w:rFonts w:ascii="Times New Roman" w:hAnsi="Times New Roman" w:cs="Times New Roman"/>
          <w:sz w:val="28"/>
          <w:szCs w:val="28"/>
        </w:rPr>
        <w:t>, с.40]. Найвищий показник природно-ресурсного потенціалу в Дрогобицькому та Львівському районах, що зумовлено активним розвитком використання водних та лісних ресурсів у даних регіонах Львівської області. В той же час, у Червоноградському районі природно-ресурсний потенціал найнижчий, що зумовлено біль промисловим напрямом розвитку району, зокрема видобутком кам’яного вугілля, і несприятливе екологічне становище не стимулює розвиток природно-рекреаційних ресурсів. У Яворівському районі більш менш активно використовується Яворівський національний парк, при цьому водні ресурси Немирова викори</w:t>
      </w:r>
      <w:r w:rsidR="003D676C">
        <w:rPr>
          <w:rFonts w:ascii="Times New Roman" w:hAnsi="Times New Roman" w:cs="Times New Roman"/>
          <w:sz w:val="28"/>
          <w:szCs w:val="28"/>
        </w:rPr>
        <w:t>стано недостатньо.</w:t>
      </w:r>
    </w:p>
    <w:p w:rsidR="00AD2ACE" w:rsidRPr="003D676C" w:rsidRDefault="00AD2ACE"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lastRenderedPageBreak/>
        <w:t xml:space="preserve">Як видно з отриманих розрахунків, найвищий природний потенціал мають Дрогобицький та Самбірській райони, що зумовлено використанням водних ресурсів у Дрогобицькому районі через розвиток рекреаційнооздоровчих закладів та у Самбірському районі через використання </w:t>
      </w:r>
      <w:r w:rsidR="00195201">
        <w:rPr>
          <w:rFonts w:ascii="Times New Roman" w:hAnsi="Times New Roman" w:cs="Times New Roman"/>
          <w:sz w:val="28"/>
          <w:szCs w:val="28"/>
        </w:rPr>
        <w:t>лісових та гірських ресурсів [16</w:t>
      </w:r>
      <w:r w:rsidRPr="003D676C">
        <w:rPr>
          <w:rFonts w:ascii="Times New Roman" w:hAnsi="Times New Roman" w:cs="Times New Roman"/>
          <w:sz w:val="28"/>
          <w:szCs w:val="28"/>
        </w:rPr>
        <w:t>, с.65]</w:t>
      </w:r>
    </w:p>
    <w:p w:rsidR="00AD2ACE" w:rsidRPr="003D676C" w:rsidRDefault="00AD2ACE"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У Львівській області є родовища торфу – Немирівське, Великорубінське, Моргінське та Шкло, запасів яких достатньо для задоволення поточних та майбутніх потреб санаторно-курортних закладів. Найбільше родовище озокериту в Україні, Бориславське, розташоване у Львівській області. Озокерит також</w:t>
      </w:r>
      <w:r w:rsidR="00195201">
        <w:rPr>
          <w:rFonts w:ascii="Times New Roman" w:hAnsi="Times New Roman" w:cs="Times New Roman"/>
          <w:sz w:val="28"/>
          <w:szCs w:val="28"/>
        </w:rPr>
        <w:t xml:space="preserve"> знаходять у селі Стара Сіль [38</w:t>
      </w:r>
      <w:r w:rsidRPr="003D676C">
        <w:rPr>
          <w:rFonts w:ascii="Times New Roman" w:hAnsi="Times New Roman" w:cs="Times New Roman"/>
          <w:sz w:val="28"/>
          <w:szCs w:val="28"/>
        </w:rPr>
        <w:t>, c.529].</w:t>
      </w:r>
    </w:p>
    <w:p w:rsidR="00AD2ACE" w:rsidRPr="003D676C" w:rsidRDefault="00AD2ACE"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 xml:space="preserve">Також в Львівській та Івано-Франківській області розташовані Бориславське, Дзвиняцьке та Старунське промислові родовища озокериту. Наразі промислове видобування озокериту не проводиться, але планується відновити видобування з Бориславського родовища. Озокерит (гірський віск) – групова класифікаційна назва бітумів, масляна частина яких утворена твердими вуглеводнями, переважно парафінового ряду (церезини). </w:t>
      </w:r>
    </w:p>
    <w:p w:rsidR="00AD2ACE" w:rsidRPr="003D676C" w:rsidRDefault="00AD2ACE"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Основними властивостями озокериту як лікувального засобу є: розширення мережі кровоносних судин, посилення периферичного кровообігу та обміну речовин, видалення токсичних продуктів запалення з патологічних уражень, покращення живлення тканин, процесів регенерації та відновлення. Всі ці зміни відбуваються не тільки локально в місці дії, а й рефлекторно в органах і тканинах, що належать до сегменту. Теплова дія озокериту також призводить до зниження напруги гладкої мускулатури, що знімає біль. Також процедури озокеритолікування мають спазмолітичну, протизапальну, протимікробну, седативну, протиалергічну дію [</w:t>
      </w:r>
      <w:r w:rsidR="00195201">
        <w:rPr>
          <w:rFonts w:ascii="Times New Roman" w:hAnsi="Times New Roman" w:cs="Times New Roman"/>
          <w:sz w:val="28"/>
          <w:szCs w:val="28"/>
        </w:rPr>
        <w:t>53</w:t>
      </w:r>
      <w:r w:rsidRPr="003D676C">
        <w:rPr>
          <w:rFonts w:ascii="Times New Roman" w:hAnsi="Times New Roman" w:cs="Times New Roman"/>
          <w:sz w:val="28"/>
          <w:szCs w:val="28"/>
        </w:rPr>
        <w:t>, c.41].</w:t>
      </w:r>
    </w:p>
    <w:p w:rsidR="005805A5" w:rsidRPr="003D676C" w:rsidRDefault="00546642"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 xml:space="preserve">Охарактеризуємо курорти Львівщини. </w:t>
      </w:r>
      <w:r w:rsidR="00812681" w:rsidRPr="003D676C">
        <w:rPr>
          <w:rFonts w:ascii="Times New Roman" w:hAnsi="Times New Roman" w:cs="Times New Roman"/>
          <w:sz w:val="28"/>
          <w:szCs w:val="28"/>
        </w:rPr>
        <w:t xml:space="preserve">Трускавець добре відомий за межами України. Щомісяця сюди приїжджає близько 13 тисяч туристів, з них понад 2,5 тисячі - іноземці. Унікальні природні ресурси курорту дуже привабливі для відновлення: мінеральні води, глауберова сіль, озокерит широко використовуються в бальнеотерапії. До головних переваг Трускавця можна </w:t>
      </w:r>
      <w:r w:rsidR="00812681" w:rsidRPr="003D676C">
        <w:rPr>
          <w:rFonts w:ascii="Times New Roman" w:hAnsi="Times New Roman" w:cs="Times New Roman"/>
          <w:sz w:val="28"/>
          <w:szCs w:val="28"/>
        </w:rPr>
        <w:lastRenderedPageBreak/>
        <w:t xml:space="preserve">віднести такі особливості: це єдине місце в світі, де є унікальна лікувальна вода «Нафтуся», розташований в екологічно чистій зоні, що приваблює любителів «зеленого» туризму, є багато санаторіїв. та спеціалізовані медичні заклади, що пропонують широкі можливості для реабілітації та лікувальної фізкультури (28 сучасних клінік та 14 лабораторій на території курорту, у тому числі імунологічної, імуноензимологічної, клініко-бактеріологічної та ін.), багато розважальних заходів  </w:t>
      </w:r>
      <w:r w:rsidR="005805A5" w:rsidRPr="003D676C">
        <w:rPr>
          <w:rFonts w:ascii="Times New Roman" w:hAnsi="Times New Roman" w:cs="Times New Roman"/>
          <w:sz w:val="28"/>
          <w:szCs w:val="28"/>
        </w:rPr>
        <w:t>(у місті розташований єдиний у Західній Україні дельфінарій); розвивається SPA-індустрія, оскільки у Трускавці функціонує 10 SPA-ц</w:t>
      </w:r>
      <w:r w:rsidR="00195201">
        <w:rPr>
          <w:rFonts w:ascii="Times New Roman" w:hAnsi="Times New Roman" w:cs="Times New Roman"/>
          <w:sz w:val="28"/>
          <w:szCs w:val="28"/>
        </w:rPr>
        <w:t>ентрів [64</w:t>
      </w:r>
      <w:r w:rsidR="005805A5" w:rsidRPr="003D676C">
        <w:rPr>
          <w:rFonts w:ascii="Times New Roman" w:hAnsi="Times New Roman" w:cs="Times New Roman"/>
          <w:sz w:val="28"/>
          <w:szCs w:val="28"/>
        </w:rPr>
        <w:t>, с.168].</w:t>
      </w:r>
    </w:p>
    <w:p w:rsidR="000702D0" w:rsidRPr="003D676C" w:rsidRDefault="000702D0" w:rsidP="003D676C">
      <w:pPr>
        <w:spacing w:after="0" w:line="360" w:lineRule="auto"/>
        <w:ind w:firstLine="709"/>
        <w:contextualSpacing/>
        <w:jc w:val="both"/>
        <w:rPr>
          <w:rFonts w:ascii="Times New Roman" w:hAnsi="Times New Roman" w:cs="Times New Roman"/>
          <w:sz w:val="28"/>
          <w:szCs w:val="28"/>
          <w:lang w:val="ru-RU"/>
        </w:rPr>
      </w:pPr>
      <w:r w:rsidRPr="003D676C">
        <w:rPr>
          <w:rFonts w:ascii="Times New Roman" w:hAnsi="Times New Roman" w:cs="Times New Roman"/>
          <w:sz w:val="28"/>
          <w:szCs w:val="28"/>
        </w:rPr>
        <w:t xml:space="preserve">Трускавецьке родовище охоплює площу близько 9 км2 , на якій поширені багато типів лікувальних вод, зокрема: </w:t>
      </w:r>
      <w:r w:rsidR="00191F85" w:rsidRPr="00191F85">
        <w:rPr>
          <w:rFonts w:ascii="Times New Roman" w:hAnsi="Times New Roman" w:cs="Times New Roman"/>
          <w:sz w:val="28"/>
          <w:szCs w:val="28"/>
        </w:rPr>
        <w:t>Родовище «Нафтуся» — найвідоміше та найбільш використовуване родовище, біологічно активну воду якого видобувають на однойменній ділянці в центрі Трускавця. Водозабір є одним із найбільших і включає джерело «Нафтуся» №1 та 10 інших свердловин, джерела «Марія», «Софія», «Броніслава», «Узя». Інші корисні копалини — розсоли та розсоли різного хімічного скл</w:t>
      </w:r>
      <w:r w:rsidR="00191F85">
        <w:rPr>
          <w:rFonts w:ascii="Times New Roman" w:hAnsi="Times New Roman" w:cs="Times New Roman"/>
          <w:sz w:val="28"/>
          <w:szCs w:val="28"/>
        </w:rPr>
        <w:t>аду та мінералізації. Розсоли видобувають</w:t>
      </w:r>
      <w:r w:rsidR="00191F85" w:rsidRPr="00191F85">
        <w:rPr>
          <w:rFonts w:ascii="Times New Roman" w:hAnsi="Times New Roman" w:cs="Times New Roman"/>
          <w:sz w:val="28"/>
          <w:szCs w:val="28"/>
        </w:rPr>
        <w:t xml:space="preserve"> з 14 свердловин, переважно на ділянці Воротище на півдні Трускавця. </w:t>
      </w:r>
      <w:r w:rsidR="00195201">
        <w:rPr>
          <w:rFonts w:ascii="Times New Roman" w:hAnsi="Times New Roman" w:cs="Times New Roman"/>
          <w:sz w:val="28"/>
          <w:szCs w:val="28"/>
          <w:lang w:val="ru-RU"/>
        </w:rPr>
        <w:t>[57</w:t>
      </w:r>
      <w:r w:rsidRPr="003D676C">
        <w:rPr>
          <w:rFonts w:ascii="Times New Roman" w:hAnsi="Times New Roman" w:cs="Times New Roman"/>
          <w:sz w:val="28"/>
          <w:szCs w:val="28"/>
          <w:lang w:val="ru-RU"/>
        </w:rPr>
        <w:t>, c.26]</w:t>
      </w:r>
    </w:p>
    <w:p w:rsidR="003D676C" w:rsidRDefault="003D676C" w:rsidP="003D676C">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Таблиці 2.3</w:t>
      </w:r>
    </w:p>
    <w:p w:rsidR="005805A5" w:rsidRPr="003D676C" w:rsidRDefault="003D676C" w:rsidP="003D676C">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Обсяги</w:t>
      </w:r>
      <w:r w:rsidR="000702D0" w:rsidRPr="003D676C">
        <w:rPr>
          <w:rFonts w:ascii="Times New Roman" w:hAnsi="Times New Roman" w:cs="Times New Roman"/>
          <w:sz w:val="28"/>
          <w:szCs w:val="28"/>
        </w:rPr>
        <w:t xml:space="preserve"> затверджених запасів із рівнем сучасного видобування та споживання мінеральних ресурсів</w:t>
      </w:r>
    </w:p>
    <w:tbl>
      <w:tblPr>
        <w:tblStyle w:val="a7"/>
        <w:tblW w:w="0" w:type="auto"/>
        <w:tblLook w:val="04A0" w:firstRow="1" w:lastRow="0" w:firstColumn="1" w:lastColumn="0" w:noHBand="0" w:noVBand="1"/>
      </w:tblPr>
      <w:tblGrid>
        <w:gridCol w:w="2407"/>
        <w:gridCol w:w="2407"/>
        <w:gridCol w:w="2407"/>
        <w:gridCol w:w="2408"/>
      </w:tblGrid>
      <w:tr w:rsidR="000702D0" w:rsidRPr="003D676C" w:rsidTr="000702D0">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Тип мінеральної води</w:t>
            </w:r>
          </w:p>
        </w:tc>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Затверджені запаси, м3 /добу</w:t>
            </w:r>
          </w:p>
        </w:tc>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Обсяги видобування/ використання, м3 /добу</w:t>
            </w:r>
          </w:p>
        </w:tc>
        <w:tc>
          <w:tcPr>
            <w:tcW w:w="2408"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Відсоток використання</w:t>
            </w:r>
          </w:p>
        </w:tc>
      </w:tr>
      <w:tr w:rsidR="000702D0" w:rsidRPr="003D676C" w:rsidTr="000702D0">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Нафтуся</w:t>
            </w:r>
          </w:p>
        </w:tc>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25</w:t>
            </w:r>
          </w:p>
        </w:tc>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6-10 (13 max)</w:t>
            </w:r>
          </w:p>
        </w:tc>
        <w:tc>
          <w:tcPr>
            <w:tcW w:w="2408"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20-40</w:t>
            </w:r>
          </w:p>
        </w:tc>
      </w:tr>
      <w:tr w:rsidR="000702D0" w:rsidRPr="003D676C" w:rsidTr="000702D0">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Сульфатно-хлоридно натрієва</w:t>
            </w:r>
          </w:p>
        </w:tc>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32,8</w:t>
            </w:r>
          </w:p>
        </w:tc>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3-5 (7 max)</w:t>
            </w:r>
          </w:p>
        </w:tc>
        <w:tc>
          <w:tcPr>
            <w:tcW w:w="2408"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9.1-15.2</w:t>
            </w:r>
          </w:p>
        </w:tc>
      </w:tr>
      <w:tr w:rsidR="000702D0" w:rsidRPr="003D676C" w:rsidTr="000702D0">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Сульфатно-хлоридно магнієво-натрієві розсоли</w:t>
            </w:r>
          </w:p>
        </w:tc>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463</w:t>
            </w:r>
          </w:p>
        </w:tc>
        <w:tc>
          <w:tcPr>
            <w:tcW w:w="2407"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15-50</w:t>
            </w:r>
          </w:p>
        </w:tc>
        <w:tc>
          <w:tcPr>
            <w:tcW w:w="2408" w:type="dxa"/>
          </w:tcPr>
          <w:p w:rsidR="000702D0" w:rsidRPr="003D676C" w:rsidRDefault="000702D0" w:rsidP="003D676C">
            <w:pPr>
              <w:spacing w:after="0" w:line="240" w:lineRule="auto"/>
              <w:contextualSpacing/>
              <w:jc w:val="both"/>
              <w:rPr>
                <w:rFonts w:ascii="Times New Roman" w:hAnsi="Times New Roman" w:cs="Times New Roman"/>
                <w:sz w:val="24"/>
                <w:szCs w:val="24"/>
              </w:rPr>
            </w:pPr>
            <w:r w:rsidRPr="003D676C">
              <w:rPr>
                <w:rFonts w:ascii="Times New Roman" w:hAnsi="Times New Roman" w:cs="Times New Roman"/>
                <w:sz w:val="24"/>
                <w:szCs w:val="24"/>
              </w:rPr>
              <w:t>3.2-10.8</w:t>
            </w:r>
          </w:p>
        </w:tc>
      </w:tr>
    </w:tbl>
    <w:p w:rsidR="005805A5" w:rsidRPr="003D676C" w:rsidRDefault="003D676C" w:rsidP="003D676C">
      <w:pPr>
        <w:spacing w:after="0" w:line="360" w:lineRule="auto"/>
        <w:ind w:firstLine="709"/>
        <w:contextualSpacing/>
        <w:jc w:val="both"/>
        <w:rPr>
          <w:rFonts w:ascii="Times New Roman" w:hAnsi="Times New Roman" w:cs="Times New Roman"/>
          <w:i/>
          <w:sz w:val="28"/>
          <w:szCs w:val="28"/>
        </w:rPr>
      </w:pPr>
      <w:r w:rsidRPr="003D676C">
        <w:rPr>
          <w:rFonts w:ascii="Times New Roman" w:hAnsi="Times New Roman" w:cs="Times New Roman"/>
          <w:i/>
          <w:sz w:val="28"/>
          <w:szCs w:val="28"/>
        </w:rPr>
        <w:t xml:space="preserve">Джерело </w:t>
      </w:r>
      <w:r w:rsidR="00195201">
        <w:rPr>
          <w:rFonts w:ascii="Times New Roman" w:hAnsi="Times New Roman" w:cs="Times New Roman"/>
          <w:i/>
          <w:sz w:val="28"/>
          <w:szCs w:val="28"/>
          <w:lang w:val="ru-RU"/>
        </w:rPr>
        <w:t>[57</w:t>
      </w:r>
      <w:r w:rsidRPr="003D676C">
        <w:rPr>
          <w:rFonts w:ascii="Times New Roman" w:hAnsi="Times New Roman" w:cs="Times New Roman"/>
          <w:i/>
          <w:sz w:val="28"/>
          <w:szCs w:val="28"/>
          <w:lang w:val="ru-RU"/>
        </w:rPr>
        <w:t>, c.26]</w:t>
      </w:r>
    </w:p>
    <w:p w:rsidR="00D03538" w:rsidRPr="003D676C" w:rsidRDefault="00546642"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 xml:space="preserve">Любінь Великий – цілорічний бальнеологічний курорт. Розташований у великому тінистому парку з басейном. Основним лікувальним фактором є мінеральна вода, яка відноситься до сірководневих газоподібних вод сульфатно-кальцієвого типу. Ця вода придатна тільки для купання. Показаний при </w:t>
      </w:r>
      <w:r w:rsidRPr="003D676C">
        <w:rPr>
          <w:rFonts w:ascii="Times New Roman" w:hAnsi="Times New Roman" w:cs="Times New Roman"/>
          <w:sz w:val="28"/>
          <w:szCs w:val="28"/>
        </w:rPr>
        <w:lastRenderedPageBreak/>
        <w:t>захворюваннях серцево-судинної системи без вираженої декомпенсації, ураженнях  органів суглобів різної етіології, ендартеріїті, облітеруючому атеросклероз</w:t>
      </w:r>
      <w:r w:rsidR="00195201">
        <w:rPr>
          <w:rFonts w:ascii="Times New Roman" w:hAnsi="Times New Roman" w:cs="Times New Roman"/>
          <w:sz w:val="28"/>
          <w:szCs w:val="28"/>
        </w:rPr>
        <w:t>і, флебіті, радикуліті, міозиті [10</w:t>
      </w:r>
      <w:r w:rsidR="00C7498B" w:rsidRPr="003D676C">
        <w:rPr>
          <w:rFonts w:ascii="Times New Roman" w:hAnsi="Times New Roman" w:cs="Times New Roman"/>
          <w:sz w:val="28"/>
          <w:szCs w:val="28"/>
        </w:rPr>
        <w:t>, с.16].</w:t>
      </w:r>
    </w:p>
    <w:p w:rsidR="00CE3780" w:rsidRPr="003D676C" w:rsidRDefault="00CE3780"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 xml:space="preserve">Східниця – гірський мальовничий бальнеологічний курорт області, що спеціалізується досвідом комплексного лікування багатьох видів недугу з використанням мінеральних вод, озокеритних терапій, лікувальних фізичних  вправ, а також цілющого карпатського повітря. </w:t>
      </w:r>
      <w:r w:rsidR="00546642" w:rsidRPr="003D676C">
        <w:rPr>
          <w:rFonts w:ascii="Times New Roman" w:hAnsi="Times New Roman" w:cs="Times New Roman"/>
          <w:sz w:val="28"/>
          <w:szCs w:val="28"/>
        </w:rPr>
        <w:t>Основні переваги Скржидниці як бальнеотерапевтичного курорту включають: унікальний тип клімату (дуже схожий на альпійський клімат, іноді навіть вважається більш терапевтичним і ефективним); наявність природних лікувальних ресурсів, особливо типу Нафтуся (4 тип) і мінеральної води Боржомі, грязей типу Мацеста, можливість використання природного озокериту (гірського воску), топографічні характеристики місцевості створюють сприятливі умови для розвитку зимо</w:t>
      </w:r>
      <w:r w:rsidR="00195201">
        <w:rPr>
          <w:rFonts w:ascii="Times New Roman" w:hAnsi="Times New Roman" w:cs="Times New Roman"/>
          <w:sz w:val="28"/>
          <w:szCs w:val="28"/>
        </w:rPr>
        <w:t>вого відпочинку поблизу курорту [64</w:t>
      </w:r>
      <w:r w:rsidR="005805A5" w:rsidRPr="003D676C">
        <w:rPr>
          <w:rFonts w:ascii="Times New Roman" w:hAnsi="Times New Roman" w:cs="Times New Roman"/>
          <w:sz w:val="28"/>
          <w:szCs w:val="28"/>
        </w:rPr>
        <w:t>, с.169].</w:t>
      </w:r>
    </w:p>
    <w:p w:rsidR="00D03538" w:rsidRPr="003D676C" w:rsidRDefault="00CE3780"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 xml:space="preserve"> Немирів – бальнеологічний курорт, що оточений хвойними лісами, розташований у великому лісовому масиві Яворівського району. Властивості немирівської води відомі ще з давніх часів. Немирів діє у зоні великої концентрації сульфідних вод. Перший курорт в Україні за вмістом вільного сірководню у водах. На основі лікувальної торф’яної грязі та мінеральних сірководневих вод працюють заклади один з яких розташований у палаці. Даний курорт класифікується на лікуванні захворювань органів кровообігу, шкіри, опоно-рухового апарату, нервової системи. На базі курорту знаходяться шість мінеральних джерел, функціонує санаторій, грязелі</w:t>
      </w:r>
      <w:r w:rsidR="00195201">
        <w:rPr>
          <w:rFonts w:ascii="Times New Roman" w:hAnsi="Times New Roman" w:cs="Times New Roman"/>
          <w:sz w:val="28"/>
          <w:szCs w:val="28"/>
        </w:rPr>
        <w:t>карня та відпочинкові табори [10</w:t>
      </w:r>
      <w:r w:rsidRPr="003D676C">
        <w:rPr>
          <w:rFonts w:ascii="Times New Roman" w:hAnsi="Times New Roman" w:cs="Times New Roman"/>
          <w:sz w:val="28"/>
          <w:szCs w:val="28"/>
        </w:rPr>
        <w:t>, с.63].</w:t>
      </w:r>
    </w:p>
    <w:p w:rsidR="00812681" w:rsidRPr="003D676C" w:rsidRDefault="00812681"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 xml:space="preserve">Розлуч - розташоване в горах області, за 120 км від Львова. Гідромінеральні води курорту представлені різноманітними питними мінеральними водами, особливо «Нафтусею», газованою та чавунною. Вода тече самопливом із джерел, які розповсюджені в різних частинах села. Спеціалізованих санаторіїв для лікування в Розлучі немає. У них є готелі та розважальні заклади. Завдяки наявності гірськолижних схилів, курорт активний </w:t>
      </w:r>
      <w:r w:rsidRPr="003D676C">
        <w:rPr>
          <w:rFonts w:ascii="Times New Roman" w:hAnsi="Times New Roman" w:cs="Times New Roman"/>
          <w:sz w:val="28"/>
          <w:szCs w:val="28"/>
        </w:rPr>
        <w:lastRenderedPageBreak/>
        <w:t>і взимку, що вказує на великий потенціал для розвитку та розширення, тим більше, що загальна місткість курорту наразі ста</w:t>
      </w:r>
      <w:r w:rsidR="00195201">
        <w:rPr>
          <w:rFonts w:ascii="Times New Roman" w:hAnsi="Times New Roman" w:cs="Times New Roman"/>
          <w:sz w:val="28"/>
          <w:szCs w:val="28"/>
        </w:rPr>
        <w:t>новить близько 150-200 місць [48</w:t>
      </w:r>
      <w:r w:rsidRPr="003D676C">
        <w:rPr>
          <w:rFonts w:ascii="Times New Roman" w:hAnsi="Times New Roman" w:cs="Times New Roman"/>
          <w:sz w:val="28"/>
          <w:szCs w:val="28"/>
        </w:rPr>
        <w:t>, с.18].</w:t>
      </w:r>
    </w:p>
    <w:p w:rsidR="00812681" w:rsidRPr="003D676C" w:rsidRDefault="00812681"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Шкло – бальнеогрязьовий курорт, розташований у Яворівському районі над річкою Шкло. Цілющі властивості джерельної води і грязей поєднуються в унікальний комплекс природних цілющих засобів при захворюваннях кровоносної, нервової та опорно-рухового апарату. Курс лікування проводиться на базі лікувально-діагностичного центру з лікувально-діагностичними кабінетами, оснащеним</w:t>
      </w:r>
      <w:r w:rsidR="00195201">
        <w:rPr>
          <w:rFonts w:ascii="Times New Roman" w:hAnsi="Times New Roman" w:cs="Times New Roman"/>
          <w:sz w:val="28"/>
          <w:szCs w:val="28"/>
        </w:rPr>
        <w:t>и сучасним медичним обладнанням [44</w:t>
      </w:r>
      <w:r w:rsidRPr="003D676C">
        <w:rPr>
          <w:rFonts w:ascii="Times New Roman" w:hAnsi="Times New Roman" w:cs="Times New Roman"/>
          <w:sz w:val="28"/>
          <w:szCs w:val="28"/>
        </w:rPr>
        <w:t>, с. 118]</w:t>
      </w:r>
    </w:p>
    <w:p w:rsidR="00694E3D" w:rsidRPr="003D676C" w:rsidRDefault="00694E3D"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 xml:space="preserve">У 2023 році на Львівщині </w:t>
      </w:r>
      <w:r w:rsidRPr="003D676C">
        <w:rPr>
          <w:rFonts w:ascii="Times New Roman" w:hAnsi="Times New Roman" w:cs="Times New Roman"/>
          <w:color w:val="000000"/>
          <w:sz w:val="28"/>
          <w:szCs w:val="28"/>
          <w:shd w:val="clear" w:color="auto" w:fill="FFFFFF"/>
        </w:rPr>
        <w:t>офіційно з’явився перший курорт державного значення</w:t>
      </w:r>
      <w:r w:rsidRPr="003D676C">
        <w:rPr>
          <w:rFonts w:ascii="Times New Roman" w:hAnsi="Times New Roman" w:cs="Times New Roman"/>
          <w:sz w:val="28"/>
          <w:szCs w:val="28"/>
        </w:rPr>
        <w:t xml:space="preserve"> – Моршин. </w:t>
      </w:r>
      <w:r w:rsidRPr="003D676C">
        <w:rPr>
          <w:rFonts w:ascii="Times New Roman" w:hAnsi="Times New Roman" w:cs="Times New Roman"/>
          <w:color w:val="000000"/>
          <w:sz w:val="28"/>
          <w:szCs w:val="28"/>
          <w:shd w:val="clear" w:color="auto" w:fill="FFFFFF"/>
        </w:rPr>
        <w:t>Цей статус дозволить зберегти і забезпечити охорону унікального курортного комплексу, сприятиме розвитку його інфраструктури, підвищить інвестиційну привабливість, а головне – дозволить і надалі використовувати цей унікальний лікувальний комплекс для оздоровлення жителів України, відновлювати сили та здоров’я наших воїнів, які перебувають на ротації чи реабілітації</w:t>
      </w:r>
      <w:r w:rsidR="006F3CE9">
        <w:rPr>
          <w:rFonts w:ascii="Times New Roman" w:hAnsi="Times New Roman" w:cs="Times New Roman"/>
          <w:sz w:val="28"/>
          <w:szCs w:val="28"/>
        </w:rPr>
        <w:t xml:space="preserve"> [37</w:t>
      </w:r>
      <w:r w:rsidRPr="003D676C">
        <w:rPr>
          <w:rFonts w:ascii="Times New Roman" w:hAnsi="Times New Roman" w:cs="Times New Roman"/>
          <w:sz w:val="28"/>
          <w:szCs w:val="28"/>
        </w:rPr>
        <w:t>]</w:t>
      </w:r>
      <w:r w:rsidR="006F3CE9">
        <w:rPr>
          <w:rFonts w:ascii="Times New Roman" w:hAnsi="Times New Roman" w:cs="Times New Roman"/>
          <w:sz w:val="28"/>
          <w:szCs w:val="28"/>
        </w:rPr>
        <w:t>.</w:t>
      </w:r>
    </w:p>
    <w:p w:rsidR="006365BE" w:rsidRPr="003D676C" w:rsidRDefault="00191F85" w:rsidP="003D676C">
      <w:pPr>
        <w:spacing w:after="0" w:line="360" w:lineRule="auto"/>
        <w:ind w:firstLine="709"/>
        <w:contextualSpacing/>
        <w:jc w:val="both"/>
        <w:rPr>
          <w:rFonts w:ascii="Times New Roman" w:hAnsi="Times New Roman" w:cs="Times New Roman"/>
          <w:color w:val="000000" w:themeColor="text1"/>
          <w:sz w:val="28"/>
          <w:szCs w:val="28"/>
        </w:rPr>
      </w:pPr>
      <w:r w:rsidRPr="00191F85">
        <w:rPr>
          <w:rFonts w:ascii="Times New Roman" w:hAnsi="Times New Roman" w:cs="Times New Roman"/>
          <w:sz w:val="28"/>
          <w:szCs w:val="28"/>
        </w:rPr>
        <w:t>Місто Моршин розташоване в лісі Карпатського гірського заповідника. Завдяки природній території земель оздоровчого призначення, цілющим мінеральним джерелам, він перетворився на справжню карпатську перлину. Основна спеціалізація курорту - лікування органів травлення. Основними природними лікувальними ресурсами міста Моршин Львівської області є мінеральні природні лікувальні води Нинівського та Моршинського родовищ, аплікаційні воски «Бориславський» та торф’яний торф Великолюбінського родовища.</w:t>
      </w:r>
      <w:r>
        <w:rPr>
          <w:rFonts w:ascii="Times New Roman" w:hAnsi="Times New Roman" w:cs="Times New Roman"/>
          <w:sz w:val="28"/>
          <w:szCs w:val="28"/>
        </w:rPr>
        <w:t xml:space="preserve"> </w:t>
      </w:r>
      <w:r w:rsidR="00694E3D" w:rsidRPr="003D676C">
        <w:rPr>
          <w:rFonts w:ascii="Times New Roman" w:hAnsi="Times New Roman" w:cs="Times New Roman"/>
          <w:sz w:val="28"/>
          <w:szCs w:val="28"/>
        </w:rPr>
        <w:t xml:space="preserve">Підземні води ділянок джерела № 4, джерела «Моршинське», розташованих на південній і північно-східній окраїнах курорту Моршин, </w:t>
      </w:r>
      <w:r w:rsidR="00694E3D" w:rsidRPr="003D676C">
        <w:rPr>
          <w:rFonts w:ascii="Times New Roman" w:hAnsi="Times New Roman" w:cs="Times New Roman"/>
          <w:color w:val="000000" w:themeColor="text1"/>
          <w:sz w:val="28"/>
          <w:szCs w:val="28"/>
        </w:rPr>
        <w:t>використовуються для розведення розсільних вод свр. № 1-к, № 2-к та № 3-к Нинівського родовища с. Горішнє Стрийсько</w:t>
      </w:r>
      <w:r w:rsidR="006F3CE9">
        <w:rPr>
          <w:rFonts w:ascii="Times New Roman" w:hAnsi="Times New Roman" w:cs="Times New Roman"/>
          <w:color w:val="000000" w:themeColor="text1"/>
          <w:sz w:val="28"/>
          <w:szCs w:val="28"/>
        </w:rPr>
        <w:t>го району Львівської області [2</w:t>
      </w:r>
      <w:r w:rsidR="00694E3D" w:rsidRPr="003D676C">
        <w:rPr>
          <w:rFonts w:ascii="Times New Roman" w:hAnsi="Times New Roman" w:cs="Times New Roman"/>
          <w:color w:val="000000" w:themeColor="text1"/>
          <w:sz w:val="28"/>
          <w:szCs w:val="28"/>
        </w:rPr>
        <w:t>, с.11]</w:t>
      </w:r>
    </w:p>
    <w:p w:rsidR="00693A8C" w:rsidRPr="003D676C" w:rsidRDefault="00693A8C" w:rsidP="003D676C">
      <w:pPr>
        <w:pStyle w:val="a8"/>
        <w:shd w:val="clear" w:color="auto" w:fill="FFFFFF"/>
        <w:spacing w:before="0" w:beforeAutospacing="0" w:after="0" w:afterAutospacing="0" w:line="360" w:lineRule="auto"/>
        <w:ind w:firstLine="709"/>
        <w:jc w:val="both"/>
        <w:rPr>
          <w:color w:val="000000" w:themeColor="text1"/>
          <w:sz w:val="28"/>
          <w:szCs w:val="28"/>
        </w:rPr>
      </w:pPr>
      <w:r w:rsidRPr="003D676C">
        <w:rPr>
          <w:color w:val="000000" w:themeColor="text1"/>
          <w:sz w:val="28"/>
          <w:szCs w:val="28"/>
        </w:rPr>
        <w:t xml:space="preserve">Отже, Серед переваг Львівщини для розвитку оздоровчого та медичного туризму є природні ресурси </w:t>
      </w:r>
      <w:r w:rsidR="006F3CE9">
        <w:rPr>
          <w:color w:val="000000" w:themeColor="text1"/>
          <w:sz w:val="28"/>
          <w:szCs w:val="28"/>
          <w:lang w:val="ru-RU"/>
        </w:rPr>
        <w:t>[40</w:t>
      </w:r>
      <w:r w:rsidRPr="003D676C">
        <w:rPr>
          <w:color w:val="000000" w:themeColor="text1"/>
          <w:sz w:val="28"/>
          <w:szCs w:val="28"/>
          <w:lang w:val="ru-RU"/>
        </w:rPr>
        <w:t>]</w:t>
      </w:r>
      <w:r w:rsidRPr="003D676C">
        <w:rPr>
          <w:color w:val="000000" w:themeColor="text1"/>
          <w:sz w:val="28"/>
          <w:szCs w:val="28"/>
        </w:rPr>
        <w:t>:</w:t>
      </w:r>
    </w:p>
    <w:p w:rsidR="00693A8C" w:rsidRPr="003D676C" w:rsidRDefault="00693A8C" w:rsidP="003D676C">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3D676C">
        <w:rPr>
          <w:rFonts w:ascii="Times New Roman" w:eastAsia="Times New Roman" w:hAnsi="Times New Roman" w:cs="Times New Roman"/>
          <w:color w:val="000000" w:themeColor="text1"/>
          <w:sz w:val="28"/>
          <w:szCs w:val="28"/>
          <w:lang w:eastAsia="uk-UA"/>
        </w:rPr>
        <w:lastRenderedPageBreak/>
        <w:t>200 унікальних джерел мінеральної води,</w:t>
      </w:r>
    </w:p>
    <w:p w:rsidR="00693A8C" w:rsidRPr="003D676C" w:rsidRDefault="00693A8C" w:rsidP="003D676C">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3D676C">
        <w:rPr>
          <w:rFonts w:ascii="Times New Roman" w:eastAsia="Times New Roman" w:hAnsi="Times New Roman" w:cs="Times New Roman"/>
          <w:color w:val="000000" w:themeColor="text1"/>
          <w:sz w:val="28"/>
          <w:szCs w:val="28"/>
          <w:lang w:eastAsia="uk-UA"/>
        </w:rPr>
        <w:t>2 родовища озокериту,</w:t>
      </w:r>
    </w:p>
    <w:p w:rsidR="00693A8C" w:rsidRPr="003D676C" w:rsidRDefault="00693A8C" w:rsidP="003D676C">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3D676C">
        <w:rPr>
          <w:rFonts w:ascii="Times New Roman" w:eastAsia="Times New Roman" w:hAnsi="Times New Roman" w:cs="Times New Roman"/>
          <w:color w:val="000000" w:themeColor="text1"/>
          <w:sz w:val="28"/>
          <w:szCs w:val="28"/>
          <w:lang w:eastAsia="uk-UA"/>
        </w:rPr>
        <w:t>4 родовища лікувальних торф’яних грязей,</w:t>
      </w:r>
    </w:p>
    <w:p w:rsidR="00693A8C" w:rsidRPr="003D676C" w:rsidRDefault="00693A8C" w:rsidP="003D676C">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3D676C">
        <w:rPr>
          <w:rFonts w:ascii="Times New Roman" w:eastAsia="Times New Roman" w:hAnsi="Times New Roman" w:cs="Times New Roman"/>
          <w:color w:val="000000" w:themeColor="text1"/>
          <w:sz w:val="28"/>
          <w:szCs w:val="28"/>
          <w:lang w:eastAsia="uk-UA"/>
        </w:rPr>
        <w:t>17 закладів із напрямком післяковідної реабілітації,</w:t>
      </w:r>
    </w:p>
    <w:p w:rsidR="00693A8C" w:rsidRPr="003D676C" w:rsidRDefault="00693A8C" w:rsidP="003D676C">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3D676C">
        <w:rPr>
          <w:rFonts w:ascii="Times New Roman" w:eastAsia="Times New Roman" w:hAnsi="Times New Roman" w:cs="Times New Roman"/>
          <w:color w:val="000000" w:themeColor="text1"/>
          <w:sz w:val="28"/>
          <w:szCs w:val="28"/>
          <w:lang w:eastAsia="uk-UA"/>
        </w:rPr>
        <w:t>104 заклади оздоровлення різних форм власності,</w:t>
      </w:r>
    </w:p>
    <w:p w:rsidR="00693A8C" w:rsidRPr="003D676C" w:rsidRDefault="00693A8C" w:rsidP="003D676C">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3D676C">
        <w:rPr>
          <w:rFonts w:ascii="Times New Roman" w:eastAsia="Times New Roman" w:hAnsi="Times New Roman" w:cs="Times New Roman"/>
          <w:color w:val="000000" w:themeColor="text1"/>
          <w:sz w:val="28"/>
          <w:szCs w:val="28"/>
          <w:lang w:eastAsia="uk-UA"/>
        </w:rPr>
        <w:t>гірський регіон і багато лісів.</w:t>
      </w:r>
    </w:p>
    <w:p w:rsidR="00546642" w:rsidRPr="003D676C" w:rsidRDefault="00546642"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color w:val="000000" w:themeColor="text1"/>
          <w:sz w:val="28"/>
          <w:szCs w:val="28"/>
        </w:rPr>
        <w:t>Мінеральні води регіону багаті різними мінералами, в тому числі магнієм, кальцієм і сіркою, які мають лікувальні властивості. Воду можна використовувати для пиття, купання та інгаляцій для лікування різних захворювань, таких як захворювання органів травлення, шкіри та респіраторних захворювань. Лікувальні грязі регіону багаті мінералами, органічними речовинами та мікр</w:t>
      </w:r>
      <w:r w:rsidRPr="003D676C">
        <w:rPr>
          <w:rFonts w:ascii="Times New Roman" w:hAnsi="Times New Roman" w:cs="Times New Roman"/>
          <w:sz w:val="28"/>
          <w:szCs w:val="28"/>
        </w:rPr>
        <w:t>оорганізмами, які, як відомо, мають цілющі властивості. Грязь застосовувалася в різноманітних формах, у тому числі в грязьових ваннах, компресах, обгортаннях, для лікування артритів, рев</w:t>
      </w:r>
      <w:r w:rsidR="006F3CE9">
        <w:rPr>
          <w:rFonts w:ascii="Times New Roman" w:hAnsi="Times New Roman" w:cs="Times New Roman"/>
          <w:sz w:val="28"/>
          <w:szCs w:val="28"/>
        </w:rPr>
        <w:t>матизму, шкірних захворювань [46</w:t>
      </w:r>
      <w:r w:rsidRPr="003D676C">
        <w:rPr>
          <w:rFonts w:ascii="Times New Roman" w:hAnsi="Times New Roman" w:cs="Times New Roman"/>
          <w:sz w:val="28"/>
          <w:szCs w:val="28"/>
        </w:rPr>
        <w:t>, с.26].</w:t>
      </w:r>
    </w:p>
    <w:p w:rsidR="00693A8C" w:rsidRPr="003D676C" w:rsidRDefault="00546642" w:rsidP="003D676C">
      <w:pPr>
        <w:spacing w:after="0" w:line="360" w:lineRule="auto"/>
        <w:ind w:firstLine="709"/>
        <w:contextualSpacing/>
        <w:jc w:val="both"/>
        <w:rPr>
          <w:rFonts w:ascii="Times New Roman" w:hAnsi="Times New Roman" w:cs="Times New Roman"/>
          <w:sz w:val="28"/>
          <w:szCs w:val="28"/>
        </w:rPr>
      </w:pPr>
      <w:r w:rsidRPr="003D676C">
        <w:rPr>
          <w:rFonts w:ascii="Times New Roman" w:hAnsi="Times New Roman" w:cs="Times New Roman"/>
          <w:sz w:val="28"/>
          <w:szCs w:val="28"/>
        </w:rPr>
        <w:t>Крім бальнеологічних ресурсів Львівська область має й інші природні рекреаційні ресурси (ландшафти, ліси, води тощо). Серед них особливий інтерес представляють гірські райони.</w:t>
      </w:r>
    </w:p>
    <w:p w:rsidR="00651264" w:rsidRPr="00A66610" w:rsidRDefault="00651264" w:rsidP="00A66610">
      <w:pPr>
        <w:spacing w:after="0" w:line="360" w:lineRule="auto"/>
        <w:ind w:firstLine="709"/>
        <w:contextualSpacing/>
        <w:jc w:val="both"/>
        <w:rPr>
          <w:rFonts w:ascii="Times New Roman" w:hAnsi="Times New Roman" w:cs="Times New Roman"/>
          <w:sz w:val="28"/>
          <w:szCs w:val="28"/>
        </w:rPr>
      </w:pPr>
    </w:p>
    <w:p w:rsidR="00F614EB" w:rsidRDefault="00F614EB" w:rsidP="00A66610">
      <w:pPr>
        <w:spacing w:after="0" w:line="360" w:lineRule="auto"/>
        <w:ind w:firstLine="709"/>
        <w:contextualSpacing/>
        <w:jc w:val="both"/>
        <w:rPr>
          <w:rFonts w:ascii="Times New Roman" w:hAnsi="Times New Roman" w:cs="Times New Roman"/>
          <w:b/>
          <w:sz w:val="28"/>
          <w:szCs w:val="28"/>
        </w:rPr>
      </w:pPr>
      <w:r w:rsidRPr="003D676C">
        <w:rPr>
          <w:rFonts w:ascii="Times New Roman" w:hAnsi="Times New Roman" w:cs="Times New Roman"/>
          <w:b/>
          <w:sz w:val="28"/>
          <w:szCs w:val="28"/>
        </w:rPr>
        <w:t>2.2 Специфіка розташування та розміщення санаторно-курортних закладів</w:t>
      </w:r>
    </w:p>
    <w:p w:rsidR="00A342E0" w:rsidRDefault="00A342E0" w:rsidP="00A66610">
      <w:pPr>
        <w:spacing w:after="0" w:line="360" w:lineRule="auto"/>
        <w:ind w:firstLine="709"/>
        <w:contextualSpacing/>
        <w:jc w:val="both"/>
        <w:rPr>
          <w:rFonts w:ascii="Times New Roman" w:hAnsi="Times New Roman" w:cs="Times New Roman"/>
          <w:b/>
          <w:sz w:val="28"/>
          <w:szCs w:val="28"/>
        </w:rPr>
      </w:pPr>
    </w:p>
    <w:p w:rsidR="00A342E0" w:rsidRDefault="00A342E0" w:rsidP="00A342E0">
      <w:pPr>
        <w:tabs>
          <w:tab w:val="left" w:pos="1134"/>
        </w:tabs>
        <w:spacing w:after="0" w:line="360" w:lineRule="auto"/>
        <w:ind w:firstLine="709"/>
        <w:jc w:val="both"/>
        <w:rPr>
          <w:rFonts w:ascii="Times New Roman" w:hAnsi="Times New Roman" w:cs="Times New Roman"/>
          <w:sz w:val="28"/>
          <w:szCs w:val="28"/>
        </w:rPr>
      </w:pPr>
      <w:r w:rsidRPr="00451F45">
        <w:rPr>
          <w:rFonts w:ascii="Times New Roman" w:hAnsi="Times New Roman" w:cs="Times New Roman"/>
          <w:sz w:val="28"/>
          <w:szCs w:val="28"/>
        </w:rPr>
        <w:t>На Львівщині створено розгалужен</w:t>
      </w:r>
      <w:r>
        <w:rPr>
          <w:rFonts w:ascii="Times New Roman" w:hAnsi="Times New Roman" w:cs="Times New Roman"/>
          <w:sz w:val="28"/>
          <w:szCs w:val="28"/>
        </w:rPr>
        <w:t>у мережу рекреаційних закладів. Однак Державна служба статистика надає останні дані за 2019 р, згідно яких кількість санаторії та пансіонатів з лікуванням скоротилась з 2010 до 2019 на 15 закладів, всі санаторії-профілакторії закрились в 2014 році, будинки і пансіонати відпочинку скоротились на 1 заклад, бази та інші заклади відпочинку на 11 одинць – табл.2.4.</w:t>
      </w:r>
    </w:p>
    <w:p w:rsidR="004124BF" w:rsidRDefault="004124BF" w:rsidP="00A342E0">
      <w:pPr>
        <w:tabs>
          <w:tab w:val="left" w:pos="1134"/>
        </w:tabs>
        <w:spacing w:after="0" w:line="360" w:lineRule="auto"/>
        <w:ind w:firstLine="709"/>
        <w:jc w:val="right"/>
        <w:rPr>
          <w:rFonts w:ascii="Times New Roman" w:hAnsi="Times New Roman" w:cs="Times New Roman"/>
          <w:sz w:val="28"/>
          <w:szCs w:val="28"/>
        </w:rPr>
      </w:pPr>
    </w:p>
    <w:p w:rsidR="004124BF" w:rsidRDefault="004124BF" w:rsidP="00A342E0">
      <w:pPr>
        <w:tabs>
          <w:tab w:val="left" w:pos="1134"/>
        </w:tabs>
        <w:spacing w:after="0" w:line="360" w:lineRule="auto"/>
        <w:ind w:firstLine="709"/>
        <w:jc w:val="right"/>
        <w:rPr>
          <w:rFonts w:ascii="Times New Roman" w:hAnsi="Times New Roman" w:cs="Times New Roman"/>
          <w:sz w:val="28"/>
          <w:szCs w:val="28"/>
        </w:rPr>
      </w:pPr>
    </w:p>
    <w:p w:rsidR="00A342E0" w:rsidRDefault="00A342E0" w:rsidP="00A342E0">
      <w:pPr>
        <w:tabs>
          <w:tab w:val="left" w:pos="1134"/>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2.4</w:t>
      </w:r>
    </w:p>
    <w:p w:rsidR="00A342E0" w:rsidRPr="00425D70" w:rsidRDefault="00A342E0" w:rsidP="00A342E0">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Санаторно-курортні та оздоровчі заклади Львівської області </w:t>
      </w:r>
    </w:p>
    <w:tbl>
      <w:tblPr>
        <w:tblStyle w:val="a7"/>
        <w:tblW w:w="0" w:type="auto"/>
        <w:tblLook w:val="04A0" w:firstRow="1" w:lastRow="0" w:firstColumn="1" w:lastColumn="0" w:noHBand="0" w:noVBand="1"/>
      </w:tblPr>
      <w:tblGrid>
        <w:gridCol w:w="2147"/>
        <w:gridCol w:w="948"/>
        <w:gridCol w:w="921"/>
        <w:gridCol w:w="949"/>
        <w:gridCol w:w="922"/>
        <w:gridCol w:w="949"/>
        <w:gridCol w:w="922"/>
        <w:gridCol w:w="949"/>
        <w:gridCol w:w="922"/>
      </w:tblGrid>
      <w:tr w:rsidR="00A342E0" w:rsidRPr="00425D70" w:rsidTr="00ED32C4">
        <w:tc>
          <w:tcPr>
            <w:tcW w:w="2147" w:type="dxa"/>
            <w:vMerge w:val="restart"/>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Роки</w:t>
            </w:r>
          </w:p>
        </w:tc>
        <w:tc>
          <w:tcPr>
            <w:tcW w:w="1869" w:type="dxa"/>
            <w:gridSpan w:val="2"/>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Санаторії та пансіонати з лікуванням</w:t>
            </w:r>
          </w:p>
        </w:tc>
        <w:tc>
          <w:tcPr>
            <w:tcW w:w="1871" w:type="dxa"/>
            <w:gridSpan w:val="2"/>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Санаторії-профілакторії</w:t>
            </w:r>
          </w:p>
        </w:tc>
        <w:tc>
          <w:tcPr>
            <w:tcW w:w="1871" w:type="dxa"/>
            <w:gridSpan w:val="2"/>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Будинки і пансіонати відпочинку</w:t>
            </w:r>
          </w:p>
        </w:tc>
        <w:tc>
          <w:tcPr>
            <w:tcW w:w="1871" w:type="dxa"/>
            <w:gridSpan w:val="2"/>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Бази та інші заклади відпочинку</w:t>
            </w:r>
          </w:p>
        </w:tc>
      </w:tr>
      <w:tr w:rsidR="00A342E0" w:rsidRPr="00425D70" w:rsidTr="00ED32C4">
        <w:tc>
          <w:tcPr>
            <w:tcW w:w="2147" w:type="dxa"/>
            <w:vMerge/>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p>
        </w:tc>
        <w:tc>
          <w:tcPr>
            <w:tcW w:w="948"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усього</w:t>
            </w:r>
          </w:p>
        </w:tc>
        <w:tc>
          <w:tcPr>
            <w:tcW w:w="921"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у них ліжок, тис. од.</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усього</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у них ліжок, тис. од.</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усього</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у них ліжок, тис. од.</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усього</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у них ліжок, тис. од.</w:t>
            </w:r>
          </w:p>
        </w:tc>
      </w:tr>
      <w:tr w:rsidR="00A342E0" w:rsidRPr="00425D70" w:rsidTr="00ED32C4">
        <w:tc>
          <w:tcPr>
            <w:tcW w:w="2147"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2010</w:t>
            </w:r>
          </w:p>
        </w:tc>
        <w:tc>
          <w:tcPr>
            <w:tcW w:w="948"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56</w:t>
            </w:r>
          </w:p>
        </w:tc>
        <w:tc>
          <w:tcPr>
            <w:tcW w:w="921"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16,2</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8</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0,4</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6</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0,3</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32</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1,4</w:t>
            </w:r>
          </w:p>
        </w:tc>
      </w:tr>
      <w:tr w:rsidR="00A342E0" w:rsidRPr="00425D70" w:rsidTr="00ED32C4">
        <w:tc>
          <w:tcPr>
            <w:tcW w:w="2147"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2011</w:t>
            </w:r>
          </w:p>
        </w:tc>
        <w:tc>
          <w:tcPr>
            <w:tcW w:w="948"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55</w:t>
            </w:r>
          </w:p>
        </w:tc>
        <w:tc>
          <w:tcPr>
            <w:tcW w:w="921"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16,4</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8</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0,4</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6</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0,3</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32</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1,4</w:t>
            </w:r>
          </w:p>
        </w:tc>
      </w:tr>
      <w:tr w:rsidR="00A342E0" w:rsidRPr="00425D70" w:rsidTr="00ED32C4">
        <w:tc>
          <w:tcPr>
            <w:tcW w:w="2147"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2012</w:t>
            </w:r>
          </w:p>
        </w:tc>
        <w:tc>
          <w:tcPr>
            <w:tcW w:w="948"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50</w:t>
            </w:r>
          </w:p>
        </w:tc>
        <w:tc>
          <w:tcPr>
            <w:tcW w:w="921"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14,8</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5</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0,3</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0,1</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19</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0,9</w:t>
            </w:r>
          </w:p>
        </w:tc>
      </w:tr>
      <w:tr w:rsidR="00A342E0" w:rsidRPr="00425D70" w:rsidTr="00ED32C4">
        <w:tc>
          <w:tcPr>
            <w:tcW w:w="2147"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2013</w:t>
            </w:r>
          </w:p>
        </w:tc>
        <w:tc>
          <w:tcPr>
            <w:tcW w:w="948"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48</w:t>
            </w:r>
          </w:p>
        </w:tc>
        <w:tc>
          <w:tcPr>
            <w:tcW w:w="921"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14,7</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5</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0,3</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0,1</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19</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0,7</w:t>
            </w:r>
          </w:p>
        </w:tc>
      </w:tr>
      <w:tr w:rsidR="00A342E0" w:rsidRPr="00425D70" w:rsidTr="00ED32C4">
        <w:tc>
          <w:tcPr>
            <w:tcW w:w="2147"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2014</w:t>
            </w:r>
          </w:p>
        </w:tc>
        <w:tc>
          <w:tcPr>
            <w:tcW w:w="948"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48</w:t>
            </w:r>
          </w:p>
        </w:tc>
        <w:tc>
          <w:tcPr>
            <w:tcW w:w="921"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14,9</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0,3</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3</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0,1</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12</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0,7</w:t>
            </w:r>
          </w:p>
        </w:tc>
      </w:tr>
      <w:tr w:rsidR="00A342E0" w:rsidRPr="00425D70" w:rsidTr="00ED32C4">
        <w:tc>
          <w:tcPr>
            <w:tcW w:w="2147"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2015</w:t>
            </w:r>
          </w:p>
        </w:tc>
        <w:tc>
          <w:tcPr>
            <w:tcW w:w="948"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45</w:t>
            </w:r>
          </w:p>
        </w:tc>
        <w:tc>
          <w:tcPr>
            <w:tcW w:w="921"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14,8</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0,2</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9</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0,9</w:t>
            </w:r>
          </w:p>
        </w:tc>
      </w:tr>
      <w:tr w:rsidR="00A342E0" w:rsidRPr="00425D70" w:rsidTr="00ED32C4">
        <w:tc>
          <w:tcPr>
            <w:tcW w:w="2147"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2016</w:t>
            </w:r>
          </w:p>
        </w:tc>
        <w:tc>
          <w:tcPr>
            <w:tcW w:w="948"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40</w:t>
            </w:r>
          </w:p>
        </w:tc>
        <w:tc>
          <w:tcPr>
            <w:tcW w:w="921"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11,6</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0,2</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12</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1,1</w:t>
            </w:r>
          </w:p>
        </w:tc>
      </w:tr>
      <w:tr w:rsidR="00A342E0" w:rsidRPr="00425D70" w:rsidTr="00ED32C4">
        <w:tc>
          <w:tcPr>
            <w:tcW w:w="2147"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2017</w:t>
            </w:r>
          </w:p>
        </w:tc>
        <w:tc>
          <w:tcPr>
            <w:tcW w:w="948"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42</w:t>
            </w:r>
          </w:p>
        </w:tc>
        <w:tc>
          <w:tcPr>
            <w:tcW w:w="921"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13,28</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0,2</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14</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1,2</w:t>
            </w:r>
          </w:p>
        </w:tc>
      </w:tr>
      <w:tr w:rsidR="00A342E0" w:rsidRPr="00425D70" w:rsidTr="00ED32C4">
        <w:tc>
          <w:tcPr>
            <w:tcW w:w="2147"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2018</w:t>
            </w:r>
          </w:p>
        </w:tc>
        <w:tc>
          <w:tcPr>
            <w:tcW w:w="948"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41</w:t>
            </w:r>
          </w:p>
        </w:tc>
        <w:tc>
          <w:tcPr>
            <w:tcW w:w="921"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12,8</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0,2</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13</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1,1</w:t>
            </w:r>
          </w:p>
        </w:tc>
      </w:tr>
      <w:tr w:rsidR="00A342E0" w:rsidRPr="00425D70" w:rsidTr="00ED32C4">
        <w:tc>
          <w:tcPr>
            <w:tcW w:w="2147"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2019</w:t>
            </w:r>
          </w:p>
        </w:tc>
        <w:tc>
          <w:tcPr>
            <w:tcW w:w="948"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41</w:t>
            </w:r>
          </w:p>
        </w:tc>
        <w:tc>
          <w:tcPr>
            <w:tcW w:w="921"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12,6</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5</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0,2</w:t>
            </w:r>
          </w:p>
        </w:tc>
        <w:tc>
          <w:tcPr>
            <w:tcW w:w="949"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13</w:t>
            </w:r>
          </w:p>
        </w:tc>
        <w:tc>
          <w:tcPr>
            <w:tcW w:w="922" w:type="dxa"/>
          </w:tcPr>
          <w:p w:rsidR="00A342E0" w:rsidRPr="00A342E0" w:rsidRDefault="00A342E0" w:rsidP="00ED32C4">
            <w:pPr>
              <w:tabs>
                <w:tab w:val="left" w:pos="1134"/>
              </w:tabs>
              <w:spacing w:after="120" w:line="240" w:lineRule="auto"/>
              <w:jc w:val="both"/>
              <w:rPr>
                <w:rFonts w:ascii="Times New Roman" w:hAnsi="Times New Roman" w:cs="Times New Roman"/>
                <w:sz w:val="24"/>
                <w:szCs w:val="24"/>
              </w:rPr>
            </w:pPr>
            <w:r w:rsidRPr="00A342E0">
              <w:rPr>
                <w:rFonts w:ascii="Times New Roman" w:hAnsi="Times New Roman" w:cs="Times New Roman"/>
                <w:sz w:val="24"/>
                <w:szCs w:val="24"/>
              </w:rPr>
              <w:t>1,0</w:t>
            </w:r>
          </w:p>
        </w:tc>
      </w:tr>
    </w:tbl>
    <w:p w:rsidR="00A342E0" w:rsidRPr="00A342E0" w:rsidRDefault="00A342E0" w:rsidP="00A342E0">
      <w:pPr>
        <w:tabs>
          <w:tab w:val="left" w:pos="1134"/>
        </w:tabs>
        <w:spacing w:after="0" w:line="360" w:lineRule="auto"/>
        <w:ind w:firstLine="709"/>
        <w:jc w:val="both"/>
        <w:rPr>
          <w:rFonts w:ascii="Times New Roman" w:hAnsi="Times New Roman" w:cs="Times New Roman"/>
          <w:i/>
          <w:sz w:val="28"/>
          <w:szCs w:val="28"/>
        </w:rPr>
      </w:pPr>
      <w:r w:rsidRPr="00A342E0">
        <w:rPr>
          <w:rFonts w:ascii="Times New Roman" w:hAnsi="Times New Roman" w:cs="Times New Roman"/>
          <w:i/>
          <w:sz w:val="28"/>
          <w:szCs w:val="28"/>
        </w:rPr>
        <w:t xml:space="preserve">Джерело </w:t>
      </w:r>
      <w:r w:rsidRPr="00A342E0">
        <w:rPr>
          <w:rFonts w:ascii="Times New Roman" w:hAnsi="Times New Roman" w:cs="Times New Roman"/>
          <w:i/>
          <w:color w:val="000000" w:themeColor="text1"/>
          <w:sz w:val="28"/>
          <w:szCs w:val="28"/>
        </w:rPr>
        <w:t>[</w:t>
      </w:r>
      <w:r w:rsidR="006F3CE9">
        <w:rPr>
          <w:rFonts w:ascii="Times New Roman" w:hAnsi="Times New Roman" w:cs="Times New Roman"/>
          <w:i/>
          <w:color w:val="000000" w:themeColor="text1"/>
          <w:sz w:val="28"/>
          <w:szCs w:val="28"/>
        </w:rPr>
        <w:t>15</w:t>
      </w:r>
      <w:r w:rsidRPr="00A342E0">
        <w:rPr>
          <w:rFonts w:ascii="Times New Roman" w:hAnsi="Times New Roman" w:cs="Times New Roman"/>
          <w:i/>
          <w:color w:val="000000" w:themeColor="text1"/>
          <w:sz w:val="28"/>
          <w:szCs w:val="28"/>
        </w:rPr>
        <w:t>]</w:t>
      </w:r>
    </w:p>
    <w:p w:rsidR="00A342E0" w:rsidRPr="00A342E0" w:rsidRDefault="00A342E0" w:rsidP="00A342E0">
      <w:pPr>
        <w:tabs>
          <w:tab w:val="left" w:pos="1134"/>
        </w:tabs>
        <w:spacing w:after="0" w:line="360" w:lineRule="auto"/>
        <w:ind w:firstLine="709"/>
        <w:jc w:val="both"/>
        <w:rPr>
          <w:rFonts w:ascii="Times New Roman" w:hAnsi="Times New Roman" w:cs="Times New Roman"/>
          <w:sz w:val="28"/>
          <w:szCs w:val="28"/>
        </w:rPr>
      </w:pPr>
      <w:r w:rsidRPr="00A342E0">
        <w:rPr>
          <w:rFonts w:ascii="Times New Roman" w:hAnsi="Times New Roman" w:cs="Times New Roman"/>
          <w:sz w:val="28"/>
          <w:szCs w:val="28"/>
        </w:rPr>
        <w:t>У 2022 році відбувається зростання кількості спеціалізованих закладів розміщування до 99 одиниці, основними з яких є санаторії та пансіонати з лікуванням.</w:t>
      </w:r>
    </w:p>
    <w:p w:rsidR="00A342E0" w:rsidRPr="00A342E0" w:rsidRDefault="0026426A" w:rsidP="0026426A">
      <w:pPr>
        <w:tabs>
          <w:tab w:val="left" w:pos="1134"/>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2.5</w:t>
      </w:r>
    </w:p>
    <w:p w:rsidR="00A342E0" w:rsidRPr="00A342E0" w:rsidRDefault="00A342E0" w:rsidP="00A342E0">
      <w:pPr>
        <w:tabs>
          <w:tab w:val="left" w:pos="1134"/>
        </w:tabs>
        <w:spacing w:after="0" w:line="360" w:lineRule="auto"/>
        <w:ind w:firstLine="709"/>
        <w:jc w:val="both"/>
        <w:rPr>
          <w:rFonts w:ascii="Times New Roman" w:hAnsi="Times New Roman" w:cs="Times New Roman"/>
          <w:sz w:val="28"/>
          <w:szCs w:val="28"/>
        </w:rPr>
      </w:pPr>
      <w:r w:rsidRPr="00A342E0">
        <w:rPr>
          <w:rFonts w:ascii="Times New Roman" w:hAnsi="Times New Roman" w:cs="Times New Roman"/>
          <w:sz w:val="28"/>
          <w:szCs w:val="28"/>
        </w:rPr>
        <w:t>Кількість санаторно-курортних закладів Львівської області та осіб, які пройшли оздоровлення в них</w:t>
      </w:r>
    </w:p>
    <w:tbl>
      <w:tblPr>
        <w:tblStyle w:val="a7"/>
        <w:tblW w:w="0" w:type="auto"/>
        <w:tblLook w:val="04A0" w:firstRow="1" w:lastRow="0" w:firstColumn="1" w:lastColumn="0" w:noHBand="0" w:noVBand="1"/>
      </w:tblPr>
      <w:tblGrid>
        <w:gridCol w:w="2830"/>
        <w:gridCol w:w="1134"/>
        <w:gridCol w:w="1134"/>
        <w:gridCol w:w="1134"/>
        <w:gridCol w:w="1134"/>
        <w:gridCol w:w="1134"/>
        <w:gridCol w:w="1129"/>
      </w:tblGrid>
      <w:tr w:rsidR="00A342E0" w:rsidTr="00A342E0">
        <w:tc>
          <w:tcPr>
            <w:tcW w:w="2830" w:type="dxa"/>
            <w:vMerge w:val="restart"/>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Спеціалізовані засоби розміщування</w:t>
            </w:r>
          </w:p>
        </w:tc>
        <w:tc>
          <w:tcPr>
            <w:tcW w:w="2268" w:type="dxa"/>
            <w:gridSpan w:val="2"/>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2012 р</w:t>
            </w:r>
          </w:p>
        </w:tc>
        <w:tc>
          <w:tcPr>
            <w:tcW w:w="2268" w:type="dxa"/>
            <w:gridSpan w:val="2"/>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2017 р</w:t>
            </w:r>
          </w:p>
        </w:tc>
        <w:tc>
          <w:tcPr>
            <w:tcW w:w="2263" w:type="dxa"/>
            <w:gridSpan w:val="2"/>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2022 р</w:t>
            </w:r>
          </w:p>
        </w:tc>
      </w:tr>
      <w:tr w:rsidR="00A342E0" w:rsidTr="00A342E0">
        <w:tc>
          <w:tcPr>
            <w:tcW w:w="2830" w:type="dxa"/>
            <w:vMerge/>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К-сть закладів</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К-сть осіб</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К-сть закладів</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К-сть осіб</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К-сть закладів</w:t>
            </w:r>
          </w:p>
        </w:tc>
        <w:tc>
          <w:tcPr>
            <w:tcW w:w="1129"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К-сть осіб</w:t>
            </w:r>
          </w:p>
        </w:tc>
      </w:tr>
      <w:tr w:rsidR="00A342E0" w:rsidTr="00A342E0">
        <w:tc>
          <w:tcPr>
            <w:tcW w:w="2830"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Санаторії та пансіонати з лікуванням</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48</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198422</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37</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103724</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52</w:t>
            </w:r>
          </w:p>
        </w:tc>
        <w:tc>
          <w:tcPr>
            <w:tcW w:w="1129"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p>
          <w:p w:rsidR="00A342E0" w:rsidRPr="00A342E0" w:rsidRDefault="00A342E0" w:rsidP="00A342E0">
            <w:pPr>
              <w:spacing w:after="0" w:line="240" w:lineRule="auto"/>
              <w:jc w:val="center"/>
              <w:rPr>
                <w:rFonts w:ascii="Times New Roman" w:hAnsi="Times New Roman" w:cs="Times New Roman"/>
                <w:sz w:val="24"/>
                <w:szCs w:val="24"/>
              </w:rPr>
            </w:pPr>
            <w:r w:rsidRPr="00A342E0">
              <w:rPr>
                <w:rFonts w:ascii="Times New Roman" w:hAnsi="Times New Roman" w:cs="Times New Roman"/>
                <w:sz w:val="24"/>
                <w:szCs w:val="24"/>
              </w:rPr>
              <w:t>245445</w:t>
            </w:r>
          </w:p>
        </w:tc>
      </w:tr>
      <w:tr w:rsidR="00A342E0" w:rsidTr="00A342E0">
        <w:tc>
          <w:tcPr>
            <w:tcW w:w="2830"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Дитячі санаторії</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5</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7915</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5</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6411</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6</w:t>
            </w:r>
          </w:p>
        </w:tc>
        <w:tc>
          <w:tcPr>
            <w:tcW w:w="1129"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11358</w:t>
            </w:r>
          </w:p>
        </w:tc>
      </w:tr>
      <w:tr w:rsidR="00A342E0" w:rsidTr="00A342E0">
        <w:tc>
          <w:tcPr>
            <w:tcW w:w="2830"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Пансіонати відпочинку</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4</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2054</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4</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1404</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7</w:t>
            </w:r>
          </w:p>
        </w:tc>
        <w:tc>
          <w:tcPr>
            <w:tcW w:w="1129"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3250</w:t>
            </w:r>
          </w:p>
        </w:tc>
      </w:tr>
      <w:tr w:rsidR="00A342E0" w:rsidTr="00A342E0">
        <w:tc>
          <w:tcPr>
            <w:tcW w:w="2830"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Бази відпочинку, інші заклади відпочинку (крім турбаз)</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26</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18477</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14</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4926</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34</w:t>
            </w:r>
          </w:p>
        </w:tc>
        <w:tc>
          <w:tcPr>
            <w:tcW w:w="1129"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25497</w:t>
            </w:r>
          </w:p>
        </w:tc>
      </w:tr>
      <w:tr w:rsidR="00A342E0" w:rsidTr="00A342E0">
        <w:tc>
          <w:tcPr>
            <w:tcW w:w="2830"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Всього</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83</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226868</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60</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116465</w:t>
            </w:r>
          </w:p>
        </w:tc>
        <w:tc>
          <w:tcPr>
            <w:tcW w:w="1134"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99</w:t>
            </w:r>
          </w:p>
        </w:tc>
        <w:tc>
          <w:tcPr>
            <w:tcW w:w="1129" w:type="dxa"/>
          </w:tcPr>
          <w:p w:rsidR="00A342E0" w:rsidRPr="00A342E0" w:rsidRDefault="00A342E0" w:rsidP="00A342E0">
            <w:pPr>
              <w:tabs>
                <w:tab w:val="left" w:pos="1134"/>
              </w:tabs>
              <w:spacing w:after="0" w:line="240" w:lineRule="auto"/>
              <w:jc w:val="both"/>
              <w:rPr>
                <w:rFonts w:ascii="Times New Roman" w:hAnsi="Times New Roman" w:cs="Times New Roman"/>
                <w:sz w:val="24"/>
                <w:szCs w:val="24"/>
              </w:rPr>
            </w:pPr>
            <w:r w:rsidRPr="00A342E0">
              <w:rPr>
                <w:rFonts w:ascii="Times New Roman" w:hAnsi="Times New Roman" w:cs="Times New Roman"/>
                <w:sz w:val="24"/>
                <w:szCs w:val="24"/>
              </w:rPr>
              <w:t>285550</w:t>
            </w:r>
          </w:p>
        </w:tc>
      </w:tr>
    </w:tbl>
    <w:p w:rsidR="00060E0B" w:rsidRDefault="00060E0B" w:rsidP="00060E0B">
      <w:pPr>
        <w:spacing w:after="0" w:line="360" w:lineRule="auto"/>
        <w:contextualSpacing/>
        <w:jc w:val="both"/>
      </w:pPr>
    </w:p>
    <w:p w:rsidR="00347E4D" w:rsidRPr="00066F3E" w:rsidRDefault="00060E0B" w:rsidP="00347E4D">
      <w:pPr>
        <w:tabs>
          <w:tab w:val="left" w:pos="1134"/>
        </w:tabs>
        <w:spacing w:after="0" w:line="360" w:lineRule="auto"/>
        <w:ind w:firstLine="709"/>
        <w:jc w:val="both"/>
        <w:rPr>
          <w:rFonts w:ascii="Times New Roman" w:hAnsi="Times New Roman" w:cs="Times New Roman"/>
          <w:sz w:val="28"/>
          <w:szCs w:val="28"/>
        </w:rPr>
      </w:pPr>
      <w:r w:rsidRPr="0026426A">
        <w:rPr>
          <w:rFonts w:ascii="Times New Roman" w:hAnsi="Times New Roman" w:cs="Times New Roman"/>
          <w:sz w:val="28"/>
          <w:szCs w:val="28"/>
        </w:rPr>
        <w:t xml:space="preserve">    </w:t>
      </w:r>
    </w:p>
    <w:p w:rsidR="00347E4D" w:rsidRDefault="00347E4D" w:rsidP="00347E4D">
      <w:pPr>
        <w:tabs>
          <w:tab w:val="left" w:pos="1134"/>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2.6</w:t>
      </w:r>
    </w:p>
    <w:p w:rsidR="00347E4D" w:rsidRPr="00066F3E" w:rsidRDefault="00347E4D" w:rsidP="00347E4D">
      <w:pPr>
        <w:tabs>
          <w:tab w:val="left" w:pos="1134"/>
        </w:tabs>
        <w:spacing w:after="0" w:line="360" w:lineRule="auto"/>
        <w:ind w:firstLine="709"/>
        <w:jc w:val="center"/>
        <w:rPr>
          <w:rFonts w:ascii="Times New Roman" w:hAnsi="Times New Roman" w:cs="Times New Roman"/>
          <w:sz w:val="28"/>
          <w:szCs w:val="28"/>
        </w:rPr>
      </w:pPr>
      <w:r w:rsidRPr="00066F3E">
        <w:rPr>
          <w:rFonts w:ascii="Times New Roman" w:hAnsi="Times New Roman" w:cs="Times New Roman"/>
          <w:sz w:val="28"/>
          <w:szCs w:val="28"/>
        </w:rPr>
        <w:t>Дитячі заклади оздоровлення та відпочинку, які працювали влітку у Львівській області</w:t>
      </w:r>
      <w:r>
        <w:rPr>
          <w:rFonts w:ascii="Times New Roman" w:hAnsi="Times New Roman" w:cs="Times New Roman"/>
          <w:sz w:val="28"/>
          <w:szCs w:val="28"/>
        </w:rPr>
        <w:t xml:space="preserve"> </w:t>
      </w:r>
    </w:p>
    <w:tbl>
      <w:tblPr>
        <w:tblStyle w:val="a7"/>
        <w:tblW w:w="9422" w:type="dxa"/>
        <w:tblLook w:val="04A0" w:firstRow="1" w:lastRow="0" w:firstColumn="1" w:lastColumn="0" w:noHBand="0" w:noVBand="1"/>
      </w:tblPr>
      <w:tblGrid>
        <w:gridCol w:w="798"/>
        <w:gridCol w:w="1003"/>
        <w:gridCol w:w="1854"/>
        <w:gridCol w:w="1003"/>
        <w:gridCol w:w="1854"/>
        <w:gridCol w:w="1056"/>
        <w:gridCol w:w="1854"/>
      </w:tblGrid>
      <w:tr w:rsidR="00347E4D" w:rsidTr="00347E4D">
        <w:tc>
          <w:tcPr>
            <w:tcW w:w="798" w:type="dxa"/>
            <w:vMerge w:val="restart"/>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Роки</w:t>
            </w:r>
          </w:p>
        </w:tc>
        <w:tc>
          <w:tcPr>
            <w:tcW w:w="2857" w:type="dxa"/>
            <w:gridSpan w:val="2"/>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Кількість закладів од.</w:t>
            </w:r>
          </w:p>
        </w:tc>
        <w:tc>
          <w:tcPr>
            <w:tcW w:w="2857" w:type="dxa"/>
            <w:gridSpan w:val="2"/>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У них місць, одиниць, од.</w:t>
            </w:r>
          </w:p>
        </w:tc>
        <w:tc>
          <w:tcPr>
            <w:tcW w:w="2910" w:type="dxa"/>
            <w:gridSpan w:val="2"/>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Кількість дітей, які перебували у закладах, осіб</w:t>
            </w:r>
          </w:p>
        </w:tc>
      </w:tr>
      <w:tr w:rsidR="00347E4D" w:rsidTr="00347E4D">
        <w:tc>
          <w:tcPr>
            <w:tcW w:w="798" w:type="dxa"/>
            <w:vMerge/>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усього</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у тому числі заклади оздоровлення</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усього</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у тому числі заклади оздоровлення</w:t>
            </w:r>
          </w:p>
        </w:tc>
        <w:tc>
          <w:tcPr>
            <w:tcW w:w="1056"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усього</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у тому числі заклади оздоровлення</w:t>
            </w:r>
          </w:p>
        </w:tc>
      </w:tr>
      <w:tr w:rsidR="00347E4D" w:rsidTr="00347E4D">
        <w:tc>
          <w:tcPr>
            <w:tcW w:w="798"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2010</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559</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17</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3065</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2709</w:t>
            </w:r>
          </w:p>
        </w:tc>
        <w:tc>
          <w:tcPr>
            <w:tcW w:w="1056"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49964</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7586</w:t>
            </w:r>
          </w:p>
        </w:tc>
      </w:tr>
      <w:tr w:rsidR="00347E4D" w:rsidTr="00347E4D">
        <w:tc>
          <w:tcPr>
            <w:tcW w:w="798"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2011</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763</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9</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3136</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1415</w:t>
            </w:r>
          </w:p>
        </w:tc>
        <w:tc>
          <w:tcPr>
            <w:tcW w:w="1056"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91267</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2961</w:t>
            </w:r>
          </w:p>
        </w:tc>
      </w:tr>
      <w:tr w:rsidR="00347E4D" w:rsidTr="00347E4D">
        <w:tc>
          <w:tcPr>
            <w:tcW w:w="798"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2012</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887</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6</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3051</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1050</w:t>
            </w:r>
          </w:p>
        </w:tc>
        <w:tc>
          <w:tcPr>
            <w:tcW w:w="1056"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94233</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1906</w:t>
            </w:r>
          </w:p>
        </w:tc>
      </w:tr>
      <w:tr w:rsidR="00347E4D" w:rsidTr="00347E4D">
        <w:tc>
          <w:tcPr>
            <w:tcW w:w="798"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2013</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914</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12</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2740</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2216</w:t>
            </w:r>
          </w:p>
        </w:tc>
        <w:tc>
          <w:tcPr>
            <w:tcW w:w="1056"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106724</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6992</w:t>
            </w:r>
          </w:p>
        </w:tc>
      </w:tr>
      <w:tr w:rsidR="00347E4D" w:rsidTr="00347E4D">
        <w:tc>
          <w:tcPr>
            <w:tcW w:w="798"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2014</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579</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12</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2937</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2529</w:t>
            </w:r>
          </w:p>
        </w:tc>
        <w:tc>
          <w:tcPr>
            <w:tcW w:w="1056"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61448</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8714</w:t>
            </w:r>
          </w:p>
        </w:tc>
      </w:tr>
      <w:tr w:rsidR="00347E4D" w:rsidTr="00347E4D">
        <w:tc>
          <w:tcPr>
            <w:tcW w:w="798"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2015</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115</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7</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2800</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1556</w:t>
            </w:r>
          </w:p>
        </w:tc>
        <w:tc>
          <w:tcPr>
            <w:tcW w:w="1056"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15200</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4585</w:t>
            </w:r>
          </w:p>
        </w:tc>
      </w:tr>
      <w:tr w:rsidR="00347E4D" w:rsidTr="00347E4D">
        <w:tc>
          <w:tcPr>
            <w:tcW w:w="798"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2016</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116</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5</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2518</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1250</w:t>
            </w:r>
          </w:p>
        </w:tc>
        <w:tc>
          <w:tcPr>
            <w:tcW w:w="1056"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14099</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3533</w:t>
            </w:r>
          </w:p>
        </w:tc>
      </w:tr>
      <w:tr w:rsidR="00347E4D" w:rsidTr="00347E4D">
        <w:tc>
          <w:tcPr>
            <w:tcW w:w="798"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2017</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238</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х</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1997</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Х</w:t>
            </w:r>
          </w:p>
        </w:tc>
        <w:tc>
          <w:tcPr>
            <w:tcW w:w="1056"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20299</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Х</w:t>
            </w:r>
          </w:p>
        </w:tc>
      </w:tr>
      <w:tr w:rsidR="00347E4D" w:rsidTr="00347E4D">
        <w:tc>
          <w:tcPr>
            <w:tcW w:w="798"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2018</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245</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Х</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1947</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Х</w:t>
            </w:r>
          </w:p>
        </w:tc>
        <w:tc>
          <w:tcPr>
            <w:tcW w:w="1056"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19593</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Х</w:t>
            </w:r>
          </w:p>
        </w:tc>
      </w:tr>
      <w:tr w:rsidR="00347E4D" w:rsidTr="00347E4D">
        <w:tc>
          <w:tcPr>
            <w:tcW w:w="798"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2019</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144</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Х</w:t>
            </w:r>
          </w:p>
        </w:tc>
        <w:tc>
          <w:tcPr>
            <w:tcW w:w="1003"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2312</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х</w:t>
            </w:r>
          </w:p>
        </w:tc>
        <w:tc>
          <w:tcPr>
            <w:tcW w:w="1056"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17464</w:t>
            </w:r>
          </w:p>
        </w:tc>
        <w:tc>
          <w:tcPr>
            <w:tcW w:w="1854" w:type="dxa"/>
          </w:tcPr>
          <w:p w:rsidR="00347E4D" w:rsidRPr="00347E4D" w:rsidRDefault="00347E4D" w:rsidP="00ED32C4">
            <w:pPr>
              <w:tabs>
                <w:tab w:val="left" w:pos="1134"/>
              </w:tabs>
              <w:spacing w:after="0" w:line="240" w:lineRule="auto"/>
              <w:jc w:val="both"/>
              <w:rPr>
                <w:rFonts w:ascii="Times New Roman" w:hAnsi="Times New Roman" w:cs="Times New Roman"/>
                <w:sz w:val="24"/>
                <w:szCs w:val="24"/>
              </w:rPr>
            </w:pPr>
            <w:r w:rsidRPr="00347E4D">
              <w:rPr>
                <w:rFonts w:ascii="Times New Roman" w:hAnsi="Times New Roman" w:cs="Times New Roman"/>
                <w:sz w:val="24"/>
                <w:szCs w:val="24"/>
              </w:rPr>
              <w:t>х</w:t>
            </w:r>
          </w:p>
        </w:tc>
      </w:tr>
    </w:tbl>
    <w:p w:rsidR="00347E4D" w:rsidRPr="00A342E0" w:rsidRDefault="00347E4D" w:rsidP="00347E4D">
      <w:pPr>
        <w:tabs>
          <w:tab w:val="left" w:pos="1134"/>
        </w:tabs>
        <w:spacing w:after="0" w:line="360" w:lineRule="auto"/>
        <w:ind w:firstLine="709"/>
        <w:jc w:val="both"/>
        <w:rPr>
          <w:rFonts w:ascii="Times New Roman" w:hAnsi="Times New Roman" w:cs="Times New Roman"/>
          <w:i/>
          <w:sz w:val="28"/>
          <w:szCs w:val="28"/>
        </w:rPr>
      </w:pPr>
      <w:r w:rsidRPr="00A342E0">
        <w:rPr>
          <w:rFonts w:ascii="Times New Roman" w:hAnsi="Times New Roman" w:cs="Times New Roman"/>
          <w:i/>
          <w:sz w:val="28"/>
          <w:szCs w:val="28"/>
        </w:rPr>
        <w:t xml:space="preserve">Джерело </w:t>
      </w:r>
      <w:r w:rsidR="006F3CE9">
        <w:rPr>
          <w:rFonts w:ascii="Times New Roman" w:hAnsi="Times New Roman" w:cs="Times New Roman"/>
          <w:i/>
          <w:color w:val="000000" w:themeColor="text1"/>
          <w:sz w:val="28"/>
          <w:szCs w:val="28"/>
        </w:rPr>
        <w:t>[15</w:t>
      </w:r>
      <w:r w:rsidRPr="00A342E0">
        <w:rPr>
          <w:rFonts w:ascii="Times New Roman" w:hAnsi="Times New Roman" w:cs="Times New Roman"/>
          <w:i/>
          <w:color w:val="000000" w:themeColor="text1"/>
          <w:sz w:val="28"/>
          <w:szCs w:val="28"/>
        </w:rPr>
        <w:t>]</w:t>
      </w:r>
    </w:p>
    <w:p w:rsidR="00347E4D" w:rsidRDefault="00347E4D" w:rsidP="00347E4D">
      <w:pPr>
        <w:tabs>
          <w:tab w:val="left" w:pos="1134"/>
        </w:tabs>
        <w:spacing w:after="0" w:line="360" w:lineRule="auto"/>
        <w:ind w:firstLine="709"/>
        <w:jc w:val="both"/>
        <w:rPr>
          <w:rFonts w:ascii="Times New Roman" w:hAnsi="Times New Roman" w:cs="Times New Roman"/>
          <w:sz w:val="28"/>
          <w:szCs w:val="28"/>
        </w:rPr>
      </w:pPr>
    </w:p>
    <w:p w:rsidR="00347E4D" w:rsidRDefault="00347E4D" w:rsidP="00347E4D">
      <w:pPr>
        <w:tabs>
          <w:tab w:val="left" w:pos="1134"/>
        </w:tabs>
        <w:spacing w:after="0" w:line="360" w:lineRule="auto"/>
        <w:ind w:firstLine="709"/>
        <w:jc w:val="both"/>
        <w:rPr>
          <w:rFonts w:ascii="Times New Roman" w:hAnsi="Times New Roman" w:cs="Times New Roman"/>
          <w:sz w:val="28"/>
          <w:szCs w:val="28"/>
        </w:rPr>
      </w:pPr>
      <w:r w:rsidRPr="00066F3E">
        <w:rPr>
          <w:rFonts w:ascii="Times New Roman" w:hAnsi="Times New Roman" w:cs="Times New Roman"/>
          <w:sz w:val="28"/>
          <w:szCs w:val="28"/>
        </w:rPr>
        <w:t xml:space="preserve">Дані табл. 2.5 свідчать, що </w:t>
      </w:r>
      <w:r>
        <w:rPr>
          <w:rFonts w:ascii="Times New Roman" w:hAnsi="Times New Roman" w:cs="Times New Roman"/>
          <w:sz w:val="28"/>
          <w:szCs w:val="28"/>
        </w:rPr>
        <w:t xml:space="preserve">найбільша кількість </w:t>
      </w:r>
      <w:r w:rsidRPr="00DD24FC">
        <w:rPr>
          <w:rFonts w:ascii="Times New Roman" w:hAnsi="Times New Roman" w:cs="Times New Roman"/>
          <w:sz w:val="28"/>
          <w:szCs w:val="28"/>
        </w:rPr>
        <w:t xml:space="preserve">заклад </w:t>
      </w:r>
      <w:r>
        <w:rPr>
          <w:rFonts w:ascii="Times New Roman" w:hAnsi="Times New Roman" w:cs="Times New Roman"/>
          <w:sz w:val="28"/>
          <w:szCs w:val="28"/>
        </w:rPr>
        <w:t xml:space="preserve">була </w:t>
      </w:r>
      <w:r w:rsidRPr="00DD24FC">
        <w:rPr>
          <w:rFonts w:ascii="Times New Roman" w:hAnsi="Times New Roman" w:cs="Times New Roman"/>
          <w:sz w:val="28"/>
          <w:szCs w:val="28"/>
        </w:rPr>
        <w:t>у 201</w:t>
      </w:r>
      <w:r>
        <w:rPr>
          <w:rFonts w:ascii="Times New Roman" w:hAnsi="Times New Roman" w:cs="Times New Roman"/>
          <w:sz w:val="28"/>
          <w:szCs w:val="28"/>
        </w:rPr>
        <w:t>3 році – 914 одиниць і найменша</w:t>
      </w:r>
      <w:r w:rsidRPr="00DD24FC">
        <w:rPr>
          <w:rFonts w:ascii="Times New Roman" w:hAnsi="Times New Roman" w:cs="Times New Roman"/>
          <w:sz w:val="28"/>
          <w:szCs w:val="28"/>
        </w:rPr>
        <w:t xml:space="preserve"> у 2000 році – 32 одиниці. У 2019 році їх кількість становила </w:t>
      </w:r>
      <w:r>
        <w:rPr>
          <w:rFonts w:ascii="Times New Roman" w:hAnsi="Times New Roman" w:cs="Times New Roman"/>
          <w:sz w:val="28"/>
          <w:szCs w:val="28"/>
        </w:rPr>
        <w:t>2312 одиниць, або 365 одиниць, м</w:t>
      </w:r>
      <w:r w:rsidRPr="00DD24FC">
        <w:rPr>
          <w:rFonts w:ascii="Times New Roman" w:hAnsi="Times New Roman" w:cs="Times New Roman"/>
          <w:sz w:val="28"/>
          <w:szCs w:val="28"/>
        </w:rPr>
        <w:t>енше 2018 року і 315 одиниць. Порівняно з 2017 роком кількість дітей у закладах у 2019 році становила 17,464 мільйона, що на 2129 менше порівняно з 2018 роком та на 2835 у порівнянні з 2017 роком.</w:t>
      </w:r>
    </w:p>
    <w:p w:rsidR="00345D0F" w:rsidRPr="0026426A" w:rsidRDefault="00060E0B" w:rsidP="00347E4D">
      <w:pPr>
        <w:tabs>
          <w:tab w:val="left" w:pos="1134"/>
        </w:tabs>
        <w:spacing w:after="0" w:line="360" w:lineRule="auto"/>
        <w:ind w:firstLine="709"/>
        <w:jc w:val="both"/>
        <w:rPr>
          <w:rFonts w:ascii="Times New Roman" w:hAnsi="Times New Roman" w:cs="Times New Roman"/>
          <w:sz w:val="28"/>
          <w:szCs w:val="28"/>
        </w:rPr>
      </w:pPr>
      <w:r w:rsidRPr="0026426A">
        <w:rPr>
          <w:rFonts w:ascii="Times New Roman" w:hAnsi="Times New Roman" w:cs="Times New Roman"/>
          <w:sz w:val="28"/>
          <w:szCs w:val="28"/>
        </w:rPr>
        <w:t>С</w:t>
      </w:r>
      <w:r w:rsidR="00345D0F" w:rsidRPr="0026426A">
        <w:rPr>
          <w:rFonts w:ascii="Times New Roman" w:hAnsi="Times New Roman" w:cs="Times New Roman"/>
          <w:sz w:val="28"/>
          <w:szCs w:val="28"/>
        </w:rPr>
        <w:t>анаторно-курортне господарство регіону характеризується значними просторовими диспропорціями. Загалом, у Львівській області є три основні райони, які спеціалізуються на наданні лікувально-оздоровчих послуг населенню – Дрогобицький, Стри</w:t>
      </w:r>
      <w:r w:rsidR="0026426A">
        <w:rPr>
          <w:rFonts w:ascii="Times New Roman" w:hAnsi="Times New Roman" w:cs="Times New Roman"/>
          <w:sz w:val="28"/>
          <w:szCs w:val="28"/>
        </w:rPr>
        <w:t>йський та Яворівський (табл. 2</w:t>
      </w:r>
      <w:r w:rsidR="00347E4D">
        <w:rPr>
          <w:rFonts w:ascii="Times New Roman" w:hAnsi="Times New Roman" w:cs="Times New Roman"/>
          <w:sz w:val="28"/>
          <w:szCs w:val="28"/>
        </w:rPr>
        <w:t>.7</w:t>
      </w:r>
      <w:r w:rsidR="00345D0F" w:rsidRPr="0026426A">
        <w:rPr>
          <w:rFonts w:ascii="Times New Roman" w:hAnsi="Times New Roman" w:cs="Times New Roman"/>
          <w:sz w:val="28"/>
          <w:szCs w:val="28"/>
        </w:rPr>
        <w:t>).</w:t>
      </w:r>
    </w:p>
    <w:p w:rsidR="00347E4D" w:rsidRDefault="00347E4D" w:rsidP="0026426A">
      <w:pPr>
        <w:spacing w:after="0" w:line="360" w:lineRule="auto"/>
        <w:ind w:firstLine="709"/>
        <w:contextualSpacing/>
        <w:jc w:val="right"/>
        <w:rPr>
          <w:rFonts w:ascii="Times New Roman" w:hAnsi="Times New Roman" w:cs="Times New Roman"/>
          <w:sz w:val="28"/>
          <w:szCs w:val="28"/>
        </w:rPr>
      </w:pPr>
    </w:p>
    <w:p w:rsidR="00347E4D" w:rsidRDefault="00347E4D" w:rsidP="0026426A">
      <w:pPr>
        <w:spacing w:after="0" w:line="360" w:lineRule="auto"/>
        <w:ind w:firstLine="709"/>
        <w:contextualSpacing/>
        <w:jc w:val="right"/>
        <w:rPr>
          <w:rFonts w:ascii="Times New Roman" w:hAnsi="Times New Roman" w:cs="Times New Roman"/>
          <w:sz w:val="28"/>
          <w:szCs w:val="28"/>
        </w:rPr>
      </w:pPr>
    </w:p>
    <w:p w:rsidR="00347E4D" w:rsidRDefault="00347E4D" w:rsidP="0026426A">
      <w:pPr>
        <w:spacing w:after="0" w:line="360" w:lineRule="auto"/>
        <w:ind w:firstLine="709"/>
        <w:contextualSpacing/>
        <w:jc w:val="right"/>
        <w:rPr>
          <w:rFonts w:ascii="Times New Roman" w:hAnsi="Times New Roman" w:cs="Times New Roman"/>
          <w:sz w:val="28"/>
          <w:szCs w:val="28"/>
        </w:rPr>
      </w:pPr>
    </w:p>
    <w:p w:rsidR="00347E4D" w:rsidRDefault="00347E4D" w:rsidP="0026426A">
      <w:pPr>
        <w:spacing w:after="0" w:line="360" w:lineRule="auto"/>
        <w:ind w:firstLine="709"/>
        <w:contextualSpacing/>
        <w:jc w:val="right"/>
        <w:rPr>
          <w:rFonts w:ascii="Times New Roman" w:hAnsi="Times New Roman" w:cs="Times New Roman"/>
          <w:sz w:val="28"/>
          <w:szCs w:val="28"/>
        </w:rPr>
      </w:pPr>
    </w:p>
    <w:p w:rsidR="00347E4D" w:rsidRDefault="00347E4D" w:rsidP="0026426A">
      <w:pPr>
        <w:spacing w:after="0" w:line="360" w:lineRule="auto"/>
        <w:ind w:firstLine="709"/>
        <w:contextualSpacing/>
        <w:jc w:val="right"/>
        <w:rPr>
          <w:rFonts w:ascii="Times New Roman" w:hAnsi="Times New Roman" w:cs="Times New Roman"/>
          <w:sz w:val="28"/>
          <w:szCs w:val="28"/>
        </w:rPr>
      </w:pPr>
    </w:p>
    <w:p w:rsidR="00347E4D" w:rsidRDefault="00347E4D" w:rsidP="0026426A">
      <w:pPr>
        <w:spacing w:after="0" w:line="360" w:lineRule="auto"/>
        <w:ind w:firstLine="709"/>
        <w:contextualSpacing/>
        <w:jc w:val="right"/>
        <w:rPr>
          <w:rFonts w:ascii="Times New Roman" w:hAnsi="Times New Roman" w:cs="Times New Roman"/>
          <w:sz w:val="28"/>
          <w:szCs w:val="28"/>
        </w:rPr>
      </w:pPr>
    </w:p>
    <w:p w:rsidR="0026426A" w:rsidRDefault="0026426A" w:rsidP="0026426A">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Таблиця 2.</w:t>
      </w:r>
      <w:r w:rsidR="00347E4D">
        <w:rPr>
          <w:rFonts w:ascii="Times New Roman" w:hAnsi="Times New Roman" w:cs="Times New Roman"/>
          <w:sz w:val="28"/>
          <w:szCs w:val="28"/>
        </w:rPr>
        <w:t>7</w:t>
      </w:r>
      <w:r>
        <w:rPr>
          <w:rFonts w:ascii="Times New Roman" w:hAnsi="Times New Roman" w:cs="Times New Roman"/>
          <w:sz w:val="28"/>
          <w:szCs w:val="28"/>
        </w:rPr>
        <w:t>.</w:t>
      </w:r>
    </w:p>
    <w:p w:rsidR="00345D0F" w:rsidRPr="0026426A" w:rsidRDefault="00345D0F" w:rsidP="00A66610">
      <w:pPr>
        <w:spacing w:after="0" w:line="360" w:lineRule="auto"/>
        <w:ind w:firstLine="709"/>
        <w:contextualSpacing/>
        <w:jc w:val="both"/>
        <w:rPr>
          <w:rFonts w:ascii="Times New Roman" w:hAnsi="Times New Roman" w:cs="Times New Roman"/>
          <w:sz w:val="28"/>
          <w:szCs w:val="28"/>
        </w:rPr>
      </w:pPr>
      <w:r w:rsidRPr="0026426A">
        <w:rPr>
          <w:rFonts w:ascii="Times New Roman" w:hAnsi="Times New Roman" w:cs="Times New Roman"/>
          <w:sz w:val="28"/>
          <w:szCs w:val="28"/>
        </w:rPr>
        <w:t xml:space="preserve"> Основні показники діяльності спеціалізованих закладів розміщення Львівської області у 2017 році (у межах нових адміністративних районів) </w:t>
      </w:r>
    </w:p>
    <w:tbl>
      <w:tblPr>
        <w:tblStyle w:val="a7"/>
        <w:tblW w:w="0" w:type="auto"/>
        <w:tblLook w:val="04A0" w:firstRow="1" w:lastRow="0" w:firstColumn="1" w:lastColumn="0" w:noHBand="0" w:noVBand="1"/>
      </w:tblPr>
      <w:tblGrid>
        <w:gridCol w:w="2117"/>
        <w:gridCol w:w="1880"/>
        <w:gridCol w:w="1859"/>
        <w:gridCol w:w="1859"/>
        <w:gridCol w:w="1914"/>
      </w:tblGrid>
      <w:tr w:rsidR="00345D0F" w:rsidRPr="0026426A" w:rsidTr="00345D0F">
        <w:tc>
          <w:tcPr>
            <w:tcW w:w="1925"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Райони (за адміністративно</w:t>
            </w:r>
            <w:r w:rsidR="00A342E0" w:rsidRPr="0026426A">
              <w:rPr>
                <w:rFonts w:ascii="Times New Roman" w:hAnsi="Times New Roman" w:cs="Times New Roman"/>
                <w:sz w:val="24"/>
                <w:szCs w:val="24"/>
              </w:rPr>
              <w:t>-</w:t>
            </w:r>
            <w:r w:rsidRPr="0026426A">
              <w:rPr>
                <w:rFonts w:ascii="Times New Roman" w:hAnsi="Times New Roman" w:cs="Times New Roman"/>
                <w:sz w:val="24"/>
                <w:szCs w:val="24"/>
              </w:rPr>
              <w:t>територіальним поділом з 2020 року)</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Кількість ліжок у місяць масимального розгортання, одиниць</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Обслуговано приїжджих, осіб</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Обслуговано іноземців, осіб</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Загальна тривалість перебування у спеціалізованих засобах розміщування, тис. ліжко-днів</w:t>
            </w:r>
          </w:p>
        </w:tc>
      </w:tr>
      <w:tr w:rsidR="00345D0F" w:rsidRPr="0026426A" w:rsidTr="00345D0F">
        <w:tc>
          <w:tcPr>
            <w:tcW w:w="1925"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Дрогобицький</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8835</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76887</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14505</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1138.7</w:t>
            </w:r>
          </w:p>
        </w:tc>
      </w:tr>
      <w:tr w:rsidR="00345D0F" w:rsidRPr="0026426A" w:rsidTr="00345D0F">
        <w:tc>
          <w:tcPr>
            <w:tcW w:w="1925"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Золочівський</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w:t>
            </w:r>
          </w:p>
        </w:tc>
      </w:tr>
      <w:tr w:rsidR="00345D0F" w:rsidRPr="0026426A" w:rsidTr="00345D0F">
        <w:tc>
          <w:tcPr>
            <w:tcW w:w="1925"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Львівський</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174</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633</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23,3</w:t>
            </w:r>
          </w:p>
        </w:tc>
      </w:tr>
      <w:tr w:rsidR="00345D0F" w:rsidRPr="0026426A" w:rsidTr="00345D0F">
        <w:tc>
          <w:tcPr>
            <w:tcW w:w="1925"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Самбірський</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35</w:t>
            </w:r>
          </w:p>
        </w:tc>
      </w:tr>
      <w:tr w:rsidR="00345D0F" w:rsidRPr="0026426A" w:rsidTr="00345D0F">
        <w:trPr>
          <w:trHeight w:val="292"/>
        </w:trPr>
        <w:tc>
          <w:tcPr>
            <w:tcW w:w="1925"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Стрийський</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3666</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7382</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3240</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451,1</w:t>
            </w:r>
          </w:p>
        </w:tc>
      </w:tr>
      <w:tr w:rsidR="00345D0F" w:rsidRPr="0026426A" w:rsidTr="00345D0F">
        <w:tc>
          <w:tcPr>
            <w:tcW w:w="1925"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Червоноградський</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650</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441</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8,6</w:t>
            </w:r>
          </w:p>
        </w:tc>
      </w:tr>
      <w:tr w:rsidR="00345D0F" w:rsidRPr="0026426A" w:rsidTr="00345D0F">
        <w:tc>
          <w:tcPr>
            <w:tcW w:w="1925"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Яворівський</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1205</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3978</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1</w:t>
            </w:r>
          </w:p>
        </w:tc>
        <w:tc>
          <w:tcPr>
            <w:tcW w:w="1926" w:type="dxa"/>
          </w:tcPr>
          <w:p w:rsidR="00345D0F" w:rsidRPr="0026426A" w:rsidRDefault="00345D0F" w:rsidP="0026426A">
            <w:pPr>
              <w:spacing w:after="0" w:line="240" w:lineRule="auto"/>
              <w:contextualSpacing/>
              <w:jc w:val="both"/>
              <w:rPr>
                <w:rFonts w:ascii="Times New Roman" w:hAnsi="Times New Roman" w:cs="Times New Roman"/>
                <w:sz w:val="24"/>
                <w:szCs w:val="24"/>
              </w:rPr>
            </w:pPr>
            <w:r w:rsidRPr="0026426A">
              <w:rPr>
                <w:rFonts w:ascii="Times New Roman" w:hAnsi="Times New Roman" w:cs="Times New Roman"/>
                <w:sz w:val="24"/>
                <w:szCs w:val="24"/>
              </w:rPr>
              <w:t>106,5</w:t>
            </w:r>
          </w:p>
        </w:tc>
      </w:tr>
    </w:tbl>
    <w:p w:rsidR="00345D0F" w:rsidRPr="0026426A" w:rsidRDefault="00345D0F" w:rsidP="0026426A">
      <w:pPr>
        <w:spacing w:after="0" w:line="240" w:lineRule="auto"/>
        <w:ind w:firstLine="709"/>
        <w:contextualSpacing/>
        <w:jc w:val="both"/>
        <w:rPr>
          <w:rFonts w:ascii="Times New Roman" w:hAnsi="Times New Roman" w:cs="Times New Roman"/>
          <w:sz w:val="24"/>
          <w:szCs w:val="24"/>
        </w:rPr>
      </w:pPr>
    </w:p>
    <w:p w:rsidR="0026426A" w:rsidRPr="00A342E0" w:rsidRDefault="0026426A" w:rsidP="0026426A">
      <w:pPr>
        <w:tabs>
          <w:tab w:val="left" w:pos="1134"/>
        </w:tabs>
        <w:spacing w:after="0" w:line="360" w:lineRule="auto"/>
        <w:ind w:firstLine="709"/>
        <w:jc w:val="both"/>
        <w:rPr>
          <w:rFonts w:ascii="Times New Roman" w:hAnsi="Times New Roman" w:cs="Times New Roman"/>
          <w:i/>
          <w:sz w:val="28"/>
          <w:szCs w:val="28"/>
        </w:rPr>
      </w:pPr>
      <w:r w:rsidRPr="00A342E0">
        <w:rPr>
          <w:rFonts w:ascii="Times New Roman" w:hAnsi="Times New Roman" w:cs="Times New Roman"/>
          <w:i/>
          <w:sz w:val="28"/>
          <w:szCs w:val="28"/>
        </w:rPr>
        <w:t xml:space="preserve">Джерело </w:t>
      </w:r>
      <w:r w:rsidRPr="00A342E0">
        <w:rPr>
          <w:rFonts w:ascii="Times New Roman" w:hAnsi="Times New Roman" w:cs="Times New Roman"/>
          <w:i/>
          <w:color w:val="000000" w:themeColor="text1"/>
          <w:sz w:val="28"/>
          <w:szCs w:val="28"/>
        </w:rPr>
        <w:t>[</w:t>
      </w:r>
      <w:r w:rsidR="006F3CE9">
        <w:rPr>
          <w:rFonts w:ascii="Times New Roman" w:hAnsi="Times New Roman" w:cs="Times New Roman"/>
          <w:i/>
          <w:color w:val="000000" w:themeColor="text1"/>
          <w:sz w:val="28"/>
          <w:szCs w:val="28"/>
        </w:rPr>
        <w:t>36</w:t>
      </w:r>
      <w:r>
        <w:rPr>
          <w:rFonts w:ascii="Times New Roman" w:hAnsi="Times New Roman" w:cs="Times New Roman"/>
          <w:i/>
          <w:color w:val="000000" w:themeColor="text1"/>
          <w:sz w:val="28"/>
          <w:szCs w:val="28"/>
        </w:rPr>
        <w:t>, с.124</w:t>
      </w:r>
      <w:r w:rsidRPr="00A342E0">
        <w:rPr>
          <w:rFonts w:ascii="Times New Roman" w:hAnsi="Times New Roman" w:cs="Times New Roman"/>
          <w:i/>
          <w:color w:val="000000" w:themeColor="text1"/>
          <w:sz w:val="28"/>
          <w:szCs w:val="28"/>
        </w:rPr>
        <w:t>]</w:t>
      </w:r>
    </w:p>
    <w:p w:rsidR="0026426A" w:rsidRDefault="0026426A" w:rsidP="00A66610">
      <w:pPr>
        <w:spacing w:after="0" w:line="360" w:lineRule="auto"/>
        <w:ind w:firstLine="709"/>
        <w:contextualSpacing/>
        <w:jc w:val="both"/>
        <w:rPr>
          <w:rFonts w:ascii="Times New Roman" w:hAnsi="Times New Roman" w:cs="Times New Roman"/>
          <w:sz w:val="28"/>
          <w:szCs w:val="28"/>
        </w:rPr>
      </w:pPr>
    </w:p>
    <w:p w:rsidR="0026426A" w:rsidRPr="0026426A" w:rsidRDefault="00345D0F" w:rsidP="00A66610">
      <w:pPr>
        <w:spacing w:after="0" w:line="360" w:lineRule="auto"/>
        <w:ind w:firstLine="709"/>
        <w:contextualSpacing/>
        <w:jc w:val="both"/>
        <w:rPr>
          <w:rFonts w:ascii="Times New Roman" w:hAnsi="Times New Roman" w:cs="Times New Roman"/>
          <w:sz w:val="28"/>
          <w:szCs w:val="28"/>
        </w:rPr>
      </w:pPr>
      <w:r w:rsidRPr="0026426A">
        <w:rPr>
          <w:rFonts w:ascii="Times New Roman" w:hAnsi="Times New Roman" w:cs="Times New Roman"/>
          <w:sz w:val="28"/>
          <w:szCs w:val="28"/>
        </w:rPr>
        <w:t>Беззаперечним лідером санаторно-курортного господарства регіону є Дрогобицький район, де зосереджена основна частина функціонуючих оздоровчих закладів – 60% від загальної кількості, які входять до числа найкращих спеціалізованих закладів країни (санаторій «Стожари» смт</w:t>
      </w:r>
      <w:r w:rsidR="0026426A">
        <w:rPr>
          <w:rFonts w:ascii="Times New Roman" w:hAnsi="Times New Roman" w:cs="Times New Roman"/>
          <w:sz w:val="28"/>
          <w:szCs w:val="28"/>
        </w:rPr>
        <w:t>.</w:t>
      </w:r>
      <w:r w:rsidRPr="0026426A">
        <w:rPr>
          <w:rFonts w:ascii="Times New Roman" w:hAnsi="Times New Roman" w:cs="Times New Roman"/>
          <w:sz w:val="28"/>
          <w:szCs w:val="28"/>
        </w:rPr>
        <w:t xml:space="preserve"> Східниця, санаторії «Кришталевий Палац» та «Віктор» м. Трускавець). Район має найвищі показники з-поміж інших за кількістю та місткістю оздоровчих закладів </w:t>
      </w:r>
      <w:r w:rsidR="0026426A" w:rsidRPr="0026426A">
        <w:rPr>
          <w:rFonts w:ascii="Times New Roman" w:hAnsi="Times New Roman" w:cs="Times New Roman"/>
          <w:sz w:val="28"/>
          <w:szCs w:val="28"/>
        </w:rPr>
        <w:t xml:space="preserve"> - рис.2.4</w:t>
      </w:r>
    </w:p>
    <w:p w:rsidR="00345D0F" w:rsidRDefault="00345D0F" w:rsidP="0026426A">
      <w:pPr>
        <w:spacing w:after="0" w:line="360" w:lineRule="auto"/>
        <w:contextualSpacing/>
        <w:jc w:val="both"/>
      </w:pPr>
    </w:p>
    <w:p w:rsidR="00345D0F" w:rsidRDefault="00345D0F" w:rsidP="00A66610">
      <w:pPr>
        <w:spacing w:after="0" w:line="360" w:lineRule="auto"/>
        <w:ind w:firstLine="709"/>
        <w:contextualSpacing/>
        <w:jc w:val="both"/>
      </w:pPr>
    </w:p>
    <w:p w:rsidR="00345D0F" w:rsidRDefault="002F57DE" w:rsidP="00A66610">
      <w:pPr>
        <w:spacing w:after="0" w:line="360" w:lineRule="auto"/>
        <w:ind w:firstLine="709"/>
        <w:contextualSpacing/>
        <w:jc w:val="both"/>
      </w:pPr>
      <w:r>
        <w:rPr>
          <w:noProof/>
          <w:lang w:eastAsia="uk-UA"/>
        </w:rPr>
        <w:lastRenderedPageBreak/>
        <w:drawing>
          <wp:inline distT="0" distB="0" distL="0" distR="0" wp14:anchorId="60757689" wp14:editId="17B457B9">
            <wp:extent cx="5506223" cy="6760029"/>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9245" cy="6763739"/>
                    </a:xfrm>
                    <a:prstGeom prst="rect">
                      <a:avLst/>
                    </a:prstGeom>
                  </pic:spPr>
                </pic:pic>
              </a:graphicData>
            </a:graphic>
          </wp:inline>
        </w:drawing>
      </w:r>
    </w:p>
    <w:p w:rsidR="00345D0F" w:rsidRPr="0026426A" w:rsidRDefault="0026426A" w:rsidP="0026426A">
      <w:pPr>
        <w:spacing w:after="0" w:line="360" w:lineRule="auto"/>
        <w:ind w:firstLine="709"/>
        <w:contextualSpacing/>
        <w:jc w:val="both"/>
        <w:rPr>
          <w:rFonts w:ascii="Times New Roman" w:hAnsi="Times New Roman" w:cs="Times New Roman"/>
          <w:sz w:val="28"/>
          <w:szCs w:val="28"/>
        </w:rPr>
      </w:pPr>
      <w:r w:rsidRPr="0026426A">
        <w:rPr>
          <w:rFonts w:ascii="Times New Roman" w:hAnsi="Times New Roman" w:cs="Times New Roman"/>
          <w:sz w:val="28"/>
          <w:szCs w:val="28"/>
        </w:rPr>
        <w:t>Рис. 2.4</w:t>
      </w:r>
      <w:r w:rsidR="00345D0F" w:rsidRPr="0026426A">
        <w:rPr>
          <w:rFonts w:ascii="Times New Roman" w:hAnsi="Times New Roman" w:cs="Times New Roman"/>
          <w:sz w:val="28"/>
          <w:szCs w:val="28"/>
        </w:rPr>
        <w:t>. Територіальна організація санаторно-курортного господарства Львівської області у 2017 році.</w:t>
      </w:r>
    </w:p>
    <w:p w:rsidR="0026426A" w:rsidRPr="0026426A" w:rsidRDefault="0026426A" w:rsidP="0026426A">
      <w:pPr>
        <w:tabs>
          <w:tab w:val="left" w:pos="1134"/>
        </w:tabs>
        <w:spacing w:after="0" w:line="360" w:lineRule="auto"/>
        <w:ind w:firstLine="709"/>
        <w:jc w:val="both"/>
        <w:rPr>
          <w:rFonts w:ascii="Times New Roman" w:hAnsi="Times New Roman" w:cs="Times New Roman"/>
          <w:i/>
          <w:sz w:val="28"/>
          <w:szCs w:val="28"/>
        </w:rPr>
      </w:pPr>
      <w:r w:rsidRPr="0026426A">
        <w:rPr>
          <w:rFonts w:ascii="Times New Roman" w:hAnsi="Times New Roman" w:cs="Times New Roman"/>
          <w:i/>
          <w:sz w:val="28"/>
          <w:szCs w:val="28"/>
        </w:rPr>
        <w:t xml:space="preserve">Джерело </w:t>
      </w:r>
      <w:r w:rsidR="006F3CE9">
        <w:rPr>
          <w:rFonts w:ascii="Times New Roman" w:hAnsi="Times New Roman" w:cs="Times New Roman"/>
          <w:i/>
          <w:color w:val="000000" w:themeColor="text1"/>
          <w:sz w:val="28"/>
          <w:szCs w:val="28"/>
        </w:rPr>
        <w:t>[36</w:t>
      </w:r>
      <w:r w:rsidRPr="0026426A">
        <w:rPr>
          <w:rFonts w:ascii="Times New Roman" w:hAnsi="Times New Roman" w:cs="Times New Roman"/>
          <w:i/>
          <w:color w:val="000000" w:themeColor="text1"/>
          <w:sz w:val="28"/>
          <w:szCs w:val="28"/>
        </w:rPr>
        <w:t>, с.126]</w:t>
      </w:r>
    </w:p>
    <w:p w:rsidR="0026426A" w:rsidRPr="0026426A" w:rsidRDefault="0026426A" w:rsidP="0026426A">
      <w:pPr>
        <w:spacing w:after="0" w:line="360" w:lineRule="auto"/>
        <w:ind w:firstLine="709"/>
        <w:contextualSpacing/>
        <w:jc w:val="both"/>
        <w:rPr>
          <w:rFonts w:ascii="Times New Roman" w:hAnsi="Times New Roman" w:cs="Times New Roman"/>
          <w:sz w:val="28"/>
          <w:szCs w:val="28"/>
        </w:rPr>
      </w:pPr>
    </w:p>
    <w:p w:rsidR="002F57DE" w:rsidRPr="0026426A" w:rsidRDefault="00EE1A8E" w:rsidP="0026426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Аналіз таблиці 2.6. </w:t>
      </w:r>
      <w:r w:rsidR="002F57DE" w:rsidRPr="0026426A">
        <w:rPr>
          <w:rFonts w:ascii="Times New Roman" w:hAnsi="Times New Roman" w:cs="Times New Roman"/>
          <w:sz w:val="28"/>
          <w:szCs w:val="28"/>
        </w:rPr>
        <w:t>показує, що Стрийський район посідає друге місце в структурі районів Львівської області за показниками розвитку санаторно</w:t>
      </w:r>
      <w:r w:rsidR="003D676C" w:rsidRPr="0026426A">
        <w:rPr>
          <w:rFonts w:ascii="Times New Roman" w:hAnsi="Times New Roman" w:cs="Times New Roman"/>
          <w:sz w:val="28"/>
          <w:szCs w:val="28"/>
        </w:rPr>
        <w:t>-</w:t>
      </w:r>
      <w:r w:rsidR="002F57DE" w:rsidRPr="0026426A">
        <w:rPr>
          <w:rFonts w:ascii="Times New Roman" w:hAnsi="Times New Roman" w:cs="Times New Roman"/>
          <w:sz w:val="28"/>
          <w:szCs w:val="28"/>
        </w:rPr>
        <w:t xml:space="preserve">курортного господарства. Основною рекреаційною територією району є відомий бальнеологічний курорт Моршин. Тут функціонують 12 санаторіїв загальною </w:t>
      </w:r>
      <w:r w:rsidR="002F57DE" w:rsidRPr="0026426A">
        <w:rPr>
          <w:rFonts w:ascii="Times New Roman" w:hAnsi="Times New Roman" w:cs="Times New Roman"/>
          <w:sz w:val="28"/>
          <w:szCs w:val="28"/>
        </w:rPr>
        <w:lastRenderedPageBreak/>
        <w:t>місткістю 2190 місць. Спеціалізовані заклади розміщення характеризуються високими показниками діяльності: кількість ліжок у місяць максимального розгортання – 3666 одиниць (25%), оздоровлено 7382 осіб (8%), кількість оздор</w:t>
      </w:r>
      <w:r w:rsidR="006F3CE9">
        <w:rPr>
          <w:rFonts w:ascii="Times New Roman" w:hAnsi="Times New Roman" w:cs="Times New Roman"/>
          <w:sz w:val="28"/>
          <w:szCs w:val="28"/>
        </w:rPr>
        <w:t>овлених іноземців – 3240 (18%).</w:t>
      </w:r>
    </w:p>
    <w:p w:rsidR="002F57DE" w:rsidRPr="0026426A" w:rsidRDefault="002F57DE" w:rsidP="0026426A">
      <w:pPr>
        <w:spacing w:after="0" w:line="360" w:lineRule="auto"/>
        <w:ind w:firstLine="709"/>
        <w:contextualSpacing/>
        <w:jc w:val="both"/>
        <w:rPr>
          <w:rFonts w:ascii="Times New Roman" w:hAnsi="Times New Roman" w:cs="Times New Roman"/>
          <w:sz w:val="28"/>
          <w:szCs w:val="28"/>
        </w:rPr>
      </w:pPr>
      <w:r w:rsidRPr="0026426A">
        <w:rPr>
          <w:rFonts w:ascii="Times New Roman" w:hAnsi="Times New Roman" w:cs="Times New Roman"/>
          <w:sz w:val="28"/>
          <w:szCs w:val="28"/>
        </w:rPr>
        <w:t>До трійки лідерів серед районів, які спеціалізуються на санаторно</w:t>
      </w:r>
      <w:r w:rsidR="006F3CE9">
        <w:rPr>
          <w:rFonts w:ascii="Times New Roman" w:hAnsi="Times New Roman" w:cs="Times New Roman"/>
          <w:sz w:val="28"/>
          <w:szCs w:val="28"/>
        </w:rPr>
        <w:t>-</w:t>
      </w:r>
      <w:r w:rsidRPr="0026426A">
        <w:rPr>
          <w:rFonts w:ascii="Times New Roman" w:hAnsi="Times New Roman" w:cs="Times New Roman"/>
          <w:sz w:val="28"/>
          <w:szCs w:val="28"/>
        </w:rPr>
        <w:t>курортному лікуванні належить Яворівський. Конкурентні переваги Яворівського району забезпечуються завдяки наявності природних лікувальних ресурсів – мінеральних вод та грязей. До складу району входять одні з найстаріших курортів України – Шкло та Немирів. На території району знаходяться лише 2 санаторії («Шкло», Львівський обласний протитуберкульозний санаторій, санаторій «Немирів» тимчасово призупинив свою діяльність) та пансіонат з лікуванням («Бадьорість») загальною кількістю 905 місць. Попри це, район вносить вагому частку у формування санаторно-курортного господарства регіону. Також до переваг курортів району можемо віднести зручне транспортне сполучення та безпосередню близькість до Львова.</w:t>
      </w:r>
    </w:p>
    <w:p w:rsidR="00A342E0" w:rsidRPr="0026426A" w:rsidRDefault="00927ECC" w:rsidP="0026426A">
      <w:pPr>
        <w:spacing w:after="0" w:line="360" w:lineRule="auto"/>
        <w:ind w:firstLine="709"/>
        <w:contextualSpacing/>
        <w:jc w:val="both"/>
        <w:rPr>
          <w:rFonts w:ascii="Times New Roman" w:hAnsi="Times New Roman" w:cs="Times New Roman"/>
          <w:sz w:val="28"/>
          <w:szCs w:val="28"/>
        </w:rPr>
      </w:pPr>
      <w:r w:rsidRPr="0026426A">
        <w:rPr>
          <w:rFonts w:ascii="Times New Roman" w:hAnsi="Times New Roman" w:cs="Times New Roman"/>
          <w:sz w:val="28"/>
          <w:szCs w:val="28"/>
        </w:rPr>
        <w:t>Останні позиції в розвитку санаторно-курортного господарства регіону займають Червоноградський та Львівський райони. На території цих районів розташовано 2 найстаріші санаторії – «Великий Любінь» (курорт Великий Любінь) та «Ровесник» (м. Червоноград)</w:t>
      </w:r>
    </w:p>
    <w:p w:rsidR="00A342E0" w:rsidRPr="0026426A" w:rsidRDefault="00A342E0" w:rsidP="0026426A">
      <w:pPr>
        <w:tabs>
          <w:tab w:val="left" w:pos="1134"/>
        </w:tabs>
        <w:spacing w:after="0" w:line="360" w:lineRule="auto"/>
        <w:ind w:firstLine="709"/>
        <w:jc w:val="both"/>
        <w:rPr>
          <w:rFonts w:ascii="Times New Roman" w:hAnsi="Times New Roman" w:cs="Times New Roman"/>
          <w:sz w:val="28"/>
          <w:szCs w:val="28"/>
        </w:rPr>
      </w:pPr>
      <w:r w:rsidRPr="0026426A">
        <w:rPr>
          <w:rFonts w:ascii="Times New Roman" w:hAnsi="Times New Roman" w:cs="Times New Roman"/>
          <w:sz w:val="28"/>
          <w:szCs w:val="28"/>
        </w:rPr>
        <w:t xml:space="preserve">За статистичними даними ми бачимо, що найбільший відсоток спеціалізованих засобів розміщення має місто Трускавець – 57,9% від загальної кількості, на другому місці – місто Моршин – 13,2%. Менший відсоток забезпеченості спеціалізованими засобами розміщення мають Сколівський та Дрогобицький райони – 10,8% та 9,1% відповідно. Решта 8,9% спеціалізованих засобів розміщення знаходяться в інших районах Львівської області. </w:t>
      </w:r>
    </w:p>
    <w:p w:rsidR="00A342E0" w:rsidRPr="0026426A" w:rsidRDefault="00A342E0" w:rsidP="0026426A">
      <w:pPr>
        <w:tabs>
          <w:tab w:val="left" w:pos="1134"/>
        </w:tabs>
        <w:spacing w:after="0" w:line="360" w:lineRule="auto"/>
        <w:ind w:firstLine="709"/>
        <w:jc w:val="both"/>
        <w:rPr>
          <w:rFonts w:ascii="Times New Roman" w:hAnsi="Times New Roman" w:cs="Times New Roman"/>
          <w:sz w:val="28"/>
          <w:szCs w:val="28"/>
        </w:rPr>
      </w:pPr>
      <w:r w:rsidRPr="0026426A">
        <w:rPr>
          <w:rFonts w:ascii="Times New Roman" w:hAnsi="Times New Roman" w:cs="Times New Roman"/>
          <w:noProof/>
          <w:sz w:val="28"/>
          <w:szCs w:val="28"/>
          <w:lang w:eastAsia="uk-UA"/>
        </w:rPr>
        <w:lastRenderedPageBreak/>
        <w:drawing>
          <wp:inline distT="0" distB="0" distL="0" distR="0" wp14:anchorId="6E204C33" wp14:editId="681836B0">
            <wp:extent cx="6120765" cy="3935730"/>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935730"/>
                    </a:xfrm>
                    <a:prstGeom prst="rect">
                      <a:avLst/>
                    </a:prstGeom>
                  </pic:spPr>
                </pic:pic>
              </a:graphicData>
            </a:graphic>
          </wp:inline>
        </w:drawing>
      </w:r>
    </w:p>
    <w:p w:rsidR="00A342E0" w:rsidRPr="0026426A" w:rsidRDefault="00A342E0" w:rsidP="0026426A">
      <w:pPr>
        <w:tabs>
          <w:tab w:val="left" w:pos="1134"/>
        </w:tabs>
        <w:spacing w:after="0" w:line="360" w:lineRule="auto"/>
        <w:ind w:firstLine="709"/>
        <w:jc w:val="both"/>
        <w:rPr>
          <w:rFonts w:ascii="Times New Roman" w:hAnsi="Times New Roman" w:cs="Times New Roman"/>
          <w:sz w:val="28"/>
          <w:szCs w:val="28"/>
        </w:rPr>
      </w:pPr>
    </w:p>
    <w:p w:rsidR="00A342E0" w:rsidRDefault="00EE1A8E" w:rsidP="00EE1A8E">
      <w:pPr>
        <w:tabs>
          <w:tab w:val="left" w:pos="1134"/>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2.5</w:t>
      </w:r>
      <w:r w:rsidR="00A342E0" w:rsidRPr="0026426A">
        <w:rPr>
          <w:rFonts w:ascii="Times New Roman" w:hAnsi="Times New Roman" w:cs="Times New Roman"/>
          <w:sz w:val="28"/>
          <w:szCs w:val="28"/>
        </w:rPr>
        <w:t xml:space="preserve"> – Розподіл спеціалізованих засобів розміщування у Львівській області в 2022 році</w:t>
      </w:r>
    </w:p>
    <w:p w:rsidR="00EE1A8E" w:rsidRPr="00EE1A8E" w:rsidRDefault="00EE1A8E" w:rsidP="00EE1A8E">
      <w:pPr>
        <w:tabs>
          <w:tab w:val="left" w:pos="1134"/>
        </w:tabs>
        <w:spacing w:after="0" w:line="360" w:lineRule="auto"/>
        <w:ind w:firstLine="709"/>
        <w:jc w:val="both"/>
        <w:rPr>
          <w:rFonts w:ascii="Times New Roman" w:hAnsi="Times New Roman" w:cs="Times New Roman"/>
          <w:i/>
          <w:sz w:val="28"/>
          <w:szCs w:val="28"/>
        </w:rPr>
      </w:pPr>
      <w:r w:rsidRPr="00EE1A8E">
        <w:rPr>
          <w:rFonts w:ascii="Times New Roman" w:hAnsi="Times New Roman" w:cs="Times New Roman"/>
          <w:i/>
          <w:sz w:val="28"/>
          <w:szCs w:val="28"/>
        </w:rPr>
        <w:t xml:space="preserve">Джерело </w:t>
      </w:r>
      <w:r w:rsidRPr="00EE1A8E">
        <w:rPr>
          <w:rFonts w:ascii="Times New Roman" w:hAnsi="Times New Roman" w:cs="Times New Roman"/>
          <w:i/>
          <w:sz w:val="28"/>
          <w:szCs w:val="28"/>
          <w:lang w:val="ru-RU"/>
        </w:rPr>
        <w:t>[</w:t>
      </w:r>
      <w:r w:rsidRPr="00EE1A8E">
        <w:rPr>
          <w:rFonts w:ascii="Times New Roman" w:hAnsi="Times New Roman" w:cs="Times New Roman"/>
          <w:i/>
          <w:sz w:val="28"/>
          <w:szCs w:val="28"/>
        </w:rPr>
        <w:t>4</w:t>
      </w:r>
      <w:r w:rsidR="006F3CE9">
        <w:rPr>
          <w:rFonts w:ascii="Times New Roman" w:hAnsi="Times New Roman" w:cs="Times New Roman"/>
          <w:i/>
          <w:sz w:val="28"/>
          <w:szCs w:val="28"/>
        </w:rPr>
        <w:t>6</w:t>
      </w:r>
      <w:r w:rsidRPr="00EE1A8E">
        <w:rPr>
          <w:rFonts w:ascii="Times New Roman" w:hAnsi="Times New Roman" w:cs="Times New Roman"/>
          <w:i/>
          <w:sz w:val="28"/>
          <w:szCs w:val="28"/>
        </w:rPr>
        <w:t xml:space="preserve"> , с.38</w:t>
      </w:r>
      <w:r w:rsidRPr="00EE1A8E">
        <w:rPr>
          <w:rFonts w:ascii="Times New Roman" w:hAnsi="Times New Roman" w:cs="Times New Roman"/>
          <w:i/>
          <w:sz w:val="28"/>
          <w:szCs w:val="28"/>
          <w:lang w:val="ru-RU"/>
        </w:rPr>
        <w:t>]</w:t>
      </w:r>
    </w:p>
    <w:p w:rsidR="00AF1A88" w:rsidRPr="0026426A" w:rsidRDefault="00AF1A88" w:rsidP="00191F85">
      <w:pPr>
        <w:widowControl w:val="0"/>
        <w:tabs>
          <w:tab w:val="num" w:pos="0"/>
        </w:tabs>
        <w:autoSpaceDE w:val="0"/>
        <w:autoSpaceDN w:val="0"/>
        <w:spacing w:after="0" w:line="360" w:lineRule="auto"/>
        <w:ind w:firstLine="709"/>
        <w:jc w:val="both"/>
        <w:rPr>
          <w:rFonts w:ascii="Times New Roman" w:eastAsia="Times New Roman" w:hAnsi="Times New Roman" w:cs="Times New Roman"/>
          <w:sz w:val="28"/>
          <w:szCs w:val="28"/>
          <w:lang w:eastAsia="bg-BG"/>
        </w:rPr>
      </w:pPr>
      <w:r w:rsidRPr="0026426A">
        <w:rPr>
          <w:rFonts w:ascii="Times New Roman" w:eastAsia="Times New Roman" w:hAnsi="Times New Roman" w:cs="Times New Roman"/>
          <w:sz w:val="28"/>
          <w:szCs w:val="28"/>
          <w:lang w:eastAsia="bg-BG"/>
        </w:rPr>
        <w:t>Лікувально-оздоровчі та відпочинкові центри</w:t>
      </w:r>
      <w:r w:rsidR="00EE1A8E">
        <w:rPr>
          <w:rFonts w:ascii="Times New Roman" w:eastAsia="Times New Roman" w:hAnsi="Times New Roman" w:cs="Times New Roman"/>
          <w:sz w:val="28"/>
          <w:szCs w:val="28"/>
          <w:lang w:eastAsia="bg-BG"/>
        </w:rPr>
        <w:t xml:space="preserve"> Львівської області</w:t>
      </w:r>
      <w:r w:rsidRPr="0026426A">
        <w:rPr>
          <w:rFonts w:ascii="Times New Roman" w:eastAsia="Times New Roman" w:hAnsi="Times New Roman" w:cs="Times New Roman"/>
          <w:sz w:val="28"/>
          <w:szCs w:val="28"/>
          <w:lang w:eastAsia="bg-BG"/>
        </w:rPr>
        <w:t>:</w:t>
      </w:r>
    </w:p>
    <w:p w:rsidR="00191F85" w:rsidRPr="00191F85" w:rsidRDefault="00AF1A88" w:rsidP="00191F85">
      <w:pPr>
        <w:widowControl w:val="0"/>
        <w:numPr>
          <w:ilvl w:val="0"/>
          <w:numId w:val="7"/>
        </w:numPr>
        <w:tabs>
          <w:tab w:val="num" w:pos="851"/>
        </w:tabs>
        <w:autoSpaceDE w:val="0"/>
        <w:autoSpaceDN w:val="0"/>
        <w:spacing w:after="0" w:line="360" w:lineRule="auto"/>
        <w:ind w:left="0" w:firstLine="709"/>
        <w:jc w:val="both"/>
        <w:rPr>
          <w:rFonts w:ascii="Times New Roman" w:eastAsia="Times New Roman" w:hAnsi="Times New Roman" w:cs="Times New Roman"/>
          <w:sz w:val="28"/>
          <w:szCs w:val="28"/>
          <w:lang w:eastAsia="bg-BG"/>
        </w:rPr>
      </w:pPr>
      <w:r w:rsidRPr="0026426A">
        <w:rPr>
          <w:rFonts w:ascii="Times New Roman" w:eastAsia="Times New Roman" w:hAnsi="Times New Roman" w:cs="Times New Roman"/>
          <w:sz w:val="28"/>
          <w:szCs w:val="28"/>
          <w:lang w:eastAsia="bg-BG"/>
        </w:rPr>
        <w:t xml:space="preserve">м. Трускавець (добовий дебіт родовищ мінеральних вод складає 47,2 м³/добу) </w:t>
      </w:r>
      <w:r w:rsidR="00191F85" w:rsidRPr="00191F85">
        <w:rPr>
          <w:rFonts w:ascii="Times New Roman" w:eastAsia="Times New Roman" w:hAnsi="Times New Roman" w:cs="Times New Roman"/>
          <w:sz w:val="28"/>
          <w:szCs w:val="28"/>
          <w:lang w:eastAsia="bg-BG"/>
        </w:rPr>
        <w:t>курорт національного та міжнародного значення з понад 25 мінеральними джерелами (найвідоміша мінеральна вода «Нафтуся», розвідані та прогнозовані ресурси понад 5000 м3/ день);</w:t>
      </w:r>
    </w:p>
    <w:p w:rsidR="00191F85" w:rsidRPr="00191F85" w:rsidRDefault="00191F85" w:rsidP="00191F85">
      <w:pPr>
        <w:widowControl w:val="0"/>
        <w:numPr>
          <w:ilvl w:val="0"/>
          <w:numId w:val="7"/>
        </w:numPr>
        <w:tabs>
          <w:tab w:val="num" w:pos="851"/>
        </w:tabs>
        <w:autoSpaceDE w:val="0"/>
        <w:autoSpaceDN w:val="0"/>
        <w:spacing w:after="0" w:line="360" w:lineRule="auto"/>
        <w:ind w:left="0" w:firstLine="709"/>
        <w:jc w:val="both"/>
        <w:rPr>
          <w:rFonts w:ascii="Times New Roman" w:eastAsia="Times New Roman" w:hAnsi="Times New Roman" w:cs="Times New Roman"/>
          <w:sz w:val="28"/>
          <w:szCs w:val="28"/>
          <w:lang w:eastAsia="bg-BG"/>
        </w:rPr>
      </w:pPr>
      <w:r w:rsidRPr="00191F85">
        <w:rPr>
          <w:rFonts w:ascii="Times New Roman" w:eastAsia="Times New Roman" w:hAnsi="Times New Roman" w:cs="Times New Roman"/>
          <w:sz w:val="28"/>
          <w:szCs w:val="28"/>
          <w:lang w:eastAsia="bg-BG"/>
        </w:rPr>
        <w:t>- м. Східниця (добовий дебіт 64,6 м3/добу) - бальнеологічний курорт з 38 джерелами та понад 17 свердловинами різного фізико-хімічного складу. Послуги для туристів і відпочиваючих - 5 пансіонатів, 2 бази відпочинку, 1 лікарня;</w:t>
      </w:r>
    </w:p>
    <w:p w:rsidR="00AF1A88" w:rsidRPr="0026426A" w:rsidRDefault="00191F85" w:rsidP="00191F85">
      <w:pPr>
        <w:widowControl w:val="0"/>
        <w:numPr>
          <w:ilvl w:val="0"/>
          <w:numId w:val="7"/>
        </w:numPr>
        <w:tabs>
          <w:tab w:val="num" w:pos="851"/>
        </w:tabs>
        <w:autoSpaceDE w:val="0"/>
        <w:autoSpaceDN w:val="0"/>
        <w:spacing w:after="0" w:line="360" w:lineRule="auto"/>
        <w:ind w:left="0" w:firstLine="709"/>
        <w:jc w:val="both"/>
        <w:rPr>
          <w:rFonts w:ascii="Times New Roman" w:eastAsia="Times New Roman" w:hAnsi="Times New Roman" w:cs="Times New Roman"/>
          <w:sz w:val="28"/>
          <w:szCs w:val="28"/>
          <w:lang w:eastAsia="bg-BG"/>
        </w:rPr>
      </w:pPr>
      <w:r w:rsidRPr="00191F85">
        <w:rPr>
          <w:rFonts w:ascii="Times New Roman" w:eastAsia="Times New Roman" w:hAnsi="Times New Roman" w:cs="Times New Roman"/>
          <w:sz w:val="28"/>
          <w:szCs w:val="28"/>
          <w:lang w:eastAsia="bg-BG"/>
        </w:rPr>
        <w:t xml:space="preserve">- м. Моршин (район добової витрати 79,0 м3/добу - курорт загальнодержавного значення. До послуг відпочиваючих 12 санаторіїв, 3 пансіонати, бальнеогрязелі, аерозольний солярій, інгаляційні камери та ін. До послуг відпочиваючих. розрахунковий обсяг запасів лікувальної солі становить понад 600 кубічних метрів на добу, а на даний момент використовується лише </w:t>
      </w:r>
      <w:r w:rsidRPr="00191F85">
        <w:rPr>
          <w:rFonts w:ascii="Times New Roman" w:eastAsia="Times New Roman" w:hAnsi="Times New Roman" w:cs="Times New Roman"/>
          <w:sz w:val="28"/>
          <w:szCs w:val="28"/>
          <w:lang w:eastAsia="bg-BG"/>
        </w:rPr>
        <w:lastRenderedPageBreak/>
        <w:t>близько 1 кубічного метра на добу;</w:t>
      </w:r>
      <w:r w:rsidR="00AF1A88" w:rsidRPr="0026426A">
        <w:rPr>
          <w:rFonts w:ascii="Times New Roman" w:eastAsia="Times New Roman" w:hAnsi="Times New Roman" w:cs="Times New Roman"/>
          <w:sz w:val="28"/>
          <w:szCs w:val="28"/>
          <w:lang w:eastAsia="bg-BG"/>
        </w:rPr>
        <w:t>смт Немирів (запаси вод – 320 м³/добу) – бальнеологічний курорт, 6 мінеральних джерел, функціонують санаторій, бальнео-лікарня, грязелікарня, табори відпочинку;</w:t>
      </w:r>
    </w:p>
    <w:p w:rsidR="00EE1A8E" w:rsidRPr="00EE1A8E" w:rsidRDefault="00AF1A88" w:rsidP="00EE1A8E">
      <w:pPr>
        <w:widowControl w:val="0"/>
        <w:numPr>
          <w:ilvl w:val="0"/>
          <w:numId w:val="7"/>
        </w:numPr>
        <w:tabs>
          <w:tab w:val="clear" w:pos="927"/>
          <w:tab w:val="num" w:pos="0"/>
          <w:tab w:val="num" w:pos="851"/>
        </w:tabs>
        <w:autoSpaceDE w:val="0"/>
        <w:autoSpaceDN w:val="0"/>
        <w:spacing w:after="0" w:line="360" w:lineRule="auto"/>
        <w:ind w:left="0" w:firstLine="709"/>
        <w:jc w:val="both"/>
        <w:rPr>
          <w:rFonts w:ascii="Times New Roman" w:eastAsia="Times New Roman" w:hAnsi="Times New Roman" w:cs="Times New Roman"/>
          <w:sz w:val="28"/>
          <w:szCs w:val="28"/>
          <w:lang w:eastAsia="bg-BG"/>
        </w:rPr>
      </w:pPr>
      <w:r w:rsidRPr="0026426A">
        <w:rPr>
          <w:rFonts w:ascii="Times New Roman" w:eastAsia="Times New Roman" w:hAnsi="Times New Roman" w:cs="Times New Roman"/>
          <w:sz w:val="28"/>
          <w:szCs w:val="28"/>
          <w:lang w:eastAsia="bg-BG"/>
        </w:rPr>
        <w:t xml:space="preserve">смт Шкло (запаси вод – 5,0 м³/добу) – бальнеологічний курорт, функціонують санаторій, бальнео-лікарня, грязелікарня, табори відпочинку </w:t>
      </w:r>
      <w:r w:rsidR="006F3CE9">
        <w:rPr>
          <w:rFonts w:ascii="Times New Roman" w:hAnsi="Times New Roman" w:cs="Times New Roman"/>
          <w:sz w:val="28"/>
          <w:szCs w:val="28"/>
        </w:rPr>
        <w:t>[56</w:t>
      </w:r>
      <w:r w:rsidRPr="0026426A">
        <w:rPr>
          <w:rFonts w:ascii="Times New Roman" w:hAnsi="Times New Roman" w:cs="Times New Roman"/>
          <w:sz w:val="28"/>
          <w:szCs w:val="28"/>
        </w:rPr>
        <w:t>]</w:t>
      </w:r>
    </w:p>
    <w:p w:rsidR="00EE1A8E" w:rsidRDefault="00EE1A8E" w:rsidP="00EE1A8E">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Таблиця 2.</w:t>
      </w:r>
      <w:r w:rsidR="00347E4D">
        <w:rPr>
          <w:rFonts w:ascii="Times New Roman" w:hAnsi="Times New Roman" w:cs="Times New Roman"/>
          <w:sz w:val="28"/>
          <w:szCs w:val="28"/>
        </w:rPr>
        <w:t>8</w:t>
      </w:r>
    </w:p>
    <w:p w:rsidR="00EE1A8E" w:rsidRPr="0026426A" w:rsidRDefault="00EE1A8E" w:rsidP="00EE1A8E">
      <w:pPr>
        <w:spacing w:after="0" w:line="360" w:lineRule="auto"/>
        <w:ind w:firstLine="709"/>
        <w:contextualSpacing/>
        <w:jc w:val="center"/>
        <w:rPr>
          <w:rFonts w:ascii="Times New Roman" w:hAnsi="Times New Roman" w:cs="Times New Roman"/>
          <w:sz w:val="28"/>
          <w:szCs w:val="28"/>
          <w:lang w:val="ru-RU"/>
        </w:rPr>
      </w:pPr>
      <w:r w:rsidRPr="0026426A">
        <w:rPr>
          <w:rFonts w:ascii="Times New Roman" w:hAnsi="Times New Roman" w:cs="Times New Roman"/>
          <w:sz w:val="28"/>
          <w:szCs w:val="28"/>
        </w:rPr>
        <w:t xml:space="preserve">Лікувально-оздоровчі та відпочинкові центри </w:t>
      </w:r>
    </w:p>
    <w:tbl>
      <w:tblPr>
        <w:tblStyle w:val="a7"/>
        <w:tblW w:w="0" w:type="auto"/>
        <w:tblLook w:val="04A0" w:firstRow="1" w:lastRow="0" w:firstColumn="1" w:lastColumn="0" w:noHBand="0" w:noVBand="1"/>
      </w:tblPr>
      <w:tblGrid>
        <w:gridCol w:w="1586"/>
        <w:gridCol w:w="2095"/>
        <w:gridCol w:w="2268"/>
        <w:gridCol w:w="3680"/>
      </w:tblGrid>
      <w:tr w:rsidR="00EE1A8E" w:rsidRPr="0026426A" w:rsidTr="00EE1A8E">
        <w:tc>
          <w:tcPr>
            <w:tcW w:w="1586"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Курорт</w:t>
            </w:r>
          </w:p>
        </w:tc>
        <w:tc>
          <w:tcPr>
            <w:tcW w:w="2095"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 xml:space="preserve">Добовий дебіт родовищ мін. </w:t>
            </w:r>
            <w:r w:rsidR="006F3CE9" w:rsidRPr="006F3CE9">
              <w:rPr>
                <w:rFonts w:ascii="Times New Roman" w:hAnsi="Times New Roman" w:cs="Times New Roman"/>
                <w:sz w:val="24"/>
                <w:szCs w:val="24"/>
              </w:rPr>
              <w:t>В</w:t>
            </w:r>
            <w:r w:rsidRPr="006F3CE9">
              <w:rPr>
                <w:rFonts w:ascii="Times New Roman" w:hAnsi="Times New Roman" w:cs="Times New Roman"/>
                <w:sz w:val="24"/>
                <w:szCs w:val="24"/>
              </w:rPr>
              <w:t>од</w:t>
            </w:r>
          </w:p>
        </w:tc>
        <w:tc>
          <w:tcPr>
            <w:tcW w:w="2268"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Значення</w:t>
            </w:r>
          </w:p>
        </w:tc>
        <w:tc>
          <w:tcPr>
            <w:tcW w:w="3680"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Характеристика</w:t>
            </w:r>
          </w:p>
        </w:tc>
      </w:tr>
      <w:tr w:rsidR="00EE1A8E" w:rsidRPr="0026426A" w:rsidTr="00EE1A8E">
        <w:tc>
          <w:tcPr>
            <w:tcW w:w="1586"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м. Трускавець</w:t>
            </w:r>
          </w:p>
        </w:tc>
        <w:tc>
          <w:tcPr>
            <w:tcW w:w="2095"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47,2 м3 добу</w:t>
            </w:r>
          </w:p>
        </w:tc>
        <w:tc>
          <w:tcPr>
            <w:tcW w:w="2268"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Курорт державного і міжнародного значення</w:t>
            </w:r>
          </w:p>
        </w:tc>
        <w:tc>
          <w:tcPr>
            <w:tcW w:w="3680"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Понад 25 мінеральних джерел (найбільш відома мінеральна вода «Нафтуся».</w:t>
            </w:r>
          </w:p>
        </w:tc>
      </w:tr>
      <w:tr w:rsidR="00EE1A8E" w:rsidRPr="0026426A" w:rsidTr="00EE1A8E">
        <w:tc>
          <w:tcPr>
            <w:tcW w:w="1586"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смт Східниця</w:t>
            </w:r>
          </w:p>
        </w:tc>
        <w:tc>
          <w:tcPr>
            <w:tcW w:w="2095"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4,6 м³/добу</w:t>
            </w:r>
          </w:p>
        </w:tc>
        <w:tc>
          <w:tcPr>
            <w:tcW w:w="2268"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Бальнеологічний курорт</w:t>
            </w:r>
          </w:p>
        </w:tc>
        <w:tc>
          <w:tcPr>
            <w:tcW w:w="3680"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Налічується 38 джерел і понад 17 свердловин з різним фізико-хімічним складом. До послуг туристів та відпочиваючих; — 5 пансіонатів, 2 бази відпочинку, лікарня.</w:t>
            </w:r>
          </w:p>
        </w:tc>
      </w:tr>
      <w:tr w:rsidR="00EE1A8E" w:rsidRPr="0026426A" w:rsidTr="00EE1A8E">
        <w:tc>
          <w:tcPr>
            <w:tcW w:w="1586"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м. Моршин</w:t>
            </w:r>
          </w:p>
        </w:tc>
        <w:tc>
          <w:tcPr>
            <w:tcW w:w="2095"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79,0 м³/добу</w:t>
            </w:r>
          </w:p>
        </w:tc>
        <w:tc>
          <w:tcPr>
            <w:tcW w:w="2268"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Курорт державного значення</w:t>
            </w:r>
          </w:p>
        </w:tc>
        <w:tc>
          <w:tcPr>
            <w:tcW w:w="3680"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До послуг відпочиваючих 12 санаторіїв, 3 пансіонати, бальнеогрязелікарня, аеросолярій, інгаляторій, тощо</w:t>
            </w:r>
          </w:p>
        </w:tc>
      </w:tr>
      <w:tr w:rsidR="00EE1A8E" w:rsidRPr="0026426A" w:rsidTr="00EE1A8E">
        <w:tc>
          <w:tcPr>
            <w:tcW w:w="1586"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смт Немирів</w:t>
            </w:r>
          </w:p>
        </w:tc>
        <w:tc>
          <w:tcPr>
            <w:tcW w:w="2095"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320 м³/добу</w:t>
            </w:r>
          </w:p>
        </w:tc>
        <w:tc>
          <w:tcPr>
            <w:tcW w:w="2268"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Бальнеологічний курорт</w:t>
            </w:r>
          </w:p>
        </w:tc>
        <w:tc>
          <w:tcPr>
            <w:tcW w:w="3680"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6 мінеральних джерел, функціонують санаторій, бальнео-лікарня, грязелікарня, табори відпочинку.</w:t>
            </w:r>
          </w:p>
        </w:tc>
      </w:tr>
      <w:tr w:rsidR="00EE1A8E" w:rsidRPr="0026426A" w:rsidTr="00EE1A8E">
        <w:tc>
          <w:tcPr>
            <w:tcW w:w="1586"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смт Шкло</w:t>
            </w:r>
          </w:p>
        </w:tc>
        <w:tc>
          <w:tcPr>
            <w:tcW w:w="2095"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5,0 м³/добу</w:t>
            </w:r>
          </w:p>
        </w:tc>
        <w:tc>
          <w:tcPr>
            <w:tcW w:w="2268"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Бальнеологічний курорт</w:t>
            </w:r>
          </w:p>
        </w:tc>
        <w:tc>
          <w:tcPr>
            <w:tcW w:w="3680" w:type="dxa"/>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Функціонують санаторій, бальнео-лікарня, грязелікарня, табори відпочинку.</w:t>
            </w:r>
          </w:p>
        </w:tc>
      </w:tr>
      <w:tr w:rsidR="00EE1A8E" w:rsidRPr="0026426A" w:rsidTr="00ED32C4">
        <w:tc>
          <w:tcPr>
            <w:tcW w:w="9629" w:type="dxa"/>
            <w:gridSpan w:val="4"/>
          </w:tcPr>
          <w:p w:rsidR="00EE1A8E" w:rsidRPr="006F3CE9" w:rsidRDefault="00EE1A8E" w:rsidP="00EE1A8E">
            <w:pPr>
              <w:spacing w:after="0" w:line="240" w:lineRule="auto"/>
              <w:contextualSpacing/>
              <w:jc w:val="both"/>
              <w:rPr>
                <w:rFonts w:ascii="Times New Roman" w:hAnsi="Times New Roman" w:cs="Times New Roman"/>
                <w:sz w:val="24"/>
                <w:szCs w:val="24"/>
                <w:lang w:val="ru-RU"/>
              </w:rPr>
            </w:pPr>
            <w:r w:rsidRPr="006F3CE9">
              <w:rPr>
                <w:rFonts w:ascii="Times New Roman" w:hAnsi="Times New Roman" w:cs="Times New Roman"/>
                <w:sz w:val="24"/>
                <w:szCs w:val="24"/>
              </w:rPr>
              <w:t>Крім курортів, найбільш відомі родовища мінеральних вод без специфічних компонентів і властивостей розташовані в смт Олеську (220 м3 /добу), с. Балучині (158 м3 /добу), смт Новому Милятині (138 м3 /добу), с. Солуки (86 м3 /добу). Загальні прогнозні їхні запаси складають близько 27 тис. м3 /добу</w:t>
            </w:r>
          </w:p>
        </w:tc>
      </w:tr>
    </w:tbl>
    <w:p w:rsidR="00F614EB" w:rsidRPr="0026426A" w:rsidRDefault="00EE1A8E" w:rsidP="0026426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 xml:space="preserve">Джрело </w:t>
      </w:r>
      <w:r w:rsidR="006F3CE9">
        <w:rPr>
          <w:rFonts w:ascii="Times New Roman" w:hAnsi="Times New Roman" w:cs="Times New Roman"/>
          <w:sz w:val="28"/>
          <w:szCs w:val="28"/>
          <w:lang w:val="ru-RU"/>
        </w:rPr>
        <w:t>[44</w:t>
      </w:r>
      <w:r w:rsidRPr="0026426A">
        <w:rPr>
          <w:rFonts w:ascii="Times New Roman" w:hAnsi="Times New Roman" w:cs="Times New Roman"/>
          <w:sz w:val="28"/>
          <w:szCs w:val="28"/>
          <w:lang w:val="ru-RU"/>
        </w:rPr>
        <w:t>, c.117]</w:t>
      </w:r>
    </w:p>
    <w:p w:rsidR="00EE1A8E" w:rsidRDefault="00542261" w:rsidP="0026426A">
      <w:pPr>
        <w:spacing w:after="0" w:line="360" w:lineRule="auto"/>
        <w:ind w:firstLine="709"/>
        <w:contextualSpacing/>
        <w:jc w:val="both"/>
        <w:rPr>
          <w:rFonts w:ascii="Times New Roman" w:hAnsi="Times New Roman" w:cs="Times New Roman"/>
          <w:sz w:val="28"/>
          <w:szCs w:val="28"/>
        </w:rPr>
      </w:pPr>
      <w:r w:rsidRPr="0026426A">
        <w:rPr>
          <w:rFonts w:ascii="Times New Roman" w:hAnsi="Times New Roman" w:cs="Times New Roman"/>
          <w:sz w:val="28"/>
          <w:szCs w:val="28"/>
        </w:rPr>
        <w:t xml:space="preserve">Санаторно-курортний комплекс «Моршинкурорт» представлений такими санаторіями як «Дністер», «Лаванда», «Перлина Прикарпаття», «Світанок» та «Черемош». Усі вони розташовані в центрі міста, в тихій та спокійній лісопарковій зоні. Територія курорту оточена хвойними деревами, а тепла літня і осіння погода ідеально підходять для аерогеліотерапії. </w:t>
      </w:r>
    </w:p>
    <w:p w:rsidR="00EE1A8E" w:rsidRDefault="00542261" w:rsidP="0026426A">
      <w:pPr>
        <w:spacing w:after="0" w:line="360" w:lineRule="auto"/>
        <w:ind w:firstLine="709"/>
        <w:contextualSpacing/>
        <w:jc w:val="both"/>
        <w:rPr>
          <w:rFonts w:ascii="Times New Roman" w:hAnsi="Times New Roman" w:cs="Times New Roman"/>
          <w:sz w:val="28"/>
          <w:szCs w:val="28"/>
        </w:rPr>
      </w:pPr>
      <w:r w:rsidRPr="0026426A">
        <w:rPr>
          <w:rFonts w:ascii="Times New Roman" w:hAnsi="Times New Roman" w:cs="Times New Roman"/>
          <w:sz w:val="28"/>
          <w:szCs w:val="28"/>
        </w:rPr>
        <w:t xml:space="preserve">Санаторій «Лаванда» спеціалізується на захворюваннях ШКТ, цукровому діабеті, проблем з печінкою і жовчними шляхами. На території санаторію </w:t>
      </w:r>
      <w:r w:rsidRPr="0026426A">
        <w:rPr>
          <w:rFonts w:ascii="Times New Roman" w:hAnsi="Times New Roman" w:cs="Times New Roman"/>
          <w:sz w:val="28"/>
          <w:szCs w:val="28"/>
        </w:rPr>
        <w:lastRenderedPageBreak/>
        <w:t xml:space="preserve">«Черемош» створено комфортну обстановку для сімейного оздоровлення: функціонує кілька реабілітаційних відділень, а також відділення «Матері і дитини». Профіль санаторію: захворювання органів травлення, ендокринної системи та порушення обміну речовин. </w:t>
      </w:r>
    </w:p>
    <w:p w:rsidR="00470C84" w:rsidRPr="00470C84" w:rsidRDefault="00542261" w:rsidP="00470C84">
      <w:pPr>
        <w:spacing w:after="0" w:line="360" w:lineRule="auto"/>
        <w:ind w:firstLine="709"/>
        <w:contextualSpacing/>
        <w:jc w:val="both"/>
        <w:rPr>
          <w:rFonts w:ascii="Times New Roman" w:hAnsi="Times New Roman" w:cs="Times New Roman"/>
          <w:sz w:val="28"/>
          <w:szCs w:val="28"/>
        </w:rPr>
      </w:pPr>
      <w:r w:rsidRPr="0026426A">
        <w:rPr>
          <w:rFonts w:ascii="Times New Roman" w:hAnsi="Times New Roman" w:cs="Times New Roman"/>
          <w:sz w:val="28"/>
          <w:szCs w:val="28"/>
        </w:rPr>
        <w:t xml:space="preserve">Санаторій «Дністер» – один з найкращих санаторіїв в системі СКК «Моршинкурорту». Знаходиться в центрі курорту, має два корпуси, що розташовані поруч бювету мінеральних вод. Із кімнат відкривається мальовничий краєвид на паркові алеї або центральну частину курортного містечка. Профіль санаторію: захворювання органів шлунково-кишкового тракту. Санаторій «Перлина Прикарпаття» є однією з наймолодших спеціалізованих оздоровниць для лікування захворювань органів травлення та порушення обміну речовин. Недалеко від санаторію є озеро Лісне. </w:t>
      </w:r>
      <w:r w:rsidR="00470C84" w:rsidRPr="00470C84">
        <w:rPr>
          <w:rFonts w:ascii="Times New Roman" w:hAnsi="Times New Roman" w:cs="Times New Roman"/>
          <w:sz w:val="28"/>
          <w:szCs w:val="28"/>
        </w:rPr>
        <w:t>Санаторій «Світанок» — багатофункціональний лікувально-профілактичний заклад для тихого відпочинку в мальовничому старовинному лісопарку. Санаторій є одним з найбільших санаторіїв системи ГКК «Моршинкурорт» і складається з трьох корпусів. Поруч лісове озеро для купання та добре обладнана зона відпочинку.</w:t>
      </w:r>
      <w:r w:rsidR="00222D7A">
        <w:rPr>
          <w:rFonts w:ascii="Times New Roman" w:hAnsi="Times New Roman" w:cs="Times New Roman"/>
          <w:sz w:val="28"/>
          <w:szCs w:val="28"/>
        </w:rPr>
        <w:t xml:space="preserve"> Профіль санаторію</w:t>
      </w:r>
      <w:r w:rsidR="00470C84">
        <w:rPr>
          <w:rFonts w:ascii="Times New Roman" w:hAnsi="Times New Roman" w:cs="Times New Roman"/>
          <w:sz w:val="28"/>
          <w:szCs w:val="28"/>
        </w:rPr>
        <w:t>: розлади травлення [45, с.</w:t>
      </w:r>
      <w:r w:rsidR="00470C84" w:rsidRPr="00470C84">
        <w:rPr>
          <w:rFonts w:ascii="Times New Roman" w:hAnsi="Times New Roman" w:cs="Times New Roman"/>
          <w:sz w:val="28"/>
          <w:szCs w:val="28"/>
        </w:rPr>
        <w:t xml:space="preserve"> 131]</w:t>
      </w:r>
    </w:p>
    <w:p w:rsidR="00997923" w:rsidRPr="0026426A" w:rsidRDefault="00470C84" w:rsidP="00470C84">
      <w:pPr>
        <w:spacing w:after="0" w:line="360" w:lineRule="auto"/>
        <w:ind w:firstLine="709"/>
        <w:contextualSpacing/>
        <w:jc w:val="both"/>
        <w:rPr>
          <w:rFonts w:ascii="Times New Roman" w:hAnsi="Times New Roman" w:cs="Times New Roman"/>
          <w:sz w:val="28"/>
          <w:szCs w:val="28"/>
        </w:rPr>
      </w:pPr>
      <w:r w:rsidRPr="00470C84">
        <w:rPr>
          <w:rFonts w:ascii="Times New Roman" w:hAnsi="Times New Roman" w:cs="Times New Roman"/>
          <w:sz w:val="28"/>
          <w:szCs w:val="28"/>
        </w:rPr>
        <w:t xml:space="preserve">Крім АТ «Санаторій «Укрпрофоздоровниця», в місті працюють такі санаторії: «Моршинський санаторій ОДА», «Мармуровий палац», «Аркадія», «Арніка», пансіонат Генеральної прокуратури України «Зорецвіт», «Троянда», «Моршин», фізкультурно-оздоровчий центр. «Динамо», Санкт-Моршин лаунжі, бази відпочинку та оздоровлення «Моршинська вежа», «Дюк», «Максим», «Оберіг», «Оріон», «Віват», «Парк+», «Богдан», «Одеса», «Боніфацій», Туристична агенція «Мінерали Карпат С», Вілла «Анна», Гостинний двір «Віта Люкс», МПП «Ніка» та Приватні садиби. </w:t>
      </w:r>
      <w:r w:rsidR="006F3CE9">
        <w:rPr>
          <w:rFonts w:ascii="Times New Roman" w:hAnsi="Times New Roman" w:cs="Times New Roman"/>
          <w:sz w:val="28"/>
          <w:szCs w:val="28"/>
        </w:rPr>
        <w:t>[54</w:t>
      </w:r>
      <w:r w:rsidR="00997923" w:rsidRPr="0026426A">
        <w:rPr>
          <w:rFonts w:ascii="Times New Roman" w:hAnsi="Times New Roman" w:cs="Times New Roman"/>
          <w:sz w:val="28"/>
          <w:szCs w:val="28"/>
        </w:rPr>
        <w:t>, с.62]</w:t>
      </w:r>
      <w:r w:rsidR="004124BF">
        <w:rPr>
          <w:rFonts w:ascii="Times New Roman" w:hAnsi="Times New Roman" w:cs="Times New Roman"/>
          <w:sz w:val="28"/>
          <w:szCs w:val="28"/>
        </w:rPr>
        <w:t xml:space="preserve"> (додаток Г)</w:t>
      </w:r>
      <w:r w:rsidR="00997923" w:rsidRPr="0026426A">
        <w:rPr>
          <w:rFonts w:ascii="Times New Roman" w:hAnsi="Times New Roman" w:cs="Times New Roman"/>
          <w:sz w:val="28"/>
          <w:szCs w:val="28"/>
        </w:rPr>
        <w:t>.</w:t>
      </w:r>
    </w:p>
    <w:p w:rsidR="007E5C6A" w:rsidRDefault="00222D7A" w:rsidP="0026426A">
      <w:pPr>
        <w:spacing w:after="0" w:line="360" w:lineRule="auto"/>
        <w:ind w:firstLine="709"/>
        <w:contextualSpacing/>
        <w:jc w:val="both"/>
        <w:rPr>
          <w:rFonts w:ascii="Times New Roman" w:hAnsi="Times New Roman" w:cs="Times New Roman"/>
          <w:sz w:val="28"/>
          <w:szCs w:val="28"/>
        </w:rPr>
      </w:pPr>
      <w:r w:rsidRPr="00222D7A">
        <w:rPr>
          <w:rFonts w:ascii="Times New Roman" w:hAnsi="Times New Roman" w:cs="Times New Roman"/>
          <w:sz w:val="28"/>
          <w:szCs w:val="28"/>
        </w:rPr>
        <w:t xml:space="preserve">Трускавець – один із найстаріших бальнеологічних курортів України, основу якого складають мінеральні води. Курортний бізнес Трускавця розвивався швидше, ніж інші бальнеологічні курорти України. Основною медичною спеціальністю курорту є урологія. Трускавець ефективний при лікуванні різноманітних захворювань, таких як захворювання ендокринної </w:t>
      </w:r>
      <w:r w:rsidRPr="00222D7A">
        <w:rPr>
          <w:rFonts w:ascii="Times New Roman" w:hAnsi="Times New Roman" w:cs="Times New Roman"/>
          <w:sz w:val="28"/>
          <w:szCs w:val="28"/>
        </w:rPr>
        <w:lastRenderedPageBreak/>
        <w:t>системи, периферичної нервової системи, шлунково-кишкового тракту, опорно-рухового апарату, серцево-судинної системи, органів дихання, кровообігу, цукровий діабет у стабільно компенсованому стані, імунодефіцитні стани та ін. та інші.</w:t>
      </w:r>
      <w:r w:rsidR="007E5C6A" w:rsidRPr="0026426A">
        <w:rPr>
          <w:rFonts w:ascii="Times New Roman" w:hAnsi="Times New Roman" w:cs="Times New Roman"/>
          <w:sz w:val="28"/>
          <w:szCs w:val="28"/>
        </w:rPr>
        <w:t xml:space="preserve">До початку пандемії щороку понад 200 тисяч рекреантів відвідували Трускавець для лікування та відпочинку, </w:t>
      </w:r>
      <w:r w:rsidR="006F3CE9">
        <w:rPr>
          <w:rFonts w:ascii="Times New Roman" w:hAnsi="Times New Roman" w:cs="Times New Roman"/>
          <w:sz w:val="28"/>
          <w:szCs w:val="28"/>
        </w:rPr>
        <w:t>із них 30% складали іноземці [41</w:t>
      </w:r>
      <w:r w:rsidR="007E5C6A" w:rsidRPr="0026426A">
        <w:rPr>
          <w:rFonts w:ascii="Times New Roman" w:hAnsi="Times New Roman" w:cs="Times New Roman"/>
          <w:sz w:val="28"/>
          <w:szCs w:val="28"/>
        </w:rPr>
        <w:t>, с.377].</w:t>
      </w:r>
    </w:p>
    <w:p w:rsidR="00EE1A8E" w:rsidRPr="0026426A" w:rsidRDefault="00EE1A8E" w:rsidP="00EE1A8E">
      <w:pPr>
        <w:tabs>
          <w:tab w:val="left" w:pos="1134"/>
        </w:tabs>
        <w:spacing w:after="0" w:line="360" w:lineRule="auto"/>
        <w:ind w:firstLine="709"/>
        <w:jc w:val="both"/>
        <w:rPr>
          <w:rFonts w:ascii="Times New Roman" w:hAnsi="Times New Roman" w:cs="Times New Roman"/>
          <w:sz w:val="28"/>
          <w:szCs w:val="28"/>
        </w:rPr>
      </w:pPr>
      <w:r w:rsidRPr="0026426A">
        <w:rPr>
          <w:rFonts w:ascii="Times New Roman" w:hAnsi="Times New Roman" w:cs="Times New Roman"/>
          <w:sz w:val="28"/>
          <w:szCs w:val="28"/>
        </w:rPr>
        <w:t>Так, у Трускавці 35 оздоровчих закладів, серед яких Ріксос Прикарпаття, Шахтар, Весна, Молдова, Дніпро-Бескид, Женева, Перлина Прикарпаття, Трускавець СБУ. «Либідь», «Південний», «Шале Грааль», «Вікт</w:t>
      </w:r>
      <w:r w:rsidR="006F3CE9">
        <w:rPr>
          <w:rFonts w:ascii="Times New Roman" w:hAnsi="Times New Roman" w:cs="Times New Roman"/>
          <w:sz w:val="28"/>
          <w:szCs w:val="28"/>
        </w:rPr>
        <w:t>ор», «Арніка», «Еліт Дніпро» [26</w:t>
      </w:r>
      <w:r w:rsidRPr="0026426A">
        <w:rPr>
          <w:rFonts w:ascii="Times New Roman" w:hAnsi="Times New Roman" w:cs="Times New Roman"/>
          <w:sz w:val="28"/>
          <w:szCs w:val="28"/>
        </w:rPr>
        <w:t xml:space="preserve">]. </w:t>
      </w:r>
    </w:p>
    <w:p w:rsidR="00EE1A8E" w:rsidRPr="0026426A" w:rsidRDefault="00EE1A8E" w:rsidP="00EE1A8E">
      <w:pPr>
        <w:tabs>
          <w:tab w:val="left" w:pos="1134"/>
        </w:tabs>
        <w:spacing w:after="0" w:line="360" w:lineRule="auto"/>
        <w:ind w:firstLine="709"/>
        <w:jc w:val="both"/>
        <w:rPr>
          <w:rFonts w:ascii="Times New Roman" w:hAnsi="Times New Roman" w:cs="Times New Roman"/>
          <w:sz w:val="28"/>
          <w:szCs w:val="28"/>
        </w:rPr>
      </w:pPr>
      <w:r w:rsidRPr="0026426A">
        <w:rPr>
          <w:rFonts w:ascii="Times New Roman" w:hAnsi="Times New Roman" w:cs="Times New Roman"/>
          <w:sz w:val="28"/>
          <w:szCs w:val="28"/>
        </w:rPr>
        <w:t>На території бальнеокурорту «Східниця» розташовано 38 джерел та 17 мінеральних колодязів «Нафтуся», для розміщення рекреантів функціонує 16 об’єктів, а саме: три санаторії («Стожари», «Східницькі Карпати», «Едельвейс»),  центри («Вілла Ігнатьєва», «Вілла Доктора», «Діанна», «Діанна», «Діанна-Геліос», «Грін Бір», «Грін Бір», «Сідус») та шість баз відпочинку («Вікторія» , «Верховина», «Едем», «Едем»). Під лісом «», «Синевир», «Цитадель»).</w:t>
      </w:r>
    </w:p>
    <w:p w:rsidR="00EE1A8E" w:rsidRDefault="00EE1A8E" w:rsidP="00EE1A8E">
      <w:pPr>
        <w:tabs>
          <w:tab w:val="left" w:pos="1134"/>
        </w:tabs>
        <w:spacing w:after="0" w:line="360" w:lineRule="auto"/>
        <w:ind w:firstLine="709"/>
        <w:jc w:val="both"/>
        <w:rPr>
          <w:rFonts w:ascii="Times New Roman" w:hAnsi="Times New Roman" w:cs="Times New Roman"/>
          <w:sz w:val="28"/>
          <w:szCs w:val="28"/>
        </w:rPr>
      </w:pPr>
      <w:r w:rsidRPr="0026426A">
        <w:rPr>
          <w:rFonts w:ascii="Times New Roman" w:hAnsi="Times New Roman" w:cs="Times New Roman"/>
          <w:sz w:val="28"/>
          <w:szCs w:val="28"/>
        </w:rPr>
        <w:t xml:space="preserve">  </w:t>
      </w: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4124BF" w:rsidRDefault="004124BF" w:rsidP="00EE1A8E">
      <w:pPr>
        <w:tabs>
          <w:tab w:val="left" w:pos="1134"/>
        </w:tabs>
        <w:spacing w:after="0" w:line="360" w:lineRule="auto"/>
        <w:ind w:firstLine="709"/>
        <w:jc w:val="right"/>
        <w:rPr>
          <w:rFonts w:ascii="Times New Roman" w:hAnsi="Times New Roman" w:cs="Times New Roman"/>
          <w:sz w:val="28"/>
          <w:szCs w:val="28"/>
        </w:rPr>
      </w:pPr>
    </w:p>
    <w:p w:rsidR="00542261" w:rsidRPr="0026426A" w:rsidRDefault="00347E4D" w:rsidP="00EE1A8E">
      <w:pPr>
        <w:tabs>
          <w:tab w:val="left" w:pos="1134"/>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2.9</w:t>
      </w:r>
    </w:p>
    <w:p w:rsidR="00F614EB" w:rsidRPr="0026426A" w:rsidRDefault="00F614EB" w:rsidP="0026426A">
      <w:pPr>
        <w:tabs>
          <w:tab w:val="left" w:pos="1134"/>
        </w:tabs>
        <w:spacing w:after="0" w:line="360" w:lineRule="auto"/>
        <w:ind w:firstLine="709"/>
        <w:jc w:val="both"/>
        <w:rPr>
          <w:rFonts w:ascii="Times New Roman" w:hAnsi="Times New Roman" w:cs="Times New Roman"/>
          <w:sz w:val="28"/>
          <w:szCs w:val="28"/>
        </w:rPr>
      </w:pPr>
      <w:r w:rsidRPr="0026426A">
        <w:rPr>
          <w:rFonts w:ascii="Times New Roman" w:hAnsi="Times New Roman" w:cs="Times New Roman"/>
          <w:sz w:val="28"/>
          <w:szCs w:val="28"/>
        </w:rPr>
        <w:t xml:space="preserve">Заклади розміщення туристів у найбільших бальнеологічних курортах Львівської області (за даними сайту: Hotels24.ua) </w:t>
      </w:r>
    </w:p>
    <w:tbl>
      <w:tblPr>
        <w:tblStyle w:val="a7"/>
        <w:tblW w:w="0" w:type="auto"/>
        <w:tblLook w:val="04A0" w:firstRow="1" w:lastRow="0" w:firstColumn="1" w:lastColumn="0" w:noHBand="0" w:noVBand="1"/>
      </w:tblPr>
      <w:tblGrid>
        <w:gridCol w:w="1905"/>
        <w:gridCol w:w="2626"/>
        <w:gridCol w:w="4813"/>
      </w:tblGrid>
      <w:tr w:rsidR="00F614EB" w:rsidRPr="0026426A" w:rsidTr="00AF1A88">
        <w:tc>
          <w:tcPr>
            <w:tcW w:w="1905"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Місто</w:t>
            </w: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Тип розміщення</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Назва</w:t>
            </w:r>
          </w:p>
        </w:tc>
      </w:tr>
      <w:tr w:rsidR="00F614EB" w:rsidRPr="0026426A" w:rsidTr="00AF1A88">
        <w:tc>
          <w:tcPr>
            <w:tcW w:w="1905" w:type="dxa"/>
            <w:vMerge w:val="restart"/>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М.Моршин</w:t>
            </w: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Готель (3)</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lang w:val="en-US"/>
              </w:rPr>
            </w:pPr>
            <w:r w:rsidRPr="00EE1A8E">
              <w:rPr>
                <w:rFonts w:ascii="Times New Roman" w:hAnsi="Times New Roman" w:cs="Times New Roman"/>
                <w:sz w:val="24"/>
                <w:szCs w:val="24"/>
              </w:rPr>
              <w:t xml:space="preserve">Віват, Оберіг, </w:t>
            </w:r>
            <w:r w:rsidRPr="00EE1A8E">
              <w:rPr>
                <w:rFonts w:ascii="Times New Roman" w:hAnsi="Times New Roman" w:cs="Times New Roman"/>
                <w:sz w:val="24"/>
                <w:szCs w:val="24"/>
                <w:lang w:val="en-US"/>
              </w:rPr>
              <w:t>Kiev+</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Санаторії (1)</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Одеса</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Пансіонати (1)</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Моршин</w:t>
            </w:r>
          </w:p>
        </w:tc>
      </w:tr>
      <w:tr w:rsidR="00F614EB" w:rsidRPr="0026426A" w:rsidTr="00AF1A88">
        <w:tc>
          <w:tcPr>
            <w:tcW w:w="1905" w:type="dxa"/>
            <w:vMerge w:val="restart"/>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смт.Східниця</w:t>
            </w: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Готель (6)</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Золота рибка, Гранд Вілла, Осоння Карпати, Шале, Карпатські полонини, Едем</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Вілла (5)</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Золоте Рудно, Юран, Олекси, Ігнатьєва, Рай</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Санаторій (4)</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Зелений бір, Санта Марія, Стожари, Цитадель</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Туристичний комплекс (2)</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Таор-Карпати, Київська Русь-Східниця</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Котедж (1)</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lang w:val="en-US"/>
              </w:rPr>
            </w:pPr>
            <w:r w:rsidRPr="00EE1A8E">
              <w:rPr>
                <w:rFonts w:ascii="Times New Roman" w:hAnsi="Times New Roman" w:cs="Times New Roman"/>
                <w:sz w:val="24"/>
                <w:szCs w:val="24"/>
                <w:lang w:val="en-US"/>
              </w:rPr>
              <w:t>Forest House exclusive</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Міні-готель (1)</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lang w:val="en-US"/>
              </w:rPr>
            </w:pPr>
            <w:r w:rsidRPr="00EE1A8E">
              <w:rPr>
                <w:rFonts w:ascii="Times New Roman" w:hAnsi="Times New Roman" w:cs="Times New Roman"/>
                <w:sz w:val="24"/>
                <w:szCs w:val="24"/>
                <w:lang w:val="en-US"/>
              </w:rPr>
              <w:t>Furmi</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Гостинний двір (1)</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Три Корони</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База відпочинку (1)</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Мозола</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Апарт-готель (1)</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Фавар Карпати</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Спа-готель (1)</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Респект</w:t>
            </w:r>
          </w:p>
        </w:tc>
      </w:tr>
      <w:tr w:rsidR="00F614EB" w:rsidRPr="0026426A" w:rsidTr="00AF1A88">
        <w:tc>
          <w:tcPr>
            <w:tcW w:w="1905" w:type="dxa"/>
            <w:vMerge w:val="restart"/>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М.Трускавець</w:t>
            </w: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Готель (14)</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lang w:val="en-US"/>
              </w:rPr>
              <w:t>Mirotel</w:t>
            </w:r>
            <w:r w:rsidRPr="00EE1A8E">
              <w:rPr>
                <w:rFonts w:ascii="Times New Roman" w:hAnsi="Times New Roman" w:cs="Times New Roman"/>
                <w:sz w:val="24"/>
                <w:szCs w:val="24"/>
              </w:rPr>
              <w:t xml:space="preserve"> </w:t>
            </w:r>
            <w:r w:rsidRPr="00EE1A8E">
              <w:rPr>
                <w:rFonts w:ascii="Times New Roman" w:hAnsi="Times New Roman" w:cs="Times New Roman"/>
                <w:sz w:val="24"/>
                <w:szCs w:val="24"/>
                <w:lang w:val="en-US"/>
              </w:rPr>
              <w:t>Resort</w:t>
            </w:r>
            <w:r w:rsidRPr="00EE1A8E">
              <w:rPr>
                <w:rFonts w:ascii="Times New Roman" w:hAnsi="Times New Roman" w:cs="Times New Roman"/>
                <w:sz w:val="24"/>
                <w:szCs w:val="24"/>
              </w:rPr>
              <w:t xml:space="preserve"> </w:t>
            </w:r>
            <w:r w:rsidRPr="00EE1A8E">
              <w:rPr>
                <w:rFonts w:ascii="Times New Roman" w:hAnsi="Times New Roman" w:cs="Times New Roman"/>
                <w:sz w:val="24"/>
                <w:szCs w:val="24"/>
                <w:lang w:val="en-US"/>
              </w:rPr>
              <w:t>Spa</w:t>
            </w:r>
            <w:r w:rsidRPr="00EE1A8E">
              <w:rPr>
                <w:rFonts w:ascii="Times New Roman" w:hAnsi="Times New Roman" w:cs="Times New Roman"/>
                <w:sz w:val="24"/>
                <w:szCs w:val="24"/>
              </w:rPr>
              <w:t xml:space="preserve">, </w:t>
            </w:r>
            <w:r w:rsidRPr="00EE1A8E">
              <w:rPr>
                <w:rFonts w:ascii="Times New Roman" w:hAnsi="Times New Roman" w:cs="Times New Roman"/>
                <w:sz w:val="24"/>
                <w:szCs w:val="24"/>
                <w:lang w:val="en-US"/>
              </w:rPr>
              <w:t>Mirotel</w:t>
            </w:r>
            <w:r w:rsidRPr="00EE1A8E">
              <w:rPr>
                <w:rFonts w:ascii="Times New Roman" w:hAnsi="Times New Roman" w:cs="Times New Roman"/>
                <w:sz w:val="24"/>
                <w:szCs w:val="24"/>
              </w:rPr>
              <w:t xml:space="preserve"> </w:t>
            </w:r>
            <w:r w:rsidRPr="00EE1A8E">
              <w:rPr>
                <w:rFonts w:ascii="Times New Roman" w:hAnsi="Times New Roman" w:cs="Times New Roman"/>
                <w:sz w:val="24"/>
                <w:szCs w:val="24"/>
                <w:lang w:val="en-US"/>
              </w:rPr>
              <w:t>Resort</w:t>
            </w:r>
            <w:r w:rsidRPr="00EE1A8E">
              <w:rPr>
                <w:rFonts w:ascii="Times New Roman" w:hAnsi="Times New Roman" w:cs="Times New Roman"/>
                <w:sz w:val="24"/>
                <w:szCs w:val="24"/>
              </w:rPr>
              <w:t xml:space="preserve"> &amp; </w:t>
            </w:r>
            <w:r w:rsidRPr="00EE1A8E">
              <w:rPr>
                <w:rFonts w:ascii="Times New Roman" w:hAnsi="Times New Roman" w:cs="Times New Roman"/>
                <w:sz w:val="24"/>
                <w:szCs w:val="24"/>
                <w:lang w:val="en-US"/>
              </w:rPr>
              <w:t>Spa</w:t>
            </w:r>
            <w:r w:rsidRPr="00EE1A8E">
              <w:rPr>
                <w:rFonts w:ascii="Times New Roman" w:hAnsi="Times New Roman" w:cs="Times New Roman"/>
                <w:sz w:val="24"/>
                <w:szCs w:val="24"/>
              </w:rPr>
              <w:t xml:space="preserve">, </w:t>
            </w:r>
            <w:r w:rsidRPr="00EE1A8E">
              <w:rPr>
                <w:rFonts w:ascii="Times New Roman" w:hAnsi="Times New Roman" w:cs="Times New Roman"/>
                <w:sz w:val="24"/>
                <w:szCs w:val="24"/>
                <w:lang w:val="en-US"/>
              </w:rPr>
              <w:t>Hermes</w:t>
            </w:r>
            <w:r w:rsidRPr="00EE1A8E">
              <w:rPr>
                <w:rFonts w:ascii="Times New Roman" w:hAnsi="Times New Roman" w:cs="Times New Roman"/>
                <w:sz w:val="24"/>
                <w:szCs w:val="24"/>
              </w:rPr>
              <w:t xml:space="preserve"> </w:t>
            </w:r>
            <w:r w:rsidRPr="00EE1A8E">
              <w:rPr>
                <w:rFonts w:ascii="Times New Roman" w:hAnsi="Times New Roman" w:cs="Times New Roman"/>
                <w:sz w:val="24"/>
                <w:szCs w:val="24"/>
                <w:lang w:val="en-US"/>
              </w:rPr>
              <w:t>Resort</w:t>
            </w:r>
            <w:r w:rsidRPr="00EE1A8E">
              <w:rPr>
                <w:rFonts w:ascii="Times New Roman" w:hAnsi="Times New Roman" w:cs="Times New Roman"/>
                <w:sz w:val="24"/>
                <w:szCs w:val="24"/>
              </w:rPr>
              <w:t xml:space="preserve"> </w:t>
            </w:r>
            <w:r w:rsidRPr="00EE1A8E">
              <w:rPr>
                <w:rFonts w:ascii="Times New Roman" w:hAnsi="Times New Roman" w:cs="Times New Roman"/>
                <w:sz w:val="24"/>
                <w:szCs w:val="24"/>
                <w:lang w:val="en-US"/>
              </w:rPr>
              <w:t>Hotel</w:t>
            </w:r>
            <w:r w:rsidRPr="00EE1A8E">
              <w:rPr>
                <w:rFonts w:ascii="Times New Roman" w:hAnsi="Times New Roman" w:cs="Times New Roman"/>
                <w:sz w:val="24"/>
                <w:szCs w:val="24"/>
              </w:rPr>
              <w:t>, Оскар, Афродіта, П’ятий океан, Маріот Медікал Центр, Соламія, Набі, РН, Хеллі, Red Stone Hotel, Re Vita, Джем</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Вілла (7)</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Софія, Роксолана, Sonce, Лісова пісня, Камелія, Лідія, Сонячна</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Санаторій (4)</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Віктор, Еlite Dnipro, Дніпро, Кришталевий Палац</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Квартира (3)</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Люкс, На вул. Маркіяна Шашкевича, Приватний будиное</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Міні-готель (2)</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Домашній, Нафтуся</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Приватна садиба (2)</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Урсула, У Зубрицьких</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Туристичний комплекс (2)</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Лісова Пісня, Вілла Марта</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Котедж</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У Роксолани</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Апарт-готель</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Green Hill</w:t>
            </w:r>
          </w:p>
        </w:tc>
      </w:tr>
      <w:tr w:rsidR="00F614EB" w:rsidRPr="0026426A" w:rsidTr="00AF1A88">
        <w:tc>
          <w:tcPr>
            <w:tcW w:w="1905" w:type="dxa"/>
            <w:vMerge/>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p>
        </w:tc>
        <w:tc>
          <w:tcPr>
            <w:tcW w:w="2626"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Пансіонат</w:t>
            </w:r>
          </w:p>
        </w:tc>
        <w:tc>
          <w:tcPr>
            <w:tcW w:w="4813" w:type="dxa"/>
          </w:tcPr>
          <w:p w:rsidR="00F614EB" w:rsidRPr="00EE1A8E" w:rsidRDefault="00F614EB" w:rsidP="00EE1A8E">
            <w:pPr>
              <w:tabs>
                <w:tab w:val="left" w:pos="1134"/>
              </w:tabs>
              <w:spacing w:after="0" w:line="240" w:lineRule="auto"/>
              <w:jc w:val="both"/>
              <w:rPr>
                <w:rFonts w:ascii="Times New Roman" w:hAnsi="Times New Roman" w:cs="Times New Roman"/>
                <w:sz w:val="24"/>
                <w:szCs w:val="24"/>
              </w:rPr>
            </w:pPr>
            <w:r w:rsidRPr="00EE1A8E">
              <w:rPr>
                <w:rFonts w:ascii="Times New Roman" w:hAnsi="Times New Roman" w:cs="Times New Roman"/>
                <w:sz w:val="24"/>
                <w:szCs w:val="24"/>
              </w:rPr>
              <w:t>Богема</w:t>
            </w:r>
          </w:p>
        </w:tc>
      </w:tr>
    </w:tbl>
    <w:p w:rsidR="00F614EB" w:rsidRPr="00EE1A8E" w:rsidRDefault="006F3CE9" w:rsidP="0026426A">
      <w:pPr>
        <w:tabs>
          <w:tab w:val="left" w:pos="1134"/>
        </w:tabs>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Джерело [23</w:t>
      </w:r>
      <w:r w:rsidR="00EE1A8E" w:rsidRPr="00EE1A8E">
        <w:rPr>
          <w:rFonts w:ascii="Times New Roman" w:hAnsi="Times New Roman" w:cs="Times New Roman"/>
          <w:i/>
          <w:sz w:val="28"/>
          <w:szCs w:val="28"/>
        </w:rPr>
        <w:t>]</w:t>
      </w:r>
    </w:p>
    <w:p w:rsidR="00F614EB" w:rsidRPr="0026426A" w:rsidRDefault="00F614EB" w:rsidP="0026426A">
      <w:pPr>
        <w:tabs>
          <w:tab w:val="left" w:pos="1134"/>
        </w:tabs>
        <w:spacing w:after="0" w:line="360" w:lineRule="auto"/>
        <w:ind w:firstLine="709"/>
        <w:jc w:val="both"/>
        <w:rPr>
          <w:rFonts w:ascii="Times New Roman" w:hAnsi="Times New Roman" w:cs="Times New Roman"/>
          <w:sz w:val="28"/>
          <w:szCs w:val="28"/>
        </w:rPr>
      </w:pPr>
      <w:r w:rsidRPr="0026426A">
        <w:rPr>
          <w:rFonts w:ascii="Times New Roman" w:hAnsi="Times New Roman" w:cs="Times New Roman"/>
          <w:sz w:val="28"/>
          <w:szCs w:val="28"/>
        </w:rPr>
        <w:t>У м. Львові значна кількісті санаторно-курортних закладів закрилася. До функціонуючих можна віднести:</w:t>
      </w:r>
    </w:p>
    <w:p w:rsidR="00F614EB" w:rsidRPr="0026426A" w:rsidRDefault="00F614EB" w:rsidP="0026426A">
      <w:pPr>
        <w:pStyle w:val="a4"/>
        <w:numPr>
          <w:ilvl w:val="0"/>
          <w:numId w:val="2"/>
        </w:numPr>
        <w:tabs>
          <w:tab w:val="left" w:pos="1134"/>
        </w:tabs>
        <w:spacing w:after="0" w:line="360" w:lineRule="auto"/>
        <w:ind w:left="0" w:firstLine="709"/>
        <w:jc w:val="both"/>
        <w:rPr>
          <w:rFonts w:ascii="Times New Roman" w:hAnsi="Times New Roman" w:cs="Times New Roman"/>
          <w:sz w:val="28"/>
          <w:szCs w:val="28"/>
        </w:rPr>
      </w:pPr>
      <w:r w:rsidRPr="0026426A">
        <w:rPr>
          <w:rFonts w:ascii="Times New Roman" w:hAnsi="Times New Roman" w:cs="Times New Roman"/>
          <w:sz w:val="28"/>
          <w:szCs w:val="28"/>
        </w:rPr>
        <w:t>Відкрите акціонерне товариство «Пансіонат "Золотий лев» (вул. Львівська, 78, смт Брюховичі, Львів;</w:t>
      </w:r>
    </w:p>
    <w:p w:rsidR="00F614EB" w:rsidRPr="0026426A" w:rsidRDefault="00F614EB" w:rsidP="0026426A">
      <w:pPr>
        <w:pStyle w:val="a4"/>
        <w:numPr>
          <w:ilvl w:val="0"/>
          <w:numId w:val="2"/>
        </w:numPr>
        <w:tabs>
          <w:tab w:val="left" w:pos="1134"/>
        </w:tabs>
        <w:spacing w:after="0" w:line="360" w:lineRule="auto"/>
        <w:ind w:left="0" w:firstLine="709"/>
        <w:jc w:val="both"/>
        <w:rPr>
          <w:rFonts w:ascii="Times New Roman" w:hAnsi="Times New Roman" w:cs="Times New Roman"/>
          <w:sz w:val="28"/>
          <w:szCs w:val="28"/>
        </w:rPr>
      </w:pPr>
      <w:r w:rsidRPr="0026426A">
        <w:rPr>
          <w:rFonts w:ascii="Times New Roman" w:hAnsi="Times New Roman" w:cs="Times New Roman"/>
          <w:sz w:val="28"/>
          <w:szCs w:val="28"/>
        </w:rPr>
        <w:t>Санаторій «Львів» (вул. Курортна, 8, смт Брюховичі, Львів);</w:t>
      </w:r>
    </w:p>
    <w:p w:rsidR="00F614EB" w:rsidRPr="0026426A" w:rsidRDefault="00F614EB" w:rsidP="0026426A">
      <w:pPr>
        <w:pStyle w:val="a4"/>
        <w:numPr>
          <w:ilvl w:val="0"/>
          <w:numId w:val="2"/>
        </w:numPr>
        <w:tabs>
          <w:tab w:val="left" w:pos="1134"/>
        </w:tabs>
        <w:spacing w:after="0" w:line="360" w:lineRule="auto"/>
        <w:ind w:left="0" w:firstLine="709"/>
        <w:jc w:val="both"/>
        <w:rPr>
          <w:rFonts w:ascii="Times New Roman" w:hAnsi="Times New Roman" w:cs="Times New Roman"/>
          <w:sz w:val="28"/>
          <w:szCs w:val="28"/>
        </w:rPr>
      </w:pPr>
      <w:r w:rsidRPr="0026426A">
        <w:rPr>
          <w:rFonts w:ascii="Times New Roman" w:hAnsi="Times New Roman" w:cs="Times New Roman"/>
          <w:sz w:val="28"/>
          <w:szCs w:val="28"/>
        </w:rPr>
        <w:lastRenderedPageBreak/>
        <w:t>Комунальний Дитячий Кардіоревматологічний Санаторій (вул. Євгена Коновальця, 116, Львів). Однак їх стан дуже плачебний до демонструють зображення на рис.2.6.</w:t>
      </w:r>
    </w:p>
    <w:p w:rsidR="00F614EB" w:rsidRPr="0026426A" w:rsidRDefault="00F614EB" w:rsidP="0026426A">
      <w:pPr>
        <w:tabs>
          <w:tab w:val="left" w:pos="1134"/>
        </w:tabs>
        <w:spacing w:after="0" w:line="360" w:lineRule="auto"/>
        <w:ind w:firstLine="709"/>
        <w:jc w:val="both"/>
        <w:rPr>
          <w:rFonts w:ascii="Times New Roman" w:hAnsi="Times New Roman" w:cs="Times New Roman"/>
          <w:sz w:val="28"/>
          <w:szCs w:val="28"/>
        </w:rPr>
      </w:pPr>
      <w:r w:rsidRPr="0026426A">
        <w:rPr>
          <w:rFonts w:ascii="Times New Roman" w:hAnsi="Times New Roman" w:cs="Times New Roman"/>
          <w:noProof/>
          <w:sz w:val="28"/>
          <w:szCs w:val="28"/>
          <w:lang w:eastAsia="uk-UA"/>
        </w:rPr>
        <w:drawing>
          <wp:inline distT="0" distB="0" distL="0" distR="0" wp14:anchorId="300F5FBC" wp14:editId="58D885D6">
            <wp:extent cx="4756785" cy="3168015"/>
            <wp:effectExtent l="0" t="0" r="5715" b="0"/>
            <wp:docPr id="6" name="Рисунок 6" descr="Санаторий Львов Брюховичи, Львов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наторий Львов Брюховичи, Львовская област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785" cy="3168015"/>
                    </a:xfrm>
                    <a:prstGeom prst="rect">
                      <a:avLst/>
                    </a:prstGeom>
                    <a:noFill/>
                    <a:ln>
                      <a:noFill/>
                    </a:ln>
                  </pic:spPr>
                </pic:pic>
              </a:graphicData>
            </a:graphic>
          </wp:inline>
        </w:drawing>
      </w:r>
    </w:p>
    <w:p w:rsidR="00F614EB" w:rsidRPr="0026426A" w:rsidRDefault="00F614EB" w:rsidP="0026426A">
      <w:pPr>
        <w:tabs>
          <w:tab w:val="left" w:pos="1134"/>
        </w:tabs>
        <w:spacing w:after="0" w:line="360" w:lineRule="auto"/>
        <w:ind w:firstLine="709"/>
        <w:jc w:val="both"/>
        <w:rPr>
          <w:rFonts w:ascii="Times New Roman" w:hAnsi="Times New Roman" w:cs="Times New Roman"/>
          <w:sz w:val="28"/>
          <w:szCs w:val="28"/>
        </w:rPr>
      </w:pPr>
      <w:r w:rsidRPr="0026426A">
        <w:rPr>
          <w:rFonts w:ascii="Times New Roman" w:hAnsi="Times New Roman" w:cs="Times New Roman"/>
          <w:sz w:val="28"/>
          <w:szCs w:val="28"/>
        </w:rPr>
        <w:t>Рис.2.6. Санаторій «Львів»</w:t>
      </w:r>
    </w:p>
    <w:p w:rsidR="00F614EB" w:rsidRPr="0026426A" w:rsidRDefault="00F614EB" w:rsidP="0026426A">
      <w:pPr>
        <w:tabs>
          <w:tab w:val="left" w:pos="1134"/>
        </w:tabs>
        <w:spacing w:after="0" w:line="360" w:lineRule="auto"/>
        <w:ind w:firstLine="709"/>
        <w:jc w:val="both"/>
        <w:rPr>
          <w:rFonts w:ascii="Times New Roman" w:hAnsi="Times New Roman" w:cs="Times New Roman"/>
          <w:sz w:val="28"/>
          <w:szCs w:val="28"/>
        </w:rPr>
      </w:pPr>
    </w:p>
    <w:p w:rsidR="00C2729D" w:rsidRPr="0026426A" w:rsidRDefault="00F614EB" w:rsidP="0026426A">
      <w:pPr>
        <w:spacing w:after="0" w:line="360" w:lineRule="auto"/>
        <w:ind w:firstLine="709"/>
        <w:contextualSpacing/>
        <w:jc w:val="both"/>
        <w:rPr>
          <w:rFonts w:ascii="Times New Roman" w:hAnsi="Times New Roman" w:cs="Times New Roman"/>
          <w:sz w:val="28"/>
          <w:szCs w:val="28"/>
        </w:rPr>
      </w:pPr>
      <w:r w:rsidRPr="0026426A">
        <w:rPr>
          <w:rFonts w:ascii="Times New Roman" w:hAnsi="Times New Roman" w:cs="Times New Roman"/>
          <w:sz w:val="28"/>
          <w:szCs w:val="28"/>
        </w:rPr>
        <w:t>Оздоровчі заклади в місті представлені лікарнями, реабілітаційними центрами, які переважно знаходять в приватній власності та спеціалізуються на лікуванні певного виду хвороб.</w:t>
      </w:r>
      <w:r w:rsidR="00C2729D" w:rsidRPr="0026426A">
        <w:rPr>
          <w:rFonts w:ascii="Times New Roman" w:hAnsi="Times New Roman" w:cs="Times New Roman"/>
          <w:sz w:val="28"/>
          <w:szCs w:val="28"/>
        </w:rPr>
        <w:t xml:space="preserve"> </w:t>
      </w:r>
    </w:p>
    <w:p w:rsidR="00C2729D" w:rsidRPr="0026426A" w:rsidRDefault="00C2729D" w:rsidP="0026426A">
      <w:pPr>
        <w:spacing w:after="0" w:line="360" w:lineRule="auto"/>
        <w:ind w:firstLine="709"/>
        <w:contextualSpacing/>
        <w:jc w:val="both"/>
        <w:rPr>
          <w:rFonts w:ascii="Times New Roman" w:hAnsi="Times New Roman" w:cs="Times New Roman"/>
          <w:sz w:val="28"/>
          <w:szCs w:val="28"/>
        </w:rPr>
      </w:pPr>
    </w:p>
    <w:p w:rsidR="00F614EB" w:rsidRPr="00B47F75" w:rsidRDefault="00F614EB" w:rsidP="00B47F75">
      <w:pPr>
        <w:spacing w:after="0" w:line="360" w:lineRule="auto"/>
        <w:ind w:firstLine="709"/>
        <w:contextualSpacing/>
        <w:jc w:val="both"/>
        <w:rPr>
          <w:rFonts w:ascii="Times New Roman" w:hAnsi="Times New Roman" w:cs="Times New Roman"/>
          <w:b/>
          <w:color w:val="000000" w:themeColor="text1"/>
          <w:sz w:val="28"/>
          <w:szCs w:val="28"/>
        </w:rPr>
      </w:pPr>
      <w:r w:rsidRPr="00B47F75">
        <w:rPr>
          <w:rFonts w:ascii="Times New Roman" w:hAnsi="Times New Roman" w:cs="Times New Roman"/>
          <w:b/>
          <w:color w:val="000000" w:themeColor="text1"/>
          <w:sz w:val="28"/>
          <w:szCs w:val="28"/>
        </w:rPr>
        <w:t>2.3 Спеціалізація санаторно-курортних закладів Львівської області</w:t>
      </w:r>
    </w:p>
    <w:p w:rsidR="00651264" w:rsidRPr="00B47F75" w:rsidRDefault="00651264" w:rsidP="00B47F75">
      <w:pPr>
        <w:spacing w:after="0" w:line="360" w:lineRule="auto"/>
        <w:ind w:firstLine="709"/>
        <w:contextualSpacing/>
        <w:jc w:val="both"/>
        <w:rPr>
          <w:rFonts w:ascii="Times New Roman" w:hAnsi="Times New Roman" w:cs="Times New Roman"/>
          <w:color w:val="000000" w:themeColor="text1"/>
          <w:sz w:val="28"/>
          <w:szCs w:val="28"/>
        </w:rPr>
      </w:pPr>
    </w:p>
    <w:p w:rsidR="005C77F5" w:rsidRPr="00B47F75" w:rsidRDefault="00D910C2" w:rsidP="00B47F75">
      <w:pPr>
        <w:spacing w:after="0" w:line="360" w:lineRule="auto"/>
        <w:ind w:firstLine="709"/>
        <w:contextualSpacing/>
        <w:jc w:val="both"/>
        <w:rPr>
          <w:rFonts w:ascii="Times New Roman" w:hAnsi="Times New Roman" w:cs="Times New Roman"/>
          <w:color w:val="000000" w:themeColor="text1"/>
          <w:sz w:val="28"/>
          <w:szCs w:val="28"/>
        </w:rPr>
      </w:pPr>
      <w:r w:rsidRPr="00B47F75">
        <w:rPr>
          <w:rFonts w:ascii="Times New Roman" w:hAnsi="Times New Roman" w:cs="Times New Roman"/>
          <w:color w:val="000000" w:themeColor="text1"/>
          <w:sz w:val="28"/>
          <w:szCs w:val="28"/>
        </w:rPr>
        <w:t>Визначення спеціалізації санаторно-курортн</w:t>
      </w:r>
      <w:r w:rsidR="00B47F75">
        <w:rPr>
          <w:rFonts w:ascii="Times New Roman" w:hAnsi="Times New Roman" w:cs="Times New Roman"/>
          <w:color w:val="000000" w:themeColor="text1"/>
          <w:sz w:val="28"/>
          <w:szCs w:val="28"/>
        </w:rPr>
        <w:t>ого закладу -</w:t>
      </w:r>
      <w:r w:rsidRPr="00B47F75">
        <w:rPr>
          <w:rFonts w:ascii="Times New Roman" w:hAnsi="Times New Roman" w:cs="Times New Roman"/>
          <w:color w:val="000000" w:themeColor="text1"/>
          <w:sz w:val="28"/>
          <w:szCs w:val="28"/>
        </w:rPr>
        <w:t xml:space="preserve"> це офіційне визнання статусу медичного закладу, наявності в ньому умов для надання санаторно-курортної допомоги відповідно до профілю, підтвердження його відповідності до встановлених критеріїв та гарантія високої якості роботи. Одним із головних методичних підходів при визначенні спеціалізації закладу є використання природних лікувальних ресурсів у т.ч. преформованих засобів з урахуванням їх лікувальних властивостей, на підставі медичного (бальнеологічного) висновку (Наказ МОЗ України та Інструкції щодо практичного використання їх у лікувальній практиці). Медичний </w:t>
      </w:r>
      <w:r w:rsidRPr="00B47F75">
        <w:rPr>
          <w:rFonts w:ascii="Times New Roman" w:hAnsi="Times New Roman" w:cs="Times New Roman"/>
          <w:color w:val="000000" w:themeColor="text1"/>
          <w:sz w:val="28"/>
          <w:szCs w:val="28"/>
        </w:rPr>
        <w:lastRenderedPageBreak/>
        <w:t>(бальнеологічний) висновок оформлюється за результатами наукових та практичних досліджень ДУ «Укр. НДІ МР та К МОЗ України». При визначенні напряму спеціалізації закладу поряд з урахуванням лікувальних властивостей природних лікувальних ресурсів оцінюється відповідність наявної лікувальної інфраструктури. Критеріями на можливість надання певної спеціалізації закладу є укомплектованість та кваліфікація медичного персоналу згідно затвердженим штатним нормативам; наявність медико-технічного оснащення відповідно профілю санаторію; нормативно-правове забезпечення діяльності санаторно-курортного закладу (використання стандартів санаторно-курортного лікування, розроблених для конкретного санаторію та затверджених в установленому</w:t>
      </w:r>
      <w:r w:rsidR="006F3CE9">
        <w:rPr>
          <w:rFonts w:ascii="Times New Roman" w:hAnsi="Times New Roman" w:cs="Times New Roman"/>
          <w:color w:val="000000" w:themeColor="text1"/>
          <w:sz w:val="28"/>
          <w:szCs w:val="28"/>
        </w:rPr>
        <w:t xml:space="preserve"> порядку тощо) [4</w:t>
      </w:r>
      <w:r w:rsidRPr="00B47F75">
        <w:rPr>
          <w:rFonts w:ascii="Times New Roman" w:hAnsi="Times New Roman" w:cs="Times New Roman"/>
          <w:color w:val="000000" w:themeColor="text1"/>
          <w:sz w:val="28"/>
          <w:szCs w:val="28"/>
        </w:rPr>
        <w:t>, с.27]</w:t>
      </w:r>
      <w:r w:rsidR="00B47F75" w:rsidRPr="00B47F75">
        <w:rPr>
          <w:rFonts w:ascii="Times New Roman" w:hAnsi="Times New Roman" w:cs="Times New Roman"/>
          <w:color w:val="000000" w:themeColor="text1"/>
          <w:sz w:val="28"/>
          <w:szCs w:val="28"/>
        </w:rPr>
        <w:t xml:space="preserve"> </w:t>
      </w:r>
    </w:p>
    <w:p w:rsidR="00651264" w:rsidRPr="00B47F75" w:rsidRDefault="00B47F75" w:rsidP="00B47F75">
      <w:pPr>
        <w:spacing w:after="0" w:line="360" w:lineRule="auto"/>
        <w:ind w:firstLine="709"/>
        <w:contextualSpacing/>
        <w:jc w:val="both"/>
        <w:rPr>
          <w:rFonts w:ascii="Times New Roman" w:hAnsi="Times New Roman" w:cs="Times New Roman"/>
          <w:color w:val="000000" w:themeColor="text1"/>
          <w:sz w:val="28"/>
          <w:szCs w:val="28"/>
        </w:rPr>
      </w:pPr>
      <w:r w:rsidRPr="00B47F75">
        <w:rPr>
          <w:rFonts w:ascii="Times New Roman" w:hAnsi="Times New Roman" w:cs="Times New Roman"/>
          <w:color w:val="000000" w:themeColor="text1"/>
          <w:sz w:val="28"/>
          <w:szCs w:val="28"/>
        </w:rPr>
        <w:t>Л</w:t>
      </w:r>
      <w:r w:rsidR="00651264" w:rsidRPr="00B47F75">
        <w:rPr>
          <w:rFonts w:ascii="Times New Roman" w:hAnsi="Times New Roman" w:cs="Times New Roman"/>
          <w:color w:val="000000" w:themeColor="text1"/>
          <w:sz w:val="28"/>
          <w:szCs w:val="28"/>
        </w:rPr>
        <w:t>ікувальний профіль курортів Львівсько</w:t>
      </w:r>
      <w:r>
        <w:rPr>
          <w:rFonts w:ascii="Times New Roman" w:hAnsi="Times New Roman" w:cs="Times New Roman"/>
          <w:color w:val="000000" w:themeColor="text1"/>
          <w:sz w:val="28"/>
          <w:szCs w:val="28"/>
        </w:rPr>
        <w:t>ї області різноманітний (рис 2.7</w:t>
      </w:r>
      <w:r w:rsidR="00651264" w:rsidRPr="00B47F75">
        <w:rPr>
          <w:rFonts w:ascii="Times New Roman" w:hAnsi="Times New Roman" w:cs="Times New Roman"/>
          <w:color w:val="000000" w:themeColor="text1"/>
          <w:sz w:val="28"/>
          <w:szCs w:val="28"/>
        </w:rPr>
        <w:t>.) і пропонує різноманітні методи лік</w:t>
      </w:r>
      <w:r w:rsidR="006F3CE9">
        <w:rPr>
          <w:rFonts w:ascii="Times New Roman" w:hAnsi="Times New Roman" w:cs="Times New Roman"/>
          <w:color w:val="000000" w:themeColor="text1"/>
          <w:sz w:val="28"/>
          <w:szCs w:val="28"/>
        </w:rPr>
        <w:t>ування для різних захворювань [</w:t>
      </w:r>
      <w:r w:rsidR="00651264" w:rsidRPr="00B47F75">
        <w:rPr>
          <w:rFonts w:ascii="Times New Roman" w:hAnsi="Times New Roman" w:cs="Times New Roman"/>
          <w:color w:val="000000" w:themeColor="text1"/>
          <w:sz w:val="28"/>
          <w:szCs w:val="28"/>
        </w:rPr>
        <w:t>4</w:t>
      </w:r>
      <w:r w:rsidR="006F3CE9">
        <w:rPr>
          <w:rFonts w:ascii="Times New Roman" w:hAnsi="Times New Roman" w:cs="Times New Roman"/>
          <w:color w:val="000000" w:themeColor="text1"/>
          <w:sz w:val="28"/>
          <w:szCs w:val="28"/>
        </w:rPr>
        <w:t>6</w:t>
      </w:r>
      <w:r w:rsidR="00651264" w:rsidRPr="00B47F75">
        <w:rPr>
          <w:rFonts w:ascii="Times New Roman" w:hAnsi="Times New Roman" w:cs="Times New Roman"/>
          <w:color w:val="000000" w:themeColor="text1"/>
          <w:sz w:val="28"/>
          <w:szCs w:val="28"/>
        </w:rPr>
        <w:t>, с.27]</w:t>
      </w:r>
    </w:p>
    <w:p w:rsidR="00651264" w:rsidRPr="00B47F75" w:rsidRDefault="00651264" w:rsidP="00B47F75">
      <w:pPr>
        <w:spacing w:after="0" w:line="360" w:lineRule="auto"/>
        <w:ind w:firstLine="142"/>
        <w:contextualSpacing/>
        <w:jc w:val="both"/>
        <w:rPr>
          <w:rFonts w:ascii="Times New Roman" w:hAnsi="Times New Roman" w:cs="Times New Roman"/>
          <w:color w:val="000000" w:themeColor="text1"/>
          <w:sz w:val="28"/>
          <w:szCs w:val="28"/>
        </w:rPr>
      </w:pPr>
      <w:r w:rsidRPr="00B47F75">
        <w:rPr>
          <w:rFonts w:ascii="Times New Roman" w:hAnsi="Times New Roman" w:cs="Times New Roman"/>
          <w:noProof/>
          <w:color w:val="000000" w:themeColor="text1"/>
          <w:sz w:val="28"/>
          <w:szCs w:val="28"/>
          <w:lang w:eastAsia="uk-UA"/>
        </w:rPr>
        <w:drawing>
          <wp:inline distT="0" distB="0" distL="0" distR="0" wp14:anchorId="05975B3F" wp14:editId="1A942FEB">
            <wp:extent cx="6120765" cy="4548505"/>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4548505"/>
                    </a:xfrm>
                    <a:prstGeom prst="rect">
                      <a:avLst/>
                    </a:prstGeom>
                  </pic:spPr>
                </pic:pic>
              </a:graphicData>
            </a:graphic>
          </wp:inline>
        </w:drawing>
      </w:r>
    </w:p>
    <w:p w:rsidR="00651264" w:rsidRPr="00B47F75" w:rsidRDefault="00B47F75" w:rsidP="00B47F75">
      <w:pPr>
        <w:spacing w:after="0" w:line="360" w:lineRule="auto"/>
        <w:ind w:firstLine="709"/>
        <w:contextualSpacing/>
        <w:jc w:val="center"/>
        <w:rPr>
          <w:rFonts w:ascii="Times New Roman" w:hAnsi="Times New Roman" w:cs="Times New Roman"/>
          <w:color w:val="000000" w:themeColor="text1"/>
          <w:sz w:val="28"/>
          <w:szCs w:val="28"/>
        </w:rPr>
      </w:pPr>
      <w:r w:rsidRPr="00B47F75">
        <w:rPr>
          <w:rFonts w:ascii="Times New Roman" w:hAnsi="Times New Roman" w:cs="Times New Roman"/>
          <w:color w:val="000000" w:themeColor="text1"/>
          <w:sz w:val="28"/>
          <w:szCs w:val="28"/>
        </w:rPr>
        <w:t xml:space="preserve">Рис. 2.7. </w:t>
      </w:r>
      <w:r w:rsidR="00651264" w:rsidRPr="00B47F75">
        <w:rPr>
          <w:rFonts w:ascii="Times New Roman" w:hAnsi="Times New Roman" w:cs="Times New Roman"/>
          <w:color w:val="000000" w:themeColor="text1"/>
          <w:sz w:val="28"/>
          <w:szCs w:val="28"/>
        </w:rPr>
        <w:t xml:space="preserve"> Лікувальний профіль курортів Львівської області</w:t>
      </w:r>
    </w:p>
    <w:p w:rsidR="00651264" w:rsidRPr="00B47F75" w:rsidRDefault="006F3CE9" w:rsidP="00B47F75">
      <w:pPr>
        <w:spacing w:after="0" w:line="360" w:lineRule="auto"/>
        <w:ind w:firstLine="709"/>
        <w:contextualSpacing/>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Джерело: [</w:t>
      </w:r>
      <w:r w:rsidR="00651264" w:rsidRPr="00B47F75">
        <w:rPr>
          <w:rFonts w:ascii="Times New Roman" w:hAnsi="Times New Roman" w:cs="Times New Roman"/>
          <w:i/>
          <w:color w:val="000000" w:themeColor="text1"/>
          <w:sz w:val="28"/>
          <w:szCs w:val="28"/>
        </w:rPr>
        <w:t>4</w:t>
      </w:r>
      <w:r>
        <w:rPr>
          <w:rFonts w:ascii="Times New Roman" w:hAnsi="Times New Roman" w:cs="Times New Roman"/>
          <w:i/>
          <w:color w:val="000000" w:themeColor="text1"/>
          <w:sz w:val="28"/>
          <w:szCs w:val="28"/>
        </w:rPr>
        <w:t>6</w:t>
      </w:r>
      <w:r w:rsidR="00651264" w:rsidRPr="00B47F75">
        <w:rPr>
          <w:rFonts w:ascii="Times New Roman" w:hAnsi="Times New Roman" w:cs="Times New Roman"/>
          <w:i/>
          <w:color w:val="000000" w:themeColor="text1"/>
          <w:sz w:val="28"/>
          <w:szCs w:val="28"/>
        </w:rPr>
        <w:t>, с.27]</w:t>
      </w:r>
    </w:p>
    <w:p w:rsidR="00434259" w:rsidRPr="00B47F75" w:rsidRDefault="005B6431" w:rsidP="00B47F75">
      <w:pPr>
        <w:spacing w:after="0" w:line="360" w:lineRule="auto"/>
        <w:ind w:firstLine="709"/>
        <w:contextualSpacing/>
        <w:jc w:val="both"/>
        <w:rPr>
          <w:rFonts w:ascii="Times New Roman" w:hAnsi="Times New Roman" w:cs="Times New Roman"/>
          <w:color w:val="000000" w:themeColor="text1"/>
          <w:sz w:val="28"/>
          <w:szCs w:val="28"/>
        </w:rPr>
      </w:pPr>
      <w:r w:rsidRPr="00B47F75">
        <w:rPr>
          <w:rFonts w:ascii="Times New Roman" w:hAnsi="Times New Roman" w:cs="Times New Roman"/>
          <w:color w:val="000000" w:themeColor="text1"/>
          <w:sz w:val="28"/>
          <w:szCs w:val="28"/>
        </w:rPr>
        <w:lastRenderedPageBreak/>
        <w:t>Типи спеціалізованих санаторіїв для хворих: із захворюваннями органів кровообігу; із захворюваннями органів травлення; із порушенням обміну речовин; із захворюваннями нервової системи; із захворюваннями органів дихання нетуберкульозного характеру; із захворюваннями органів руху; із гінекологічними захворюваннями; із захворюваннями шкіри; із захворюваннями нирок та сечовивідних шляхів</w:t>
      </w:r>
      <w:r w:rsidR="006F3CE9">
        <w:rPr>
          <w:rFonts w:ascii="Times New Roman" w:hAnsi="Times New Roman" w:cs="Times New Roman"/>
          <w:color w:val="000000" w:themeColor="text1"/>
          <w:sz w:val="28"/>
          <w:szCs w:val="28"/>
        </w:rPr>
        <w:t xml:space="preserve"> [28</w:t>
      </w:r>
      <w:r w:rsidR="00FE7764" w:rsidRPr="00B47F75">
        <w:rPr>
          <w:rFonts w:ascii="Times New Roman" w:hAnsi="Times New Roman" w:cs="Times New Roman"/>
          <w:color w:val="000000" w:themeColor="text1"/>
          <w:sz w:val="28"/>
          <w:szCs w:val="28"/>
        </w:rPr>
        <w:t>, с.65]</w:t>
      </w:r>
    </w:p>
    <w:p w:rsidR="00FE7764" w:rsidRPr="00FE7764" w:rsidRDefault="00434259" w:rsidP="00005EC8">
      <w:pPr>
        <w:pStyle w:val="a8"/>
        <w:shd w:val="clear" w:color="auto" w:fill="FFFFFF"/>
        <w:spacing w:before="0" w:beforeAutospacing="0" w:after="0" w:afterAutospacing="0" w:line="360" w:lineRule="auto"/>
        <w:ind w:firstLine="709"/>
        <w:jc w:val="both"/>
        <w:rPr>
          <w:color w:val="000000" w:themeColor="text1"/>
          <w:sz w:val="28"/>
          <w:szCs w:val="28"/>
        </w:rPr>
      </w:pPr>
      <w:r w:rsidRPr="00B47F75">
        <w:rPr>
          <w:color w:val="000000" w:themeColor="text1"/>
          <w:sz w:val="28"/>
          <w:szCs w:val="28"/>
        </w:rPr>
        <w:t>Санаторно-курортн</w:t>
      </w:r>
      <w:r w:rsidR="00FE7764" w:rsidRPr="00B47F75">
        <w:rPr>
          <w:color w:val="000000" w:themeColor="text1"/>
          <w:sz w:val="28"/>
          <w:szCs w:val="28"/>
        </w:rPr>
        <w:t>е лікува</w:t>
      </w:r>
      <w:r w:rsidRPr="00B47F75">
        <w:rPr>
          <w:color w:val="000000" w:themeColor="text1"/>
          <w:sz w:val="28"/>
          <w:szCs w:val="28"/>
        </w:rPr>
        <w:t>ння системи кровообігу.</w:t>
      </w:r>
      <w:r w:rsidR="00FE7764" w:rsidRPr="00B47F75">
        <w:rPr>
          <w:color w:val="000000" w:themeColor="text1"/>
          <w:sz w:val="28"/>
          <w:szCs w:val="28"/>
        </w:rPr>
        <w:t xml:space="preserve"> На території України є декілька відомих курортів, що спеціалізуються на захворюваннях системи кровообігу. Кожен з них має рекомендований перелік показань до </w:t>
      </w:r>
      <w:r w:rsidR="00FE7764" w:rsidRPr="00B47F75">
        <w:rPr>
          <w:bCs/>
          <w:color w:val="000000" w:themeColor="text1"/>
          <w:sz w:val="28"/>
          <w:szCs w:val="28"/>
        </w:rPr>
        <w:t xml:space="preserve">лікування серця. </w:t>
      </w:r>
    </w:p>
    <w:p w:rsidR="00822C27" w:rsidRPr="00822C27" w:rsidRDefault="00822C27" w:rsidP="00822C27">
      <w:pPr>
        <w:spacing w:after="0" w:line="360" w:lineRule="auto"/>
        <w:ind w:firstLine="709"/>
        <w:contextualSpacing/>
        <w:jc w:val="both"/>
        <w:rPr>
          <w:rStyle w:val="af"/>
          <w:rFonts w:ascii="Times New Roman" w:hAnsi="Times New Roman" w:cs="Times New Roman"/>
          <w:b w:val="0"/>
          <w:color w:val="000000" w:themeColor="text1"/>
          <w:sz w:val="28"/>
          <w:szCs w:val="28"/>
          <w:shd w:val="clear" w:color="auto" w:fill="FFFFFF"/>
        </w:rPr>
      </w:pPr>
      <w:r w:rsidRPr="00B47F75">
        <w:rPr>
          <w:rStyle w:val="af"/>
          <w:rFonts w:ascii="Times New Roman" w:hAnsi="Times New Roman" w:cs="Times New Roman"/>
          <w:b w:val="0"/>
          <w:color w:val="000000" w:themeColor="text1"/>
          <w:sz w:val="28"/>
          <w:szCs w:val="28"/>
          <w:shd w:val="clear" w:color="auto" w:fill="FFFFFF"/>
        </w:rPr>
        <w:t>Санаторії для лікування серця </w:t>
      </w:r>
      <w:r w:rsidRPr="00822C27">
        <w:rPr>
          <w:rStyle w:val="af"/>
          <w:rFonts w:ascii="Times New Roman" w:hAnsi="Times New Roman" w:cs="Times New Roman"/>
          <w:b w:val="0"/>
          <w:color w:val="000000" w:themeColor="text1"/>
          <w:sz w:val="28"/>
          <w:szCs w:val="28"/>
          <w:shd w:val="clear" w:color="auto" w:fill="FFFFFF"/>
        </w:rPr>
        <w:t xml:space="preserve"> у Трускавці оснащений усім необхідним діагностичним та лікувальним обладнанням, регулярно поповнюється та розширюється. Індивідуальний комплексний підхід до лікування є однією з сильних сторін лікування в </w:t>
      </w:r>
      <w:r>
        <w:rPr>
          <w:rStyle w:val="af"/>
          <w:rFonts w:ascii="Times New Roman" w:hAnsi="Times New Roman" w:cs="Times New Roman"/>
          <w:b w:val="0"/>
          <w:color w:val="000000" w:themeColor="text1"/>
          <w:sz w:val="28"/>
          <w:szCs w:val="28"/>
          <w:shd w:val="clear" w:color="auto" w:fill="FFFFFF"/>
        </w:rPr>
        <w:t xml:space="preserve"> санаторних закладах. </w:t>
      </w:r>
      <w:r w:rsidRPr="00822C27">
        <w:rPr>
          <w:rStyle w:val="af"/>
          <w:rFonts w:ascii="Times New Roman" w:hAnsi="Times New Roman" w:cs="Times New Roman"/>
          <w:b w:val="0"/>
          <w:color w:val="000000" w:themeColor="text1"/>
          <w:sz w:val="28"/>
          <w:szCs w:val="28"/>
          <w:shd w:val="clear" w:color="auto" w:fill="FFFFFF"/>
        </w:rPr>
        <w:t xml:space="preserve">В одному місці за короткий проміжок часу можна отримати насичений і ефективний курс лікування серця і кровообігу. </w:t>
      </w:r>
    </w:p>
    <w:p w:rsidR="00434259" w:rsidRPr="00822C27" w:rsidRDefault="00822C27" w:rsidP="00822C27">
      <w:pPr>
        <w:spacing w:after="0" w:line="360" w:lineRule="auto"/>
        <w:ind w:firstLine="709"/>
        <w:contextualSpacing/>
        <w:jc w:val="both"/>
        <w:rPr>
          <w:rFonts w:ascii="Times New Roman" w:hAnsi="Times New Roman" w:cs="Times New Roman"/>
          <w:bCs/>
          <w:color w:val="000000" w:themeColor="text1"/>
          <w:sz w:val="28"/>
          <w:szCs w:val="28"/>
          <w:shd w:val="clear" w:color="auto" w:fill="FFFFFF"/>
        </w:rPr>
      </w:pPr>
      <w:r w:rsidRPr="00822C27">
        <w:rPr>
          <w:rStyle w:val="af"/>
          <w:rFonts w:ascii="Times New Roman" w:hAnsi="Times New Roman" w:cs="Times New Roman"/>
          <w:b w:val="0"/>
          <w:color w:val="000000" w:themeColor="text1"/>
          <w:sz w:val="28"/>
          <w:szCs w:val="28"/>
          <w:shd w:val="clear" w:color="auto" w:fill="FFFFFF"/>
        </w:rPr>
        <w:t xml:space="preserve">Санаторій для лікування неврологічних захворювань. В </w:t>
      </w:r>
      <w:r>
        <w:rPr>
          <w:rStyle w:val="af"/>
          <w:rFonts w:ascii="Times New Roman" w:hAnsi="Times New Roman" w:cs="Times New Roman"/>
          <w:b w:val="0"/>
          <w:color w:val="000000" w:themeColor="text1"/>
          <w:sz w:val="28"/>
          <w:szCs w:val="28"/>
          <w:shd w:val="clear" w:color="auto" w:fill="FFFFFF"/>
        </w:rPr>
        <w:t xml:space="preserve"> санаторіях </w:t>
      </w:r>
      <w:r w:rsidRPr="00822C27">
        <w:rPr>
          <w:rStyle w:val="af"/>
          <w:rFonts w:ascii="Times New Roman" w:hAnsi="Times New Roman" w:cs="Times New Roman"/>
          <w:b w:val="0"/>
          <w:color w:val="000000" w:themeColor="text1"/>
          <w:sz w:val="28"/>
          <w:szCs w:val="28"/>
          <w:shd w:val="clear" w:color="auto" w:fill="FFFFFF"/>
        </w:rPr>
        <w:t xml:space="preserve">України застосовуються різноманітні реабілітаційні процедури для лікування нервової системи. Першокласні санаторії є </w:t>
      </w:r>
      <w:r>
        <w:rPr>
          <w:rStyle w:val="af"/>
          <w:rFonts w:ascii="Times New Roman" w:hAnsi="Times New Roman" w:cs="Times New Roman"/>
          <w:b w:val="0"/>
          <w:color w:val="000000" w:themeColor="text1"/>
          <w:sz w:val="28"/>
          <w:szCs w:val="28"/>
          <w:shd w:val="clear" w:color="auto" w:fill="FFFFFF"/>
        </w:rPr>
        <w:t>в Трускавці, Закарпатті, Моршині</w:t>
      </w:r>
      <w:r w:rsidRPr="00822C27">
        <w:rPr>
          <w:rStyle w:val="af"/>
          <w:rFonts w:ascii="Times New Roman" w:hAnsi="Times New Roman" w:cs="Times New Roman"/>
          <w:b w:val="0"/>
          <w:color w:val="000000" w:themeColor="text1"/>
          <w:sz w:val="28"/>
          <w:szCs w:val="28"/>
          <w:shd w:val="clear" w:color="auto" w:fill="FFFFFF"/>
        </w:rPr>
        <w:t>, та інших областях. Наприклад, у Трускавці лікарі оздоровчого центру «Кришталевий палац» лікують радикулоневрит та невралгію. Розкішний оздоровчий центр «Шале Грааль» пропонує програму лікування «неврологія». Таку програму можна розробити, якщо пацієнт страждає неврозом серця, ослабленим нервовим кровообігом, синдромом хронічної втоми. Курорт Моршин відомий сучасними методиками нейрореабілітації, які дозволяють уникнути ризику повторного захворювання та неприємних ускладнень. Оздоровчий центр «Перлина Прикарпаття» має реабілітаційне відділення після інсульту та підгострої травми черепно-мозкової частини. Якщо у пацієнта інфаркт мозку, лікар також направить</w:t>
      </w:r>
      <w:r>
        <w:rPr>
          <w:rStyle w:val="af"/>
          <w:rFonts w:ascii="Times New Roman" w:hAnsi="Times New Roman" w:cs="Times New Roman"/>
          <w:b w:val="0"/>
          <w:color w:val="000000" w:themeColor="text1"/>
          <w:sz w:val="28"/>
          <w:szCs w:val="28"/>
          <w:shd w:val="clear" w:color="auto" w:fill="FFFFFF"/>
        </w:rPr>
        <w:t xml:space="preserve"> його в цей </w:t>
      </w:r>
      <w:r w:rsidR="00FE7764" w:rsidRPr="00B47F75">
        <w:rPr>
          <w:rFonts w:ascii="Times New Roman" w:hAnsi="Times New Roman" w:cs="Times New Roman"/>
          <w:color w:val="000000" w:themeColor="text1"/>
          <w:sz w:val="28"/>
          <w:szCs w:val="28"/>
          <w:shd w:val="clear" w:color="auto" w:fill="FFFFFF"/>
        </w:rPr>
        <w:t>санаторій.</w:t>
      </w:r>
    </w:p>
    <w:p w:rsidR="005B6431" w:rsidRPr="00B47F75" w:rsidRDefault="00434259" w:rsidP="007F4624">
      <w:pPr>
        <w:spacing w:after="0" w:line="360" w:lineRule="auto"/>
        <w:ind w:firstLine="709"/>
        <w:contextualSpacing/>
        <w:jc w:val="both"/>
        <w:rPr>
          <w:rFonts w:ascii="Times New Roman" w:hAnsi="Times New Roman" w:cs="Times New Roman"/>
          <w:color w:val="000000" w:themeColor="text1"/>
          <w:sz w:val="28"/>
          <w:szCs w:val="28"/>
        </w:rPr>
      </w:pPr>
      <w:r w:rsidRPr="00B47F75">
        <w:rPr>
          <w:rFonts w:ascii="Times New Roman" w:hAnsi="Times New Roman" w:cs="Times New Roman"/>
          <w:color w:val="000000" w:themeColor="text1"/>
          <w:sz w:val="28"/>
          <w:szCs w:val="28"/>
        </w:rPr>
        <w:lastRenderedPageBreak/>
        <w:t xml:space="preserve">Санаторно-курортне лікування захворювань органів травлення. </w:t>
      </w:r>
      <w:r w:rsidR="007F4624" w:rsidRPr="007F4624">
        <w:rPr>
          <w:rFonts w:ascii="Times New Roman" w:hAnsi="Times New Roman" w:cs="Times New Roman"/>
          <w:color w:val="000000" w:themeColor="text1"/>
          <w:sz w:val="28"/>
          <w:szCs w:val="28"/>
        </w:rPr>
        <w:t xml:space="preserve">Основним джерелом лікування захворювань органів травлення є джерела мінеральної води різного складу та мінералізації. Тому цей тип </w:t>
      </w:r>
      <w:r w:rsidR="007F4624">
        <w:rPr>
          <w:rFonts w:ascii="Times New Roman" w:hAnsi="Times New Roman" w:cs="Times New Roman"/>
          <w:color w:val="000000" w:themeColor="text1"/>
          <w:sz w:val="28"/>
          <w:szCs w:val="28"/>
        </w:rPr>
        <w:t>санаторно-лікувальні закладів</w:t>
      </w:r>
      <w:r w:rsidR="007F4624" w:rsidRPr="00B47F75">
        <w:rPr>
          <w:rFonts w:ascii="Times New Roman" w:hAnsi="Times New Roman" w:cs="Times New Roman"/>
          <w:color w:val="000000" w:themeColor="text1"/>
          <w:sz w:val="28"/>
          <w:szCs w:val="28"/>
        </w:rPr>
        <w:t xml:space="preserve"> чітко «посаджені» </w:t>
      </w:r>
      <w:r w:rsidR="007F4624" w:rsidRPr="007F4624">
        <w:rPr>
          <w:rFonts w:ascii="Times New Roman" w:hAnsi="Times New Roman" w:cs="Times New Roman"/>
          <w:color w:val="000000" w:themeColor="text1"/>
          <w:sz w:val="28"/>
          <w:szCs w:val="28"/>
        </w:rPr>
        <w:t xml:space="preserve"> на відповідні родовища мінеральних вод. У Трускавці працює сім санаторіїв, які використовують унікальну гідрокарбонатно-сульфатно-кальцієво-магнієву воду «Нафтуся». Крім того, ця вода містить органічні речовини, які не тільки мають особливий смак олії, а й мають лікувальні властивості. Ця вода особливо ефективна при лікуванні хронічних захворювань нирок, печінки, порушень обміну речовин. 6 санаторіїв у Моршині (Львівська область) та 4 санаторії у Миргороді (Полтавська область) орієнтуються на мінеральні води неспецифічного складу, що характеризуються наявністю азоту, метану, раді</w:t>
      </w:r>
      <w:r w:rsidR="007F4624">
        <w:rPr>
          <w:rFonts w:ascii="Times New Roman" w:hAnsi="Times New Roman" w:cs="Times New Roman"/>
          <w:color w:val="000000" w:themeColor="text1"/>
          <w:sz w:val="28"/>
          <w:szCs w:val="28"/>
        </w:rPr>
        <w:t>ю тощо</w:t>
      </w:r>
      <w:r w:rsidR="006F3CE9">
        <w:rPr>
          <w:rFonts w:ascii="Times New Roman" w:hAnsi="Times New Roman" w:cs="Times New Roman"/>
          <w:color w:val="000000" w:themeColor="text1"/>
          <w:sz w:val="28"/>
          <w:szCs w:val="28"/>
        </w:rPr>
        <w:t xml:space="preserve"> [28</w:t>
      </w:r>
      <w:r w:rsidRPr="00B47F75">
        <w:rPr>
          <w:rFonts w:ascii="Times New Roman" w:hAnsi="Times New Roman" w:cs="Times New Roman"/>
          <w:color w:val="000000" w:themeColor="text1"/>
          <w:sz w:val="28"/>
          <w:szCs w:val="28"/>
        </w:rPr>
        <w:t>, с.85].</w:t>
      </w:r>
    </w:p>
    <w:p w:rsidR="00597F38" w:rsidRPr="00B47F75" w:rsidRDefault="002653F5" w:rsidP="00B47F75">
      <w:pPr>
        <w:spacing w:after="0" w:line="360" w:lineRule="auto"/>
        <w:ind w:firstLine="709"/>
        <w:contextualSpacing/>
        <w:jc w:val="both"/>
        <w:rPr>
          <w:rFonts w:ascii="Times New Roman" w:hAnsi="Times New Roman" w:cs="Times New Roman"/>
          <w:color w:val="000000" w:themeColor="text1"/>
          <w:sz w:val="28"/>
          <w:szCs w:val="28"/>
        </w:rPr>
      </w:pPr>
      <w:r w:rsidRPr="00B47F75">
        <w:rPr>
          <w:rFonts w:ascii="Times New Roman" w:hAnsi="Times New Roman" w:cs="Times New Roman"/>
          <w:color w:val="000000" w:themeColor="text1"/>
          <w:sz w:val="28"/>
          <w:szCs w:val="28"/>
        </w:rPr>
        <w:t xml:space="preserve">Крім санаторіїв ДП ЗАТ «Укрпрофоздоровниця» на території міста діють санаторії: ДП «Санаторій «Моршинський» Державного управління справами, «Мармуровий Палац», «Аркадія», «Арніка», пансіонати «Зорецвіт» Генеральної прокуратури України, «Троянда», «Моршин», спортивнооздоровча база «Динамо», кімнати відпочинку ст.Моршин, відпочинковооздоровчий комплекс «Моршинська вежа», «Дюк», «Максим», «Оберіг», «Оріон», «Віват», «Парк+», «Богдан», «Одеса», «Боніфацій», туристична агенція «Мінерали Карпат С», вілла «Анна», гостинний двір «Віта Люкс», </w:t>
      </w:r>
      <w:r w:rsidR="006F3CE9">
        <w:rPr>
          <w:rFonts w:ascii="Times New Roman" w:hAnsi="Times New Roman" w:cs="Times New Roman"/>
          <w:color w:val="000000" w:themeColor="text1"/>
          <w:sz w:val="28"/>
          <w:szCs w:val="28"/>
        </w:rPr>
        <w:t>МПП «Нік» та приватні садиби [54</w:t>
      </w:r>
      <w:r w:rsidRPr="00B47F75">
        <w:rPr>
          <w:rFonts w:ascii="Times New Roman" w:hAnsi="Times New Roman" w:cs="Times New Roman"/>
          <w:color w:val="000000" w:themeColor="text1"/>
          <w:sz w:val="28"/>
          <w:szCs w:val="28"/>
        </w:rPr>
        <w:t>, с.63].</w:t>
      </w:r>
    </w:p>
    <w:p w:rsidR="00597F38" w:rsidRPr="00B47F75" w:rsidRDefault="00597F38" w:rsidP="00B47F75">
      <w:pPr>
        <w:spacing w:after="0" w:line="360" w:lineRule="auto"/>
        <w:ind w:firstLine="709"/>
        <w:contextualSpacing/>
        <w:jc w:val="both"/>
        <w:rPr>
          <w:rFonts w:ascii="Times New Roman" w:hAnsi="Times New Roman" w:cs="Times New Roman"/>
          <w:color w:val="000000" w:themeColor="text1"/>
          <w:sz w:val="28"/>
          <w:szCs w:val="28"/>
        </w:rPr>
      </w:pPr>
      <w:r w:rsidRPr="00B47F75">
        <w:rPr>
          <w:rFonts w:ascii="Times New Roman" w:hAnsi="Times New Roman" w:cs="Times New Roman"/>
          <w:color w:val="000000" w:themeColor="text1"/>
          <w:sz w:val="28"/>
          <w:szCs w:val="28"/>
        </w:rPr>
        <w:t>Санаторно-курортне лікування органів дихання</w:t>
      </w:r>
      <w:r w:rsidR="00FE7764" w:rsidRPr="00B47F75">
        <w:rPr>
          <w:rFonts w:ascii="Times New Roman" w:hAnsi="Times New Roman" w:cs="Times New Roman"/>
          <w:color w:val="000000" w:themeColor="text1"/>
          <w:sz w:val="28"/>
          <w:szCs w:val="28"/>
        </w:rPr>
        <w:t xml:space="preserve">. </w:t>
      </w:r>
      <w:r w:rsidR="00B47F75" w:rsidRPr="00B47F75">
        <w:rPr>
          <w:rFonts w:ascii="Times New Roman" w:hAnsi="Times New Roman" w:cs="Times New Roman"/>
          <w:color w:val="000000" w:themeColor="text1"/>
          <w:sz w:val="28"/>
          <w:szCs w:val="28"/>
          <w:shd w:val="clear" w:color="auto" w:fill="FFFFFF"/>
        </w:rPr>
        <w:t xml:space="preserve">Особливі цілющі властивості мають мінеральні води, які можна зустріти тільки на території Західної України. Термальні джерела і мінеральна вода створюють сприятливі умови для лікування багатьох захворювань дихальної системи. </w:t>
      </w:r>
      <w:r w:rsidR="00FE7764" w:rsidRPr="00B47F75">
        <w:rPr>
          <w:rFonts w:ascii="Times New Roman" w:hAnsi="Times New Roman" w:cs="Times New Roman"/>
          <w:color w:val="000000" w:themeColor="text1"/>
          <w:sz w:val="28"/>
          <w:szCs w:val="28"/>
        </w:rPr>
        <w:t xml:space="preserve">Це санаторії курорту Трускавець: </w:t>
      </w:r>
      <w:r w:rsidR="00347E4D">
        <w:rPr>
          <w:rFonts w:ascii="Times New Roman" w:hAnsi="Times New Roman" w:cs="Times New Roman"/>
          <w:color w:val="000000" w:themeColor="text1"/>
          <w:sz w:val="28"/>
          <w:szCs w:val="28"/>
        </w:rPr>
        <w:t>Ріксос-Прикарпаття</w:t>
      </w:r>
      <w:r w:rsidR="00FE7764" w:rsidRPr="00B47F75">
        <w:rPr>
          <w:rFonts w:ascii="Times New Roman" w:hAnsi="Times New Roman" w:cs="Times New Roman"/>
          <w:color w:val="000000" w:themeColor="text1"/>
          <w:sz w:val="28"/>
          <w:szCs w:val="28"/>
        </w:rPr>
        <w:t xml:space="preserve">, </w:t>
      </w:r>
      <w:r w:rsidR="00347E4D">
        <w:rPr>
          <w:rFonts w:ascii="Times New Roman" w:hAnsi="Times New Roman" w:cs="Times New Roman"/>
          <w:color w:val="000000" w:themeColor="text1"/>
          <w:sz w:val="28"/>
          <w:szCs w:val="28"/>
        </w:rPr>
        <w:t>Вернигора</w:t>
      </w:r>
      <w:r w:rsidR="00FE7764" w:rsidRPr="00B47F75">
        <w:rPr>
          <w:rFonts w:ascii="Times New Roman" w:hAnsi="Times New Roman" w:cs="Times New Roman"/>
          <w:color w:val="000000" w:themeColor="text1"/>
          <w:sz w:val="28"/>
          <w:szCs w:val="28"/>
        </w:rPr>
        <w:t xml:space="preserve">, </w:t>
      </w:r>
      <w:r w:rsidR="00347E4D">
        <w:rPr>
          <w:rFonts w:ascii="Times New Roman" w:hAnsi="Times New Roman" w:cs="Times New Roman"/>
          <w:color w:val="000000" w:themeColor="text1"/>
          <w:sz w:val="28"/>
          <w:szCs w:val="28"/>
        </w:rPr>
        <w:t>Карпати</w:t>
      </w:r>
      <w:r w:rsidR="00FE7764" w:rsidRPr="00B47F75">
        <w:rPr>
          <w:rFonts w:ascii="Times New Roman" w:hAnsi="Times New Roman" w:cs="Times New Roman"/>
          <w:color w:val="000000" w:themeColor="text1"/>
          <w:sz w:val="28"/>
          <w:szCs w:val="28"/>
        </w:rPr>
        <w:t xml:space="preserve">, </w:t>
      </w:r>
      <w:r w:rsidR="00347E4D">
        <w:rPr>
          <w:rFonts w:ascii="Times New Roman" w:hAnsi="Times New Roman" w:cs="Times New Roman"/>
          <w:color w:val="000000" w:themeColor="text1"/>
          <w:sz w:val="28"/>
          <w:szCs w:val="28"/>
        </w:rPr>
        <w:t>Світязь, Перлина Прикарпаття</w:t>
      </w:r>
      <w:r w:rsidR="00FE7764" w:rsidRPr="00B47F75">
        <w:rPr>
          <w:rFonts w:ascii="Times New Roman" w:hAnsi="Times New Roman" w:cs="Times New Roman"/>
          <w:color w:val="000000" w:themeColor="text1"/>
          <w:sz w:val="28"/>
          <w:szCs w:val="28"/>
        </w:rPr>
        <w:t xml:space="preserve">, </w:t>
      </w:r>
      <w:r w:rsidR="00347E4D">
        <w:rPr>
          <w:rFonts w:ascii="Times New Roman" w:hAnsi="Times New Roman" w:cs="Times New Roman"/>
          <w:color w:val="000000" w:themeColor="text1"/>
          <w:sz w:val="28"/>
          <w:szCs w:val="28"/>
        </w:rPr>
        <w:t>Шале Грааль</w:t>
      </w:r>
      <w:r w:rsidR="00FE7764" w:rsidRPr="00B47F75">
        <w:rPr>
          <w:rFonts w:ascii="Times New Roman" w:hAnsi="Times New Roman" w:cs="Times New Roman"/>
          <w:color w:val="000000" w:themeColor="text1"/>
          <w:sz w:val="28"/>
          <w:szCs w:val="28"/>
        </w:rPr>
        <w:t>,</w:t>
      </w:r>
      <w:r w:rsidR="00347E4D">
        <w:rPr>
          <w:rFonts w:ascii="Times New Roman" w:hAnsi="Times New Roman" w:cs="Times New Roman"/>
          <w:color w:val="000000" w:themeColor="text1"/>
          <w:sz w:val="28"/>
          <w:szCs w:val="28"/>
        </w:rPr>
        <w:t xml:space="preserve"> Віктор</w:t>
      </w:r>
      <w:r w:rsidR="00FE7764" w:rsidRPr="00B47F75">
        <w:rPr>
          <w:rFonts w:ascii="Times New Roman" w:hAnsi="Times New Roman" w:cs="Times New Roman"/>
          <w:color w:val="000000" w:themeColor="text1"/>
          <w:sz w:val="28"/>
          <w:szCs w:val="28"/>
        </w:rPr>
        <w:t xml:space="preserve">, </w:t>
      </w:r>
      <w:r w:rsidR="00347E4D">
        <w:rPr>
          <w:rFonts w:ascii="Times New Roman" w:hAnsi="Times New Roman" w:cs="Times New Roman"/>
          <w:color w:val="000000" w:themeColor="text1"/>
          <w:sz w:val="28"/>
          <w:szCs w:val="28"/>
        </w:rPr>
        <w:t>Миротель</w:t>
      </w:r>
      <w:r w:rsidR="00FE7764" w:rsidRPr="00B47F75">
        <w:rPr>
          <w:rFonts w:ascii="Times New Roman" w:hAnsi="Times New Roman" w:cs="Times New Roman"/>
          <w:color w:val="000000" w:themeColor="text1"/>
          <w:sz w:val="28"/>
          <w:szCs w:val="28"/>
        </w:rPr>
        <w:t xml:space="preserve">. Лікувально-готельні комплекси Східниці: </w:t>
      </w:r>
      <w:r w:rsidR="00347E4D">
        <w:rPr>
          <w:rFonts w:ascii="Times New Roman" w:hAnsi="Times New Roman" w:cs="Times New Roman"/>
          <w:color w:val="000000" w:themeColor="text1"/>
          <w:sz w:val="28"/>
          <w:szCs w:val="28"/>
        </w:rPr>
        <w:t>Три Сини та Донька</w:t>
      </w:r>
      <w:r w:rsidR="00FE7764" w:rsidRPr="00B47F75">
        <w:rPr>
          <w:rFonts w:ascii="Times New Roman" w:hAnsi="Times New Roman" w:cs="Times New Roman"/>
          <w:color w:val="000000" w:themeColor="text1"/>
          <w:sz w:val="28"/>
          <w:szCs w:val="28"/>
        </w:rPr>
        <w:t xml:space="preserve"> 5*</w:t>
      </w:r>
      <w:r w:rsidR="00347E4D">
        <w:rPr>
          <w:rFonts w:ascii="Times New Roman" w:hAnsi="Times New Roman" w:cs="Times New Roman"/>
          <w:color w:val="000000" w:themeColor="text1"/>
          <w:sz w:val="28"/>
          <w:szCs w:val="28"/>
        </w:rPr>
        <w:t>, Три Сини та Донька</w:t>
      </w:r>
      <w:r w:rsidR="00FE7764" w:rsidRPr="00B47F75">
        <w:rPr>
          <w:rFonts w:ascii="Times New Roman" w:hAnsi="Times New Roman" w:cs="Times New Roman"/>
          <w:color w:val="000000" w:themeColor="text1"/>
          <w:sz w:val="28"/>
          <w:szCs w:val="28"/>
        </w:rPr>
        <w:t xml:space="preserve"> 4*</w:t>
      </w:r>
      <w:r w:rsidR="00347E4D">
        <w:rPr>
          <w:rFonts w:ascii="Times New Roman" w:hAnsi="Times New Roman" w:cs="Times New Roman"/>
          <w:color w:val="000000" w:themeColor="text1"/>
          <w:sz w:val="28"/>
          <w:szCs w:val="28"/>
        </w:rPr>
        <w:t xml:space="preserve">, </w:t>
      </w:r>
      <w:r w:rsidR="00FE7764" w:rsidRPr="00B47F75">
        <w:rPr>
          <w:rFonts w:ascii="Times New Roman" w:hAnsi="Times New Roman" w:cs="Times New Roman"/>
          <w:color w:val="000000" w:themeColor="text1"/>
          <w:sz w:val="28"/>
          <w:szCs w:val="28"/>
        </w:rPr>
        <w:t>Санта Марія,</w:t>
      </w:r>
      <w:r w:rsidR="00347E4D">
        <w:rPr>
          <w:rFonts w:ascii="Times New Roman" w:hAnsi="Times New Roman" w:cs="Times New Roman"/>
          <w:color w:val="000000" w:themeColor="text1"/>
          <w:sz w:val="28"/>
          <w:szCs w:val="28"/>
        </w:rPr>
        <w:t xml:space="preserve"> Київська Русь</w:t>
      </w:r>
      <w:r w:rsidR="00FE7764" w:rsidRPr="00B47F75">
        <w:rPr>
          <w:rFonts w:ascii="Times New Roman" w:hAnsi="Times New Roman" w:cs="Times New Roman"/>
          <w:color w:val="000000" w:themeColor="text1"/>
          <w:sz w:val="28"/>
          <w:szCs w:val="28"/>
        </w:rPr>
        <w:t xml:space="preserve">, </w:t>
      </w:r>
      <w:r w:rsidR="00347E4D">
        <w:rPr>
          <w:rFonts w:ascii="Times New Roman" w:hAnsi="Times New Roman" w:cs="Times New Roman"/>
          <w:color w:val="000000" w:themeColor="text1"/>
          <w:sz w:val="28"/>
          <w:szCs w:val="28"/>
        </w:rPr>
        <w:t>ДіАнна</w:t>
      </w:r>
      <w:r w:rsidR="00B47F75" w:rsidRPr="00B47F75">
        <w:rPr>
          <w:rFonts w:ascii="Times New Roman" w:hAnsi="Times New Roman" w:cs="Times New Roman"/>
          <w:color w:val="000000" w:themeColor="text1"/>
          <w:sz w:val="28"/>
          <w:szCs w:val="28"/>
        </w:rPr>
        <w:t>.</w:t>
      </w:r>
    </w:p>
    <w:p w:rsidR="00005EC8" w:rsidRDefault="00005EC8" w:rsidP="00B47F75">
      <w:pPr>
        <w:spacing w:after="0" w:line="360" w:lineRule="auto"/>
        <w:ind w:firstLine="709"/>
        <w:contextualSpacing/>
        <w:jc w:val="both"/>
        <w:rPr>
          <w:rFonts w:ascii="Times New Roman" w:hAnsi="Times New Roman" w:cs="Times New Roman"/>
          <w:sz w:val="28"/>
          <w:szCs w:val="28"/>
        </w:rPr>
      </w:pPr>
      <w:r w:rsidRPr="00005EC8">
        <w:rPr>
          <w:rFonts w:ascii="Times New Roman" w:hAnsi="Times New Roman" w:cs="Times New Roman"/>
          <w:sz w:val="28"/>
          <w:szCs w:val="28"/>
        </w:rPr>
        <w:t xml:space="preserve">Велику роль у лікуванні бронхіальної астми відіграє клімат і чисте гірське повітря. Однією з головних причин, чому багато людей обирають лікування саме </w:t>
      </w:r>
      <w:r w:rsidRPr="00005EC8">
        <w:rPr>
          <w:rFonts w:ascii="Times New Roman" w:hAnsi="Times New Roman" w:cs="Times New Roman"/>
          <w:sz w:val="28"/>
          <w:szCs w:val="28"/>
        </w:rPr>
        <w:lastRenderedPageBreak/>
        <w:t>в Трускавці, є кліматичні умови та повітря. Цей природний стан особливо важливий для хворих на бронхіальну астму. Комплекс процедур лікування органів дихання в поєднанні зі сприятливим кліматом дозволяє значно поліпшити самопочуття хворого.</w:t>
      </w:r>
    </w:p>
    <w:p w:rsidR="00347E4D" w:rsidRDefault="00597F38" w:rsidP="00B47F75">
      <w:pPr>
        <w:spacing w:after="0" w:line="360" w:lineRule="auto"/>
        <w:ind w:firstLine="709"/>
        <w:contextualSpacing/>
        <w:jc w:val="both"/>
        <w:rPr>
          <w:rFonts w:ascii="Times New Roman" w:hAnsi="Times New Roman" w:cs="Times New Roman"/>
          <w:color w:val="000000" w:themeColor="text1"/>
          <w:sz w:val="28"/>
          <w:szCs w:val="28"/>
        </w:rPr>
      </w:pPr>
      <w:r w:rsidRPr="00B47F75">
        <w:rPr>
          <w:rFonts w:ascii="Times New Roman" w:hAnsi="Times New Roman" w:cs="Times New Roman"/>
          <w:color w:val="000000" w:themeColor="text1"/>
          <w:sz w:val="28"/>
          <w:szCs w:val="28"/>
        </w:rPr>
        <w:t xml:space="preserve">Санаторно-курортне лікування захворювань опорно-рухового апарату. Україна має рекреаційні ресурси світового значення для успішного лікування захворювань опорно-рухового апарату. </w:t>
      </w:r>
      <w:r w:rsidR="00347E4D" w:rsidRPr="00347E4D">
        <w:rPr>
          <w:rFonts w:ascii="Times New Roman" w:hAnsi="Times New Roman" w:cs="Times New Roman"/>
          <w:color w:val="000000" w:themeColor="text1"/>
          <w:sz w:val="28"/>
          <w:szCs w:val="28"/>
        </w:rPr>
        <w:t>Для цього використовуються мінеральні води і лікувальні грязі (грязі), до складу яких входить сульфідний мул прибережних і материкових озер. Застосування лікувальних торф’яних грязей Любен Великий, Шкло, Моршин та Немирів (Львівська область)</w:t>
      </w:r>
    </w:p>
    <w:p w:rsidR="00597F38" w:rsidRDefault="00597F38" w:rsidP="00B47F75">
      <w:pPr>
        <w:spacing w:after="0" w:line="360" w:lineRule="auto"/>
        <w:ind w:firstLine="709"/>
        <w:contextualSpacing/>
        <w:jc w:val="both"/>
        <w:rPr>
          <w:rFonts w:ascii="Times New Roman" w:hAnsi="Times New Roman" w:cs="Times New Roman"/>
          <w:color w:val="000000" w:themeColor="text1"/>
          <w:sz w:val="28"/>
          <w:szCs w:val="28"/>
        </w:rPr>
      </w:pPr>
      <w:r w:rsidRPr="00B47F75">
        <w:rPr>
          <w:rFonts w:ascii="Times New Roman" w:hAnsi="Times New Roman" w:cs="Times New Roman"/>
          <w:color w:val="000000" w:themeColor="text1"/>
          <w:sz w:val="28"/>
          <w:szCs w:val="28"/>
        </w:rPr>
        <w:t>Санаторно-курортне лікування сечостатевої системи та інших захворювань</w:t>
      </w:r>
      <w:r w:rsidR="00B47F75" w:rsidRPr="00B47F75">
        <w:rPr>
          <w:rFonts w:ascii="Times New Roman" w:hAnsi="Times New Roman" w:cs="Times New Roman"/>
          <w:color w:val="000000" w:themeColor="text1"/>
          <w:sz w:val="28"/>
          <w:szCs w:val="28"/>
        </w:rPr>
        <w:t xml:space="preserve">. </w:t>
      </w:r>
      <w:r w:rsidR="00347E4D" w:rsidRPr="00347E4D">
        <w:rPr>
          <w:rFonts w:ascii="Times New Roman" w:hAnsi="Times New Roman" w:cs="Times New Roman"/>
          <w:color w:val="000000" w:themeColor="text1"/>
          <w:sz w:val="28"/>
          <w:szCs w:val="28"/>
        </w:rPr>
        <w:t>У Моршин направляють пацієнтів з різними формами хронічної хвороби нирок, а також тих, хто потребує профілактики захворювання. Місцеві урологічні санаторії пропонують 1-3 тижневі путівки на інтенсивні курси з лікування циститу, сечокам'яної хвороби та полікістозу. Хоча лікувальні заходи були безпечними, були протипоказання, наявність яких виключала можливість одужання Моршина. Профілі ниркових лікувальних санаторіїв Моршина: «Придністров'я», «Лаванда», «Перлини Прикапаття» та «Придністров'я». «Зоря»; «Київ+»; «Морсинський»; «Черемош».</w:t>
      </w:r>
    </w:p>
    <w:p w:rsidR="00347E4D" w:rsidRDefault="00347E4D" w:rsidP="00B47F75">
      <w:pPr>
        <w:spacing w:after="0" w:line="360" w:lineRule="auto"/>
        <w:ind w:firstLine="709"/>
        <w:contextualSpacing/>
        <w:jc w:val="both"/>
        <w:rPr>
          <w:rFonts w:ascii="Times New Roman" w:hAnsi="Times New Roman" w:cs="Times New Roman"/>
          <w:color w:val="000000" w:themeColor="text1"/>
          <w:sz w:val="28"/>
          <w:szCs w:val="28"/>
        </w:rPr>
      </w:pPr>
    </w:p>
    <w:p w:rsidR="00347E4D" w:rsidRPr="00B47F75" w:rsidRDefault="00347E4D" w:rsidP="00B47F75">
      <w:pPr>
        <w:spacing w:after="0" w:line="360" w:lineRule="auto"/>
        <w:ind w:firstLine="709"/>
        <w:contextualSpacing/>
        <w:jc w:val="both"/>
        <w:rPr>
          <w:rFonts w:ascii="Times New Roman" w:hAnsi="Times New Roman" w:cs="Times New Roman"/>
          <w:color w:val="000000" w:themeColor="text1"/>
          <w:sz w:val="28"/>
          <w:szCs w:val="28"/>
        </w:rPr>
      </w:pPr>
    </w:p>
    <w:p w:rsidR="004124BF" w:rsidRDefault="004124BF" w:rsidP="00347E4D">
      <w:pPr>
        <w:spacing w:after="0" w:line="360" w:lineRule="auto"/>
        <w:ind w:firstLine="709"/>
        <w:contextualSpacing/>
        <w:jc w:val="right"/>
        <w:rPr>
          <w:rFonts w:ascii="Times New Roman" w:hAnsi="Times New Roman" w:cs="Times New Roman"/>
          <w:color w:val="000000" w:themeColor="text1"/>
          <w:sz w:val="28"/>
          <w:szCs w:val="28"/>
        </w:rPr>
      </w:pPr>
    </w:p>
    <w:p w:rsidR="004124BF" w:rsidRDefault="004124BF" w:rsidP="00347E4D">
      <w:pPr>
        <w:spacing w:after="0" w:line="360" w:lineRule="auto"/>
        <w:ind w:firstLine="709"/>
        <w:contextualSpacing/>
        <w:jc w:val="right"/>
        <w:rPr>
          <w:rFonts w:ascii="Times New Roman" w:hAnsi="Times New Roman" w:cs="Times New Roman"/>
          <w:color w:val="000000" w:themeColor="text1"/>
          <w:sz w:val="28"/>
          <w:szCs w:val="28"/>
        </w:rPr>
      </w:pPr>
    </w:p>
    <w:p w:rsidR="004124BF" w:rsidRDefault="004124BF" w:rsidP="00347E4D">
      <w:pPr>
        <w:spacing w:after="0" w:line="360" w:lineRule="auto"/>
        <w:ind w:firstLine="709"/>
        <w:contextualSpacing/>
        <w:jc w:val="right"/>
        <w:rPr>
          <w:rFonts w:ascii="Times New Roman" w:hAnsi="Times New Roman" w:cs="Times New Roman"/>
          <w:color w:val="000000" w:themeColor="text1"/>
          <w:sz w:val="28"/>
          <w:szCs w:val="28"/>
        </w:rPr>
      </w:pPr>
    </w:p>
    <w:p w:rsidR="004124BF" w:rsidRDefault="004124BF" w:rsidP="00347E4D">
      <w:pPr>
        <w:spacing w:after="0" w:line="360" w:lineRule="auto"/>
        <w:ind w:firstLine="709"/>
        <w:contextualSpacing/>
        <w:jc w:val="right"/>
        <w:rPr>
          <w:rFonts w:ascii="Times New Roman" w:hAnsi="Times New Roman" w:cs="Times New Roman"/>
          <w:color w:val="000000" w:themeColor="text1"/>
          <w:sz w:val="28"/>
          <w:szCs w:val="28"/>
        </w:rPr>
      </w:pPr>
    </w:p>
    <w:p w:rsidR="004124BF" w:rsidRDefault="004124BF" w:rsidP="00347E4D">
      <w:pPr>
        <w:spacing w:after="0" w:line="360" w:lineRule="auto"/>
        <w:ind w:firstLine="709"/>
        <w:contextualSpacing/>
        <w:jc w:val="right"/>
        <w:rPr>
          <w:rFonts w:ascii="Times New Roman" w:hAnsi="Times New Roman" w:cs="Times New Roman"/>
          <w:color w:val="000000" w:themeColor="text1"/>
          <w:sz w:val="28"/>
          <w:szCs w:val="28"/>
        </w:rPr>
      </w:pPr>
    </w:p>
    <w:p w:rsidR="004124BF" w:rsidRDefault="004124BF" w:rsidP="00347E4D">
      <w:pPr>
        <w:spacing w:after="0" w:line="360" w:lineRule="auto"/>
        <w:ind w:firstLine="709"/>
        <w:contextualSpacing/>
        <w:jc w:val="right"/>
        <w:rPr>
          <w:rFonts w:ascii="Times New Roman" w:hAnsi="Times New Roman" w:cs="Times New Roman"/>
          <w:color w:val="000000" w:themeColor="text1"/>
          <w:sz w:val="28"/>
          <w:szCs w:val="28"/>
        </w:rPr>
      </w:pPr>
    </w:p>
    <w:p w:rsidR="004124BF" w:rsidRDefault="004124BF" w:rsidP="00347E4D">
      <w:pPr>
        <w:spacing w:after="0" w:line="360" w:lineRule="auto"/>
        <w:ind w:firstLine="709"/>
        <w:contextualSpacing/>
        <w:jc w:val="right"/>
        <w:rPr>
          <w:rFonts w:ascii="Times New Roman" w:hAnsi="Times New Roman" w:cs="Times New Roman"/>
          <w:color w:val="000000" w:themeColor="text1"/>
          <w:sz w:val="28"/>
          <w:szCs w:val="28"/>
        </w:rPr>
      </w:pPr>
    </w:p>
    <w:p w:rsidR="004124BF" w:rsidRDefault="004124BF" w:rsidP="00347E4D">
      <w:pPr>
        <w:spacing w:after="0" w:line="360" w:lineRule="auto"/>
        <w:ind w:firstLine="709"/>
        <w:contextualSpacing/>
        <w:jc w:val="right"/>
        <w:rPr>
          <w:rFonts w:ascii="Times New Roman" w:hAnsi="Times New Roman" w:cs="Times New Roman"/>
          <w:color w:val="000000" w:themeColor="text1"/>
          <w:sz w:val="28"/>
          <w:szCs w:val="28"/>
        </w:rPr>
      </w:pPr>
    </w:p>
    <w:p w:rsidR="004124BF" w:rsidRDefault="004124BF" w:rsidP="00347E4D">
      <w:pPr>
        <w:spacing w:after="0" w:line="360" w:lineRule="auto"/>
        <w:ind w:firstLine="709"/>
        <w:contextualSpacing/>
        <w:jc w:val="right"/>
        <w:rPr>
          <w:rFonts w:ascii="Times New Roman" w:hAnsi="Times New Roman" w:cs="Times New Roman"/>
          <w:color w:val="000000" w:themeColor="text1"/>
          <w:sz w:val="28"/>
          <w:szCs w:val="28"/>
        </w:rPr>
      </w:pPr>
    </w:p>
    <w:p w:rsidR="00B47F75" w:rsidRDefault="00B47F75" w:rsidP="00347E4D">
      <w:pPr>
        <w:spacing w:after="0" w:line="360" w:lineRule="auto"/>
        <w:ind w:firstLine="709"/>
        <w:contextualSpacing/>
        <w:jc w:val="right"/>
        <w:rPr>
          <w:rFonts w:ascii="Times New Roman" w:hAnsi="Times New Roman" w:cs="Times New Roman"/>
          <w:color w:val="000000" w:themeColor="text1"/>
          <w:sz w:val="28"/>
          <w:szCs w:val="28"/>
        </w:rPr>
      </w:pPr>
      <w:r w:rsidRPr="00B47F75">
        <w:rPr>
          <w:rFonts w:ascii="Times New Roman" w:hAnsi="Times New Roman" w:cs="Times New Roman"/>
          <w:color w:val="000000" w:themeColor="text1"/>
          <w:sz w:val="28"/>
          <w:szCs w:val="28"/>
        </w:rPr>
        <w:lastRenderedPageBreak/>
        <w:t>Таблиця</w:t>
      </w:r>
      <w:r w:rsidR="00347E4D">
        <w:rPr>
          <w:rFonts w:ascii="Times New Roman" w:hAnsi="Times New Roman" w:cs="Times New Roman"/>
          <w:color w:val="000000" w:themeColor="text1"/>
          <w:sz w:val="28"/>
          <w:szCs w:val="28"/>
        </w:rPr>
        <w:t xml:space="preserve"> 2.10</w:t>
      </w:r>
    </w:p>
    <w:p w:rsidR="00B47F75" w:rsidRPr="00347E4D" w:rsidRDefault="00347E4D" w:rsidP="00347E4D">
      <w:pPr>
        <w:spacing w:after="0" w:line="360" w:lineRule="auto"/>
        <w:ind w:firstLine="709"/>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Спеціалізація санаторіїв Львівщини</w:t>
      </w:r>
    </w:p>
    <w:tbl>
      <w:tblPr>
        <w:tblStyle w:val="a7"/>
        <w:tblW w:w="9634" w:type="dxa"/>
        <w:tblLook w:val="04A0" w:firstRow="1" w:lastRow="0" w:firstColumn="1" w:lastColumn="0" w:noHBand="0" w:noVBand="1"/>
      </w:tblPr>
      <w:tblGrid>
        <w:gridCol w:w="2399"/>
        <w:gridCol w:w="2448"/>
        <w:gridCol w:w="4787"/>
      </w:tblGrid>
      <w:tr w:rsidR="00B47F75" w:rsidTr="00347E4D">
        <w:trPr>
          <w:trHeight w:val="106"/>
        </w:trPr>
        <w:tc>
          <w:tcPr>
            <w:tcW w:w="2399" w:type="dxa"/>
          </w:tcPr>
          <w:p w:rsidR="00B47F75" w:rsidRDefault="00B47F75" w:rsidP="00ED32C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Назва санаторію</w:t>
            </w:r>
          </w:p>
        </w:tc>
        <w:tc>
          <w:tcPr>
            <w:tcW w:w="2448" w:type="dxa"/>
          </w:tcPr>
          <w:p w:rsidR="00B47F75" w:rsidRDefault="00B47F75" w:rsidP="00ED32C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Адреса</w:t>
            </w:r>
          </w:p>
        </w:tc>
        <w:tc>
          <w:tcPr>
            <w:tcW w:w="4787" w:type="dxa"/>
          </w:tcPr>
          <w:p w:rsidR="00B47F75" w:rsidRDefault="00B47F75" w:rsidP="00ED32C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Спеціалізація</w:t>
            </w:r>
          </w:p>
        </w:tc>
      </w:tr>
      <w:tr w:rsidR="00B47F75" w:rsidRPr="00347E4D" w:rsidTr="00347E4D">
        <w:trPr>
          <w:trHeight w:val="1845"/>
        </w:trPr>
        <w:tc>
          <w:tcPr>
            <w:tcW w:w="2399"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Санаторій "Rixos-Prykarpattya"</w:t>
            </w:r>
          </w:p>
        </w:tc>
        <w:tc>
          <w:tcPr>
            <w:tcW w:w="2448"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м. Трускавець, вул. Городище 8</w:t>
            </w:r>
          </w:p>
        </w:tc>
        <w:tc>
          <w:tcPr>
            <w:tcW w:w="4787"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урологія, гінекологія, органи дихання, опорно-руховий апарат, ендокринна система, серцево-судинна система, неврологія, порушення обміну речовин, андрол</w:t>
            </w:r>
            <w:r w:rsidR="00347E4D" w:rsidRPr="00347E4D">
              <w:rPr>
                <w:rFonts w:ascii="Times New Roman" w:hAnsi="Times New Roman" w:cs="Times New Roman"/>
                <w:sz w:val="24"/>
                <w:szCs w:val="24"/>
              </w:rPr>
              <w:t>огія, діагностика, реабілітація</w:t>
            </w:r>
          </w:p>
        </w:tc>
      </w:tr>
      <w:tr w:rsidR="00B47F75" w:rsidRPr="00347E4D" w:rsidTr="00ED32C4">
        <w:tc>
          <w:tcPr>
            <w:tcW w:w="2399"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Санаторій «Зелений бір»</w:t>
            </w:r>
          </w:p>
        </w:tc>
        <w:tc>
          <w:tcPr>
            <w:tcW w:w="2448"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color w:val="000000"/>
                <w:sz w:val="24"/>
                <w:szCs w:val="24"/>
                <w:shd w:val="clear" w:color="auto" w:fill="FFFFFF"/>
              </w:rPr>
              <w:t>Львівська обл. смт Східниця, вул.Шевченка,300</w:t>
            </w:r>
          </w:p>
        </w:tc>
        <w:tc>
          <w:tcPr>
            <w:tcW w:w="4787"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важкі хвороби нирок; проблеми сечовивідної системи; патології і дисфункції різних відділів шлунково-кишкового тракту; гепатити, холангіти та інші захворювання печінки; холецестити різних типів; ендокринні хвороби.</w:t>
            </w:r>
          </w:p>
        </w:tc>
      </w:tr>
      <w:tr w:rsidR="00B47F75" w:rsidRPr="00347E4D" w:rsidTr="00ED32C4">
        <w:tc>
          <w:tcPr>
            <w:tcW w:w="2399"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Готель «Міротель»</w:t>
            </w:r>
          </w:p>
        </w:tc>
        <w:tc>
          <w:tcPr>
            <w:tcW w:w="2448"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м.Трускавець майдан Кобзаря,1</w:t>
            </w:r>
          </w:p>
        </w:tc>
        <w:tc>
          <w:tcPr>
            <w:tcW w:w="4787"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Захворювань шкіри;</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Порушень в роботі сечостатевої системи;</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Проблем з суглобово-зв'язковим апаратом;</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Хвороб сечостатевої системи (жінки і чоловіки);</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Неврологічних відхилень і ін.</w:t>
            </w:r>
          </w:p>
        </w:tc>
      </w:tr>
      <w:tr w:rsidR="00B47F75" w:rsidRPr="00347E4D" w:rsidTr="00ED32C4">
        <w:tc>
          <w:tcPr>
            <w:tcW w:w="2399"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Санаторій «Любінь Великий»</w:t>
            </w:r>
          </w:p>
        </w:tc>
        <w:tc>
          <w:tcPr>
            <w:tcW w:w="2448"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с.Великий Любінь, вул. Львівська,16</w:t>
            </w:r>
          </w:p>
        </w:tc>
        <w:tc>
          <w:tcPr>
            <w:tcW w:w="4787"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Ubuntu" w:hAnsi="Ubuntu"/>
                <w:color w:val="1E0F1C"/>
                <w:sz w:val="24"/>
                <w:szCs w:val="24"/>
                <w:shd w:val="clear" w:color="auto" w:fill="FFFFFF"/>
              </w:rPr>
              <w:t>хвороби серця, гіпертонія, ревматизм, проблеми вен і артерій, захворювання нервової системи (дитячий церебральний параліч, наслідки травм, інсультів, захворювання мозку; недуги опорного апарату. захворювання органів жіночої статевої сфери, запалення, безпліддя, спайкова хвороба, шкірні хвороби</w:t>
            </w:r>
          </w:p>
        </w:tc>
      </w:tr>
      <w:tr w:rsidR="00B47F75" w:rsidRPr="00347E4D" w:rsidTr="00ED32C4">
        <w:tc>
          <w:tcPr>
            <w:tcW w:w="2399"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Санаторій «Шкло»</w:t>
            </w:r>
          </w:p>
        </w:tc>
        <w:tc>
          <w:tcPr>
            <w:tcW w:w="2448"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Львівська обл., с.Шкло, вул.Курортна 1</w:t>
            </w:r>
          </w:p>
        </w:tc>
        <w:tc>
          <w:tcPr>
            <w:tcW w:w="4787"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хвороби суглобів (поліартрити, артрози, радикуліт);</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остеохондроз, деформуючий остеоартроз;</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ушкодження кісток, сухожиль, м'язів, усувають наслідки травм;</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дитячий церебральний параліч;</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сильні головні болі;</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хвороби сечостатевої системи</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захворювання серця;</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проблеми роботи шлунково-кишкового тракту</w:t>
            </w:r>
          </w:p>
        </w:tc>
      </w:tr>
      <w:tr w:rsidR="00B47F75" w:rsidRPr="00347E4D" w:rsidTr="00ED32C4">
        <w:tc>
          <w:tcPr>
            <w:tcW w:w="2399"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Санаторій «Черемош»</w:t>
            </w:r>
          </w:p>
        </w:tc>
        <w:tc>
          <w:tcPr>
            <w:tcW w:w="2448"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м. Моршин вул. 100-річчя кур.Моршин, 8</w:t>
            </w:r>
          </w:p>
        </w:tc>
        <w:tc>
          <w:tcPr>
            <w:tcW w:w="4787" w:type="dxa"/>
          </w:tcPr>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органів травлення;</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ендокринної системи;</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нирок і сечівника;</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репродуктивної системи.</w:t>
            </w:r>
          </w:p>
          <w:p w:rsidR="00B47F75" w:rsidRPr="00347E4D" w:rsidRDefault="00B47F75" w:rsidP="00ED32C4">
            <w:pPr>
              <w:spacing w:after="0" w:line="240" w:lineRule="auto"/>
              <w:contextualSpacing/>
              <w:jc w:val="both"/>
              <w:rPr>
                <w:rFonts w:ascii="Times New Roman" w:hAnsi="Times New Roman" w:cs="Times New Roman"/>
                <w:sz w:val="24"/>
                <w:szCs w:val="24"/>
              </w:rPr>
            </w:pPr>
            <w:r w:rsidRPr="00347E4D">
              <w:rPr>
                <w:rFonts w:ascii="Times New Roman" w:hAnsi="Times New Roman" w:cs="Times New Roman"/>
                <w:sz w:val="24"/>
                <w:szCs w:val="24"/>
              </w:rPr>
              <w:t>На базі «Черемоша» функціонує реабілітаційне відділення матері і дитини</w:t>
            </w:r>
          </w:p>
        </w:tc>
      </w:tr>
    </w:tbl>
    <w:p w:rsidR="00B47F75" w:rsidRPr="00347E4D" w:rsidRDefault="00B47F75" w:rsidP="00B47F75">
      <w:pPr>
        <w:spacing w:after="0" w:line="360" w:lineRule="auto"/>
        <w:ind w:firstLine="709"/>
        <w:contextualSpacing/>
        <w:jc w:val="both"/>
        <w:rPr>
          <w:rFonts w:ascii="Times New Roman" w:hAnsi="Times New Roman" w:cs="Times New Roman"/>
          <w:sz w:val="24"/>
          <w:szCs w:val="24"/>
        </w:rPr>
      </w:pPr>
    </w:p>
    <w:p w:rsidR="00B47F75" w:rsidRPr="00C52428" w:rsidRDefault="00B47F75" w:rsidP="00B47F75">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Джерело </w:t>
      </w:r>
      <w:r w:rsidRPr="00C52428">
        <w:rPr>
          <w:rFonts w:ascii="Times New Roman" w:hAnsi="Times New Roman" w:cs="Times New Roman"/>
          <w:sz w:val="28"/>
          <w:szCs w:val="28"/>
        </w:rPr>
        <w:t>[</w:t>
      </w:r>
      <w:r w:rsidR="006F3CE9">
        <w:rPr>
          <w:rFonts w:ascii="Times New Roman" w:hAnsi="Times New Roman" w:cs="Times New Roman"/>
          <w:sz w:val="28"/>
          <w:szCs w:val="28"/>
        </w:rPr>
        <w:t>59, 60</w:t>
      </w:r>
      <w:r w:rsidRPr="00C52428">
        <w:rPr>
          <w:rFonts w:ascii="Times New Roman" w:hAnsi="Times New Roman" w:cs="Times New Roman"/>
          <w:sz w:val="28"/>
          <w:szCs w:val="28"/>
        </w:rPr>
        <w:t>]</w:t>
      </w:r>
    </w:p>
    <w:p w:rsidR="00347E4D" w:rsidRDefault="00347E4D" w:rsidP="00B47F75">
      <w:pPr>
        <w:spacing w:after="0" w:line="360" w:lineRule="auto"/>
        <w:contextualSpacing/>
        <w:jc w:val="both"/>
        <w:rPr>
          <w:rFonts w:ascii="Times New Roman" w:hAnsi="Times New Roman" w:cs="Times New Roman"/>
          <w:sz w:val="28"/>
          <w:szCs w:val="28"/>
        </w:rPr>
      </w:pPr>
    </w:p>
    <w:p w:rsidR="00347E4D" w:rsidRPr="00347E4D" w:rsidRDefault="00347E4D" w:rsidP="00347E4D">
      <w:pPr>
        <w:spacing w:after="0" w:line="360" w:lineRule="auto"/>
        <w:ind w:firstLine="709"/>
        <w:contextualSpacing/>
        <w:jc w:val="both"/>
        <w:rPr>
          <w:rFonts w:ascii="Times New Roman" w:hAnsi="Times New Roman" w:cs="Times New Roman"/>
          <w:color w:val="000000" w:themeColor="text1"/>
          <w:sz w:val="28"/>
          <w:szCs w:val="28"/>
        </w:rPr>
      </w:pPr>
      <w:r w:rsidRPr="00347E4D">
        <w:rPr>
          <w:rFonts w:ascii="Times New Roman" w:hAnsi="Times New Roman" w:cs="Times New Roman"/>
          <w:color w:val="000000" w:themeColor="text1"/>
          <w:sz w:val="28"/>
          <w:szCs w:val="28"/>
        </w:rPr>
        <w:lastRenderedPageBreak/>
        <w:t>Окремо варто виділи санаторіїв за профілями обласного та міського підпорядкування, які поділяються на туберкульозні та соматичні – табл.2.10.</w:t>
      </w:r>
    </w:p>
    <w:p w:rsidR="00B47F75" w:rsidRPr="00347E4D" w:rsidRDefault="00347E4D" w:rsidP="00347E4D">
      <w:pPr>
        <w:spacing w:after="0" w:line="360" w:lineRule="auto"/>
        <w:ind w:firstLine="709"/>
        <w:contextualSpacing/>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2.11</w:t>
      </w:r>
    </w:p>
    <w:p w:rsidR="00B47F75" w:rsidRPr="00347E4D" w:rsidRDefault="00B47F75" w:rsidP="00347E4D">
      <w:pPr>
        <w:spacing w:after="0" w:line="360" w:lineRule="auto"/>
        <w:ind w:firstLine="709"/>
        <w:contextualSpacing/>
        <w:jc w:val="both"/>
        <w:rPr>
          <w:rFonts w:ascii="Times New Roman" w:hAnsi="Times New Roman" w:cs="Times New Roman"/>
          <w:color w:val="000000" w:themeColor="text1"/>
          <w:sz w:val="28"/>
          <w:szCs w:val="28"/>
        </w:rPr>
      </w:pPr>
      <w:r w:rsidRPr="00347E4D">
        <w:rPr>
          <w:rFonts w:ascii="Times New Roman" w:hAnsi="Times New Roman" w:cs="Times New Roman"/>
          <w:color w:val="000000" w:themeColor="text1"/>
          <w:sz w:val="28"/>
          <w:szCs w:val="28"/>
        </w:rPr>
        <w:t>Чисельність санаторіїв за профілями обласного та міського підпорядкування у Львівській області</w:t>
      </w:r>
    </w:p>
    <w:p w:rsidR="00B47F75" w:rsidRPr="00347E4D" w:rsidRDefault="00B47F75" w:rsidP="00347E4D">
      <w:pPr>
        <w:spacing w:after="0" w:line="360" w:lineRule="auto"/>
        <w:contextualSpacing/>
        <w:jc w:val="both"/>
        <w:rPr>
          <w:rFonts w:ascii="Times New Roman" w:hAnsi="Times New Roman" w:cs="Times New Roman"/>
          <w:color w:val="000000" w:themeColor="text1"/>
          <w:sz w:val="28"/>
          <w:szCs w:val="28"/>
        </w:rPr>
      </w:pPr>
    </w:p>
    <w:tbl>
      <w:tblPr>
        <w:tblStyle w:val="a7"/>
        <w:tblW w:w="0" w:type="auto"/>
        <w:tblLayout w:type="fixed"/>
        <w:tblLook w:val="04A0" w:firstRow="1" w:lastRow="0" w:firstColumn="1" w:lastColumn="0" w:noHBand="0" w:noVBand="1"/>
      </w:tblPr>
      <w:tblGrid>
        <w:gridCol w:w="846"/>
        <w:gridCol w:w="855"/>
        <w:gridCol w:w="1428"/>
        <w:gridCol w:w="1081"/>
        <w:gridCol w:w="865"/>
        <w:gridCol w:w="763"/>
        <w:gridCol w:w="1282"/>
        <w:gridCol w:w="1428"/>
        <w:gridCol w:w="1081"/>
      </w:tblGrid>
      <w:tr w:rsidR="00347E4D" w:rsidRPr="00347E4D" w:rsidTr="00347E4D">
        <w:tc>
          <w:tcPr>
            <w:tcW w:w="846" w:type="dxa"/>
            <w:vMerge w:val="restart"/>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Рік</w:t>
            </w:r>
          </w:p>
        </w:tc>
        <w:tc>
          <w:tcPr>
            <w:tcW w:w="855" w:type="dxa"/>
            <w:vMerge w:val="restart"/>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Усього санаторіїв</w:t>
            </w:r>
          </w:p>
        </w:tc>
        <w:tc>
          <w:tcPr>
            <w:tcW w:w="2509" w:type="dxa"/>
            <w:gridSpan w:val="2"/>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У тому числі</w:t>
            </w:r>
          </w:p>
        </w:tc>
        <w:tc>
          <w:tcPr>
            <w:tcW w:w="1628" w:type="dxa"/>
            <w:gridSpan w:val="2"/>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У тому числі</w:t>
            </w:r>
          </w:p>
        </w:tc>
        <w:tc>
          <w:tcPr>
            <w:tcW w:w="1282" w:type="dxa"/>
            <w:vMerge w:val="restart"/>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Усього фактично розгорнутих ліжок</w:t>
            </w:r>
          </w:p>
        </w:tc>
        <w:tc>
          <w:tcPr>
            <w:tcW w:w="2509" w:type="dxa"/>
            <w:gridSpan w:val="2"/>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У тому числі</w:t>
            </w:r>
          </w:p>
        </w:tc>
      </w:tr>
      <w:tr w:rsidR="00347E4D" w:rsidRPr="00347E4D" w:rsidTr="00347E4D">
        <w:tc>
          <w:tcPr>
            <w:tcW w:w="846" w:type="dxa"/>
            <w:vMerge/>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p>
        </w:tc>
        <w:tc>
          <w:tcPr>
            <w:tcW w:w="855" w:type="dxa"/>
            <w:vMerge/>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p>
        </w:tc>
        <w:tc>
          <w:tcPr>
            <w:tcW w:w="1428"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туберкульозні</w:t>
            </w:r>
          </w:p>
        </w:tc>
        <w:tc>
          <w:tcPr>
            <w:tcW w:w="1081"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соматичні</w:t>
            </w:r>
          </w:p>
        </w:tc>
        <w:tc>
          <w:tcPr>
            <w:tcW w:w="865"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дорослі</w:t>
            </w:r>
          </w:p>
        </w:tc>
        <w:tc>
          <w:tcPr>
            <w:tcW w:w="763"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дитячі</w:t>
            </w:r>
          </w:p>
        </w:tc>
        <w:tc>
          <w:tcPr>
            <w:tcW w:w="1282" w:type="dxa"/>
            <w:vMerge/>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p>
        </w:tc>
        <w:tc>
          <w:tcPr>
            <w:tcW w:w="1428"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туберкульозні</w:t>
            </w:r>
          </w:p>
        </w:tc>
        <w:tc>
          <w:tcPr>
            <w:tcW w:w="1081"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соматичні</w:t>
            </w:r>
          </w:p>
        </w:tc>
      </w:tr>
      <w:tr w:rsidR="00347E4D" w:rsidRPr="00347E4D" w:rsidTr="00347E4D">
        <w:tc>
          <w:tcPr>
            <w:tcW w:w="846"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2015</w:t>
            </w:r>
          </w:p>
        </w:tc>
        <w:tc>
          <w:tcPr>
            <w:tcW w:w="855"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4</w:t>
            </w:r>
          </w:p>
        </w:tc>
        <w:tc>
          <w:tcPr>
            <w:tcW w:w="1428"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3</w:t>
            </w:r>
          </w:p>
        </w:tc>
        <w:tc>
          <w:tcPr>
            <w:tcW w:w="1081"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w:t>
            </w:r>
          </w:p>
        </w:tc>
        <w:tc>
          <w:tcPr>
            <w:tcW w:w="865"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3</w:t>
            </w:r>
          </w:p>
        </w:tc>
        <w:tc>
          <w:tcPr>
            <w:tcW w:w="763"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w:t>
            </w:r>
          </w:p>
        </w:tc>
        <w:tc>
          <w:tcPr>
            <w:tcW w:w="1282"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360</w:t>
            </w:r>
          </w:p>
        </w:tc>
        <w:tc>
          <w:tcPr>
            <w:tcW w:w="1428"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320</w:t>
            </w:r>
          </w:p>
        </w:tc>
        <w:tc>
          <w:tcPr>
            <w:tcW w:w="1081"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55</w:t>
            </w:r>
          </w:p>
        </w:tc>
      </w:tr>
      <w:tr w:rsidR="00347E4D" w:rsidRPr="00347E4D" w:rsidTr="00347E4D">
        <w:tc>
          <w:tcPr>
            <w:tcW w:w="846"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2020</w:t>
            </w:r>
          </w:p>
        </w:tc>
        <w:tc>
          <w:tcPr>
            <w:tcW w:w="855"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w:t>
            </w:r>
          </w:p>
        </w:tc>
        <w:tc>
          <w:tcPr>
            <w:tcW w:w="1428"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w:t>
            </w:r>
          </w:p>
        </w:tc>
        <w:tc>
          <w:tcPr>
            <w:tcW w:w="1081"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c>
          <w:tcPr>
            <w:tcW w:w="865"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c>
          <w:tcPr>
            <w:tcW w:w="763"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w:t>
            </w:r>
          </w:p>
        </w:tc>
        <w:tc>
          <w:tcPr>
            <w:tcW w:w="1282"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105</w:t>
            </w:r>
          </w:p>
        </w:tc>
        <w:tc>
          <w:tcPr>
            <w:tcW w:w="1428"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105</w:t>
            </w:r>
          </w:p>
        </w:tc>
        <w:tc>
          <w:tcPr>
            <w:tcW w:w="1081"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r>
      <w:tr w:rsidR="00347E4D" w:rsidRPr="00347E4D" w:rsidTr="00347E4D">
        <w:tc>
          <w:tcPr>
            <w:tcW w:w="846"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2021</w:t>
            </w:r>
          </w:p>
        </w:tc>
        <w:tc>
          <w:tcPr>
            <w:tcW w:w="855"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w:t>
            </w:r>
          </w:p>
        </w:tc>
        <w:tc>
          <w:tcPr>
            <w:tcW w:w="1428"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w:t>
            </w:r>
          </w:p>
        </w:tc>
        <w:tc>
          <w:tcPr>
            <w:tcW w:w="1081"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c>
          <w:tcPr>
            <w:tcW w:w="865"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c>
          <w:tcPr>
            <w:tcW w:w="763"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w:t>
            </w:r>
          </w:p>
        </w:tc>
        <w:tc>
          <w:tcPr>
            <w:tcW w:w="1282"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105</w:t>
            </w:r>
          </w:p>
        </w:tc>
        <w:tc>
          <w:tcPr>
            <w:tcW w:w="1428"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105</w:t>
            </w:r>
          </w:p>
        </w:tc>
        <w:tc>
          <w:tcPr>
            <w:tcW w:w="1081"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r>
      <w:tr w:rsidR="00347E4D" w:rsidRPr="00347E4D" w:rsidTr="00347E4D">
        <w:tc>
          <w:tcPr>
            <w:tcW w:w="846"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2022</w:t>
            </w:r>
          </w:p>
        </w:tc>
        <w:tc>
          <w:tcPr>
            <w:tcW w:w="855"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c>
          <w:tcPr>
            <w:tcW w:w="1428"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c>
          <w:tcPr>
            <w:tcW w:w="1081"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c>
          <w:tcPr>
            <w:tcW w:w="865"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c>
          <w:tcPr>
            <w:tcW w:w="763"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c>
          <w:tcPr>
            <w:tcW w:w="1282"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c>
          <w:tcPr>
            <w:tcW w:w="1428"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c>
          <w:tcPr>
            <w:tcW w:w="1081" w:type="dxa"/>
          </w:tcPr>
          <w:p w:rsidR="00B47F75" w:rsidRPr="00347E4D" w:rsidRDefault="00B47F75" w:rsidP="00347E4D">
            <w:pPr>
              <w:spacing w:after="0" w:line="240" w:lineRule="auto"/>
              <w:contextualSpacing/>
              <w:jc w:val="both"/>
              <w:rPr>
                <w:rFonts w:ascii="Times New Roman" w:hAnsi="Times New Roman" w:cs="Times New Roman"/>
                <w:color w:val="000000" w:themeColor="text1"/>
                <w:sz w:val="24"/>
                <w:szCs w:val="24"/>
              </w:rPr>
            </w:pPr>
            <w:r w:rsidRPr="00347E4D">
              <w:rPr>
                <w:rFonts w:ascii="Times New Roman" w:hAnsi="Times New Roman" w:cs="Times New Roman"/>
                <w:color w:val="000000" w:themeColor="text1"/>
                <w:sz w:val="24"/>
                <w:szCs w:val="24"/>
              </w:rPr>
              <w:t>0</w:t>
            </w:r>
          </w:p>
        </w:tc>
      </w:tr>
    </w:tbl>
    <w:p w:rsidR="00B47F75" w:rsidRPr="00347E4D" w:rsidRDefault="00B47F75" w:rsidP="00347E4D">
      <w:pPr>
        <w:spacing w:after="0" w:line="360" w:lineRule="auto"/>
        <w:ind w:firstLine="709"/>
        <w:contextualSpacing/>
        <w:jc w:val="both"/>
        <w:rPr>
          <w:rFonts w:ascii="Times New Roman" w:hAnsi="Times New Roman" w:cs="Times New Roman"/>
          <w:color w:val="000000" w:themeColor="text1"/>
          <w:sz w:val="28"/>
          <w:szCs w:val="28"/>
        </w:rPr>
      </w:pPr>
    </w:p>
    <w:p w:rsidR="00B47F75" w:rsidRPr="00005EC8" w:rsidRDefault="00B47F75" w:rsidP="00347E4D">
      <w:pPr>
        <w:spacing w:after="0" w:line="360" w:lineRule="auto"/>
        <w:ind w:firstLine="709"/>
        <w:contextualSpacing/>
        <w:jc w:val="both"/>
        <w:rPr>
          <w:rFonts w:ascii="Times New Roman" w:hAnsi="Times New Roman" w:cs="Times New Roman"/>
          <w:i/>
          <w:color w:val="000000" w:themeColor="text1"/>
          <w:sz w:val="28"/>
          <w:szCs w:val="28"/>
        </w:rPr>
      </w:pPr>
      <w:r w:rsidRPr="006F3CE9">
        <w:rPr>
          <w:rFonts w:ascii="Times New Roman" w:hAnsi="Times New Roman" w:cs="Times New Roman"/>
          <w:i/>
          <w:color w:val="000000" w:themeColor="text1"/>
          <w:sz w:val="28"/>
          <w:szCs w:val="28"/>
        </w:rPr>
        <w:t>Джерело</w:t>
      </w:r>
      <w:r w:rsidR="006F3CE9" w:rsidRPr="006F3CE9">
        <w:rPr>
          <w:rFonts w:ascii="Times New Roman" w:hAnsi="Times New Roman" w:cs="Times New Roman"/>
          <w:i/>
          <w:color w:val="000000" w:themeColor="text1"/>
          <w:sz w:val="28"/>
          <w:szCs w:val="28"/>
        </w:rPr>
        <w:t xml:space="preserve"> </w:t>
      </w:r>
      <w:r w:rsidR="006F3CE9" w:rsidRPr="00005EC8">
        <w:rPr>
          <w:rFonts w:ascii="Times New Roman" w:hAnsi="Times New Roman" w:cs="Times New Roman"/>
          <w:i/>
          <w:color w:val="000000" w:themeColor="text1"/>
          <w:sz w:val="28"/>
          <w:szCs w:val="28"/>
        </w:rPr>
        <w:t>[19,20]</w:t>
      </w:r>
    </w:p>
    <w:p w:rsidR="00005EC8" w:rsidRPr="00005EC8" w:rsidRDefault="00B47F75" w:rsidP="00005EC8">
      <w:pPr>
        <w:spacing w:after="0" w:line="360" w:lineRule="auto"/>
        <w:ind w:firstLine="709"/>
        <w:contextualSpacing/>
        <w:jc w:val="both"/>
        <w:rPr>
          <w:rFonts w:ascii="Times New Roman" w:hAnsi="Times New Roman" w:cs="Times New Roman"/>
          <w:color w:val="000000" w:themeColor="text1"/>
          <w:sz w:val="28"/>
          <w:szCs w:val="28"/>
        </w:rPr>
      </w:pPr>
      <w:r w:rsidRPr="00347E4D">
        <w:rPr>
          <w:rFonts w:ascii="Times New Roman" w:hAnsi="Times New Roman" w:cs="Times New Roman"/>
          <w:color w:val="000000" w:themeColor="text1"/>
          <w:sz w:val="28"/>
          <w:szCs w:val="28"/>
        </w:rPr>
        <w:t xml:space="preserve">Одним санаторієм який підпорядковується МОЗ є дитячий санаторій «Джерело», який також є єдиний в державі </w:t>
      </w:r>
      <w:r w:rsidR="00005EC8" w:rsidRPr="00005EC8">
        <w:rPr>
          <w:rFonts w:ascii="Times New Roman" w:hAnsi="Times New Roman" w:cs="Times New Roman"/>
          <w:color w:val="000000" w:themeColor="text1"/>
          <w:sz w:val="28"/>
          <w:szCs w:val="28"/>
        </w:rPr>
        <w:t>спеціалізований дитячий гастроентерологічний комплекс із лікування захворювань шлунково-кишкового тракту, гепатобіліарної системи та нирок у дітей від 6 до 16 років. , сечовивідних шляхів і обміну речовин. Водночас 405 дітей, більшість з яких з постраждалих внаслідок аварії на ЧАЕС районів, перебували на лікуванні в будинках престарілих.</w:t>
      </w:r>
    </w:p>
    <w:p w:rsidR="00597F38" w:rsidRPr="00347E4D" w:rsidRDefault="00005EC8" w:rsidP="00005EC8">
      <w:pPr>
        <w:spacing w:after="0" w:line="360" w:lineRule="auto"/>
        <w:ind w:firstLine="709"/>
        <w:contextualSpacing/>
        <w:jc w:val="both"/>
        <w:rPr>
          <w:rFonts w:ascii="Times New Roman" w:hAnsi="Times New Roman" w:cs="Times New Roman"/>
          <w:color w:val="000000" w:themeColor="text1"/>
          <w:sz w:val="28"/>
          <w:szCs w:val="28"/>
        </w:rPr>
      </w:pPr>
      <w:r w:rsidRPr="00005EC8">
        <w:rPr>
          <w:rFonts w:ascii="Times New Roman" w:hAnsi="Times New Roman" w:cs="Times New Roman"/>
          <w:color w:val="000000" w:themeColor="text1"/>
          <w:sz w:val="28"/>
          <w:szCs w:val="28"/>
        </w:rPr>
        <w:t xml:space="preserve">Санаторій «Джерело» має загальну площу 5,6 га і являє собою єдиний комплекс, що складається з 4 спальних корпусів, лікувального корпусу, школи, харчоблоку та адміністративного корпусу, з господарською зоною 1,2 га. В корпусі гуртожитку 3 відділення, кожне відділення розраховане на 135 місць. </w:t>
      </w:r>
      <w:r w:rsidR="006F3CE9">
        <w:rPr>
          <w:rFonts w:ascii="Times New Roman" w:hAnsi="Times New Roman" w:cs="Times New Roman"/>
          <w:color w:val="000000" w:themeColor="text1"/>
          <w:sz w:val="28"/>
          <w:szCs w:val="28"/>
        </w:rPr>
        <w:t>[18</w:t>
      </w:r>
      <w:r w:rsidR="00B47F75" w:rsidRPr="00347E4D">
        <w:rPr>
          <w:rFonts w:ascii="Times New Roman" w:hAnsi="Times New Roman" w:cs="Times New Roman"/>
          <w:color w:val="000000" w:themeColor="text1"/>
          <w:sz w:val="28"/>
          <w:szCs w:val="28"/>
        </w:rPr>
        <w:t>]</w:t>
      </w:r>
      <w:r w:rsidR="00347E4D">
        <w:rPr>
          <w:rFonts w:ascii="Times New Roman" w:hAnsi="Times New Roman" w:cs="Times New Roman"/>
          <w:color w:val="000000" w:themeColor="text1"/>
          <w:sz w:val="28"/>
          <w:szCs w:val="28"/>
        </w:rPr>
        <w:t>.</w:t>
      </w:r>
    </w:p>
    <w:p w:rsidR="0053531E" w:rsidRPr="00347E4D" w:rsidRDefault="0053531E" w:rsidP="00347E4D">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347E4D">
        <w:rPr>
          <w:rFonts w:ascii="Times New Roman" w:eastAsia="Times New Roman" w:hAnsi="Times New Roman" w:cs="Times New Roman"/>
          <w:color w:val="000000" w:themeColor="text1"/>
          <w:sz w:val="28"/>
          <w:szCs w:val="28"/>
          <w:lang w:eastAsia="uk-UA"/>
        </w:rPr>
        <w:t xml:space="preserve">На території Львівської області розташовано понад 270 закладів тимчасового розміщення у тому числі 114 санаторно-курортних закладів (станом на початок 2021 р), які можуть розміщувати близько 25 тис. відпочивальників для яких доступна реабілітація за такими профілями </w:t>
      </w:r>
      <w:r w:rsidR="006F3CE9">
        <w:rPr>
          <w:rFonts w:ascii="Times New Roman" w:hAnsi="Times New Roman" w:cs="Times New Roman"/>
          <w:color w:val="000000" w:themeColor="text1"/>
          <w:sz w:val="28"/>
          <w:szCs w:val="28"/>
        </w:rPr>
        <w:t>[63</w:t>
      </w:r>
      <w:r w:rsidRPr="00347E4D">
        <w:rPr>
          <w:rFonts w:ascii="Times New Roman" w:hAnsi="Times New Roman" w:cs="Times New Roman"/>
          <w:color w:val="000000" w:themeColor="text1"/>
          <w:sz w:val="28"/>
          <w:szCs w:val="28"/>
        </w:rPr>
        <w:t>]</w:t>
      </w:r>
      <w:r w:rsidRPr="00347E4D">
        <w:rPr>
          <w:rFonts w:ascii="Times New Roman" w:eastAsia="Times New Roman" w:hAnsi="Times New Roman" w:cs="Times New Roman"/>
          <w:color w:val="000000" w:themeColor="text1"/>
          <w:sz w:val="28"/>
          <w:szCs w:val="28"/>
          <w:lang w:eastAsia="uk-UA"/>
        </w:rPr>
        <w:t>:</w:t>
      </w:r>
    </w:p>
    <w:p w:rsidR="0095337E" w:rsidRPr="0095337E" w:rsidRDefault="0095337E" w:rsidP="0095337E">
      <w:pPr>
        <w:spacing w:after="0" w:line="360" w:lineRule="auto"/>
        <w:ind w:firstLine="709"/>
        <w:contextualSpacing/>
        <w:jc w:val="both"/>
        <w:rPr>
          <w:rFonts w:ascii="Times New Roman" w:eastAsia="Times New Roman" w:hAnsi="Times New Roman" w:cs="Times New Roman"/>
          <w:color w:val="000000" w:themeColor="text1"/>
          <w:sz w:val="28"/>
          <w:szCs w:val="28"/>
          <w:lang w:eastAsia="uk-UA"/>
        </w:rPr>
      </w:pPr>
      <w:r w:rsidRPr="0095337E">
        <w:rPr>
          <w:rFonts w:ascii="Times New Roman" w:eastAsia="Times New Roman" w:hAnsi="Times New Roman" w:cs="Times New Roman"/>
          <w:color w:val="000000" w:themeColor="text1"/>
          <w:sz w:val="28"/>
          <w:szCs w:val="28"/>
          <w:lang w:eastAsia="uk-UA"/>
        </w:rPr>
        <w:lastRenderedPageBreak/>
        <w:t>• Неврологічна реабілітація: підгостра стадія інсульту (після або без цереброваскулярного хірургічного втручання), підгостра стадія черепно-мозкової травми;</w:t>
      </w:r>
    </w:p>
    <w:p w:rsidR="0095337E" w:rsidRPr="0095337E" w:rsidRDefault="0095337E" w:rsidP="0095337E">
      <w:pPr>
        <w:spacing w:after="0" w:line="360" w:lineRule="auto"/>
        <w:ind w:firstLine="709"/>
        <w:contextualSpacing/>
        <w:jc w:val="both"/>
        <w:rPr>
          <w:rFonts w:ascii="Times New Roman" w:eastAsia="Times New Roman" w:hAnsi="Times New Roman" w:cs="Times New Roman"/>
          <w:color w:val="000000" w:themeColor="text1"/>
          <w:sz w:val="28"/>
          <w:szCs w:val="28"/>
          <w:lang w:eastAsia="uk-UA"/>
        </w:rPr>
      </w:pPr>
      <w:r w:rsidRPr="0095337E">
        <w:rPr>
          <w:rFonts w:ascii="Times New Roman" w:eastAsia="Times New Roman" w:hAnsi="Times New Roman" w:cs="Times New Roman"/>
          <w:color w:val="000000" w:themeColor="text1"/>
          <w:sz w:val="28"/>
          <w:szCs w:val="28"/>
          <w:lang w:eastAsia="uk-UA"/>
        </w:rPr>
        <w:t>• Реабілітація опорно-рухового апарату: підгостра фаза після операцій на опорно-руховому апараті (ортопедія, травма), ревматологія;</w:t>
      </w:r>
    </w:p>
    <w:p w:rsidR="0095337E" w:rsidRPr="0095337E" w:rsidRDefault="0095337E" w:rsidP="0095337E">
      <w:pPr>
        <w:spacing w:after="0" w:line="360" w:lineRule="auto"/>
        <w:ind w:firstLine="709"/>
        <w:contextualSpacing/>
        <w:jc w:val="both"/>
        <w:rPr>
          <w:rFonts w:ascii="Times New Roman" w:eastAsia="Times New Roman" w:hAnsi="Times New Roman" w:cs="Times New Roman"/>
          <w:color w:val="000000" w:themeColor="text1"/>
          <w:sz w:val="28"/>
          <w:szCs w:val="28"/>
          <w:lang w:eastAsia="uk-UA"/>
        </w:rPr>
      </w:pPr>
      <w:r w:rsidRPr="0095337E">
        <w:rPr>
          <w:rFonts w:ascii="Times New Roman" w:eastAsia="Times New Roman" w:hAnsi="Times New Roman" w:cs="Times New Roman"/>
          <w:color w:val="000000" w:themeColor="text1"/>
          <w:sz w:val="28"/>
          <w:szCs w:val="28"/>
          <w:lang w:eastAsia="uk-UA"/>
        </w:rPr>
        <w:t>• Серцево-легенева реабілітація: підгостра фаза інфаркту міокарда (після судинних або аваскулярних операцій), стани після нестабільної стенокардії (після судинних або поставаскулярних операцій), підгострі після кардіохірургічних операцій;</w:t>
      </w:r>
    </w:p>
    <w:p w:rsidR="0095337E" w:rsidRPr="0095337E" w:rsidRDefault="0095337E" w:rsidP="0095337E">
      <w:pPr>
        <w:spacing w:after="0" w:line="360" w:lineRule="auto"/>
        <w:ind w:firstLine="709"/>
        <w:contextualSpacing/>
        <w:jc w:val="both"/>
        <w:rPr>
          <w:rFonts w:ascii="Times New Roman" w:eastAsia="Times New Roman" w:hAnsi="Times New Roman" w:cs="Times New Roman"/>
          <w:color w:val="000000" w:themeColor="text1"/>
          <w:sz w:val="28"/>
          <w:szCs w:val="28"/>
          <w:lang w:eastAsia="uk-UA"/>
        </w:rPr>
      </w:pPr>
      <w:r w:rsidRPr="0095337E">
        <w:rPr>
          <w:rFonts w:ascii="Times New Roman" w:eastAsia="Times New Roman" w:hAnsi="Times New Roman" w:cs="Times New Roman"/>
          <w:color w:val="000000" w:themeColor="text1"/>
          <w:sz w:val="28"/>
          <w:szCs w:val="28"/>
          <w:lang w:eastAsia="uk-UA"/>
        </w:rPr>
        <w:t>• Серцево-легенева реабілітація: підгостра фаза захворювання легенів, підгостра фаза після операцій на легенях, у тому числі при нетуберкульозних гнійних процесах;</w:t>
      </w:r>
    </w:p>
    <w:p w:rsidR="0095337E" w:rsidRPr="0095337E" w:rsidRDefault="0095337E" w:rsidP="0095337E">
      <w:pPr>
        <w:spacing w:after="0" w:line="360" w:lineRule="auto"/>
        <w:ind w:firstLine="709"/>
        <w:contextualSpacing/>
        <w:jc w:val="both"/>
        <w:rPr>
          <w:rFonts w:ascii="Times New Roman" w:eastAsia="Times New Roman" w:hAnsi="Times New Roman" w:cs="Times New Roman"/>
          <w:color w:val="000000" w:themeColor="text1"/>
          <w:sz w:val="28"/>
          <w:szCs w:val="28"/>
          <w:lang w:eastAsia="uk-UA"/>
        </w:rPr>
      </w:pPr>
      <w:r w:rsidRPr="0095337E">
        <w:rPr>
          <w:rFonts w:ascii="Times New Roman" w:eastAsia="Times New Roman" w:hAnsi="Times New Roman" w:cs="Times New Roman"/>
          <w:color w:val="000000" w:themeColor="text1"/>
          <w:sz w:val="28"/>
          <w:szCs w:val="28"/>
          <w:lang w:eastAsia="uk-UA"/>
        </w:rPr>
        <w:t>• Серцево-легенева реабілітація: цукровий діабет;</w:t>
      </w:r>
    </w:p>
    <w:p w:rsidR="0095337E" w:rsidRPr="0095337E" w:rsidRDefault="0095337E" w:rsidP="0095337E">
      <w:pPr>
        <w:spacing w:after="0" w:line="360" w:lineRule="auto"/>
        <w:ind w:firstLine="709"/>
        <w:contextualSpacing/>
        <w:jc w:val="both"/>
        <w:rPr>
          <w:rFonts w:ascii="Times New Roman" w:eastAsia="Times New Roman" w:hAnsi="Times New Roman" w:cs="Times New Roman"/>
          <w:color w:val="000000" w:themeColor="text1"/>
          <w:sz w:val="28"/>
          <w:szCs w:val="28"/>
          <w:lang w:eastAsia="uk-UA"/>
        </w:rPr>
      </w:pPr>
      <w:r w:rsidRPr="0095337E">
        <w:rPr>
          <w:rFonts w:ascii="Times New Roman" w:eastAsia="Times New Roman" w:hAnsi="Times New Roman" w:cs="Times New Roman"/>
          <w:color w:val="000000" w:themeColor="text1"/>
          <w:sz w:val="28"/>
          <w:szCs w:val="28"/>
          <w:lang w:eastAsia="uk-UA"/>
        </w:rPr>
        <w:t>• Медико-психологічна реабілітація учасників АТО: розлади адаптації, розлади, пов'язані з харчуванням, неорганічні розлади сну, соматоформні розлади, неврастенія;</w:t>
      </w:r>
    </w:p>
    <w:p w:rsidR="0095337E" w:rsidRPr="0095337E" w:rsidRDefault="0095337E" w:rsidP="0095337E">
      <w:pPr>
        <w:spacing w:after="0" w:line="360" w:lineRule="auto"/>
        <w:ind w:firstLine="709"/>
        <w:contextualSpacing/>
        <w:jc w:val="both"/>
        <w:rPr>
          <w:rFonts w:ascii="Times New Roman" w:eastAsia="Times New Roman" w:hAnsi="Times New Roman" w:cs="Times New Roman"/>
          <w:color w:val="000000" w:themeColor="text1"/>
          <w:sz w:val="28"/>
          <w:szCs w:val="28"/>
          <w:lang w:eastAsia="uk-UA"/>
        </w:rPr>
      </w:pPr>
      <w:r w:rsidRPr="0095337E">
        <w:rPr>
          <w:rFonts w:ascii="Times New Roman" w:eastAsia="Times New Roman" w:hAnsi="Times New Roman" w:cs="Times New Roman"/>
          <w:color w:val="000000" w:themeColor="text1"/>
          <w:sz w:val="28"/>
          <w:szCs w:val="28"/>
          <w:lang w:eastAsia="uk-UA"/>
        </w:rPr>
        <w:t>• Реабілітація при перериванні процесу вагітності: ускладнена вагітність;</w:t>
      </w:r>
    </w:p>
    <w:p w:rsidR="0095337E" w:rsidRPr="0095337E" w:rsidRDefault="0095337E" w:rsidP="0095337E">
      <w:pPr>
        <w:spacing w:after="0" w:line="360" w:lineRule="auto"/>
        <w:ind w:firstLine="709"/>
        <w:contextualSpacing/>
        <w:jc w:val="both"/>
        <w:rPr>
          <w:rFonts w:ascii="Times New Roman" w:eastAsia="Times New Roman" w:hAnsi="Times New Roman" w:cs="Times New Roman"/>
          <w:color w:val="000000" w:themeColor="text1"/>
          <w:sz w:val="28"/>
          <w:szCs w:val="28"/>
          <w:lang w:eastAsia="uk-UA"/>
        </w:rPr>
      </w:pPr>
      <w:r w:rsidRPr="0095337E">
        <w:rPr>
          <w:rFonts w:ascii="Times New Roman" w:eastAsia="Times New Roman" w:hAnsi="Times New Roman" w:cs="Times New Roman"/>
          <w:color w:val="000000" w:themeColor="text1"/>
          <w:sz w:val="28"/>
          <w:szCs w:val="28"/>
          <w:lang w:eastAsia="uk-UA"/>
        </w:rPr>
        <w:t>• Інша (фізична) реабілітація: підгостра фаза після оперативних втручань на органах травлення;</w:t>
      </w:r>
    </w:p>
    <w:p w:rsidR="0095337E" w:rsidRPr="0095337E" w:rsidRDefault="0095337E" w:rsidP="0095337E">
      <w:pPr>
        <w:spacing w:after="0" w:line="360" w:lineRule="auto"/>
        <w:ind w:firstLine="709"/>
        <w:contextualSpacing/>
        <w:jc w:val="both"/>
        <w:rPr>
          <w:rFonts w:ascii="Times New Roman" w:eastAsia="Times New Roman" w:hAnsi="Times New Roman" w:cs="Times New Roman"/>
          <w:color w:val="000000" w:themeColor="text1"/>
          <w:sz w:val="28"/>
          <w:szCs w:val="28"/>
          <w:lang w:eastAsia="uk-UA"/>
        </w:rPr>
      </w:pPr>
      <w:r w:rsidRPr="0095337E">
        <w:rPr>
          <w:rFonts w:ascii="Times New Roman" w:eastAsia="Times New Roman" w:hAnsi="Times New Roman" w:cs="Times New Roman"/>
          <w:color w:val="000000" w:themeColor="text1"/>
          <w:sz w:val="28"/>
          <w:szCs w:val="28"/>
          <w:lang w:eastAsia="uk-UA"/>
        </w:rPr>
        <w:t>• Інша (фізична) реабілітація: підгострий період після оперативних втручань на сечостатевих органах (хірургічне та інструментальне видалення ниркових і сечових каменів, ударно-хвильова літотрипсія);</w:t>
      </w:r>
    </w:p>
    <w:p w:rsidR="0095337E" w:rsidRPr="0095337E" w:rsidRDefault="0095337E" w:rsidP="0095337E">
      <w:pPr>
        <w:spacing w:after="0" w:line="360" w:lineRule="auto"/>
        <w:ind w:firstLine="709"/>
        <w:contextualSpacing/>
        <w:jc w:val="both"/>
        <w:rPr>
          <w:rFonts w:ascii="Times New Roman" w:eastAsia="Times New Roman" w:hAnsi="Times New Roman" w:cs="Times New Roman"/>
          <w:color w:val="000000" w:themeColor="text1"/>
          <w:sz w:val="28"/>
          <w:szCs w:val="28"/>
          <w:lang w:eastAsia="uk-UA"/>
        </w:rPr>
      </w:pPr>
      <w:r w:rsidRPr="0095337E">
        <w:rPr>
          <w:rFonts w:ascii="Times New Roman" w:eastAsia="Times New Roman" w:hAnsi="Times New Roman" w:cs="Times New Roman"/>
          <w:color w:val="000000" w:themeColor="text1"/>
          <w:sz w:val="28"/>
          <w:szCs w:val="28"/>
          <w:lang w:eastAsia="uk-UA"/>
        </w:rPr>
        <w:t>• Інша (фізична) реабілітація: підгостра фаза після хірургічного втручання на жіночих статевих органах;</w:t>
      </w:r>
    </w:p>
    <w:p w:rsidR="0053531E" w:rsidRPr="00347E4D" w:rsidRDefault="0095337E" w:rsidP="0095337E">
      <w:pPr>
        <w:spacing w:after="0" w:line="360" w:lineRule="auto"/>
        <w:ind w:firstLine="709"/>
        <w:contextualSpacing/>
        <w:jc w:val="both"/>
        <w:rPr>
          <w:rFonts w:ascii="Times New Roman" w:hAnsi="Times New Roman" w:cs="Times New Roman"/>
          <w:color w:val="000000" w:themeColor="text1"/>
          <w:sz w:val="28"/>
          <w:szCs w:val="28"/>
        </w:rPr>
      </w:pPr>
      <w:r w:rsidRPr="0095337E">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План відновлення після коронавіросної хвороби.</w:t>
      </w:r>
    </w:p>
    <w:p w:rsidR="0053531E" w:rsidRPr="00347E4D" w:rsidRDefault="003F09A9" w:rsidP="00347E4D">
      <w:pPr>
        <w:spacing w:after="0" w:line="360" w:lineRule="auto"/>
        <w:ind w:firstLine="709"/>
        <w:contextualSpacing/>
        <w:jc w:val="both"/>
        <w:rPr>
          <w:rFonts w:ascii="Times New Roman" w:hAnsi="Times New Roman" w:cs="Times New Roman"/>
          <w:color w:val="000000" w:themeColor="text1"/>
          <w:sz w:val="28"/>
          <w:szCs w:val="28"/>
        </w:rPr>
      </w:pPr>
      <w:r w:rsidRPr="00347E4D">
        <w:rPr>
          <w:rFonts w:ascii="Times New Roman" w:hAnsi="Times New Roman" w:cs="Times New Roman"/>
          <w:color w:val="000000" w:themeColor="text1"/>
          <w:sz w:val="28"/>
          <w:szCs w:val="28"/>
        </w:rPr>
        <w:t xml:space="preserve">Терміни проходження лікування в санаторіях залежать від характеру хвороби туриста та природних лікарських засобів даного курорту. У більшості санаторіїв вони оформляються на строк від 14 до 24 діб. Відпочиваючому на курорті, крім лікування, надаються й інші не менш важливі послуги. Насамперед, варто виділити базову послугу, як розміщення. Сучасні санаторії Карпатського </w:t>
      </w:r>
      <w:r w:rsidRPr="00347E4D">
        <w:rPr>
          <w:rFonts w:ascii="Times New Roman" w:hAnsi="Times New Roman" w:cs="Times New Roman"/>
          <w:color w:val="000000" w:themeColor="text1"/>
          <w:sz w:val="28"/>
          <w:szCs w:val="28"/>
        </w:rPr>
        <w:lastRenderedPageBreak/>
        <w:t>регіону пропонують послуги одномісного та двомісного розміщення, з усіма зручностями, телебаченням та радіо, кондиціювання, холодильник, телефон. Наступна не менш важлива послуга – це харчування. Організація харчування у санаторіях підпорядкована медичним вимогам. Найчастіше в санаторіях харчування 3–разове. Це полегшує туристам не замислюватися над тим, а що їм поїсти. Крім цього на території санаторію ви можете скористатися кафе, барами та магазинами. Багато оздоровниць комерційного типу в Карпатському регіоні перейшли на готельну структуру надання послуг, збер</w:t>
      </w:r>
      <w:r w:rsidR="006F3CE9">
        <w:rPr>
          <w:rFonts w:ascii="Times New Roman" w:hAnsi="Times New Roman" w:cs="Times New Roman"/>
          <w:color w:val="000000" w:themeColor="text1"/>
          <w:sz w:val="28"/>
          <w:szCs w:val="28"/>
        </w:rPr>
        <w:t>ігаючи медичну спрямованість [43</w:t>
      </w:r>
      <w:r w:rsidRPr="00347E4D">
        <w:rPr>
          <w:rFonts w:ascii="Times New Roman" w:hAnsi="Times New Roman" w:cs="Times New Roman"/>
          <w:color w:val="000000" w:themeColor="text1"/>
          <w:sz w:val="28"/>
          <w:szCs w:val="28"/>
        </w:rPr>
        <w:t>, с.51]</w:t>
      </w:r>
    </w:p>
    <w:p w:rsidR="00345D0F" w:rsidRPr="00347E4D" w:rsidRDefault="00651264" w:rsidP="00347E4D">
      <w:pPr>
        <w:spacing w:after="0" w:line="360" w:lineRule="auto"/>
        <w:ind w:firstLine="709"/>
        <w:contextualSpacing/>
        <w:jc w:val="both"/>
        <w:rPr>
          <w:rFonts w:ascii="Times New Roman" w:hAnsi="Times New Roman" w:cs="Times New Roman"/>
          <w:color w:val="000000" w:themeColor="text1"/>
          <w:sz w:val="28"/>
          <w:szCs w:val="28"/>
        </w:rPr>
      </w:pPr>
      <w:r w:rsidRPr="00347E4D">
        <w:rPr>
          <w:rFonts w:ascii="Times New Roman" w:hAnsi="Times New Roman" w:cs="Times New Roman"/>
          <w:color w:val="000000" w:themeColor="text1"/>
          <w:sz w:val="28"/>
          <w:szCs w:val="28"/>
        </w:rPr>
        <w:t>Бальнеологічні курорти Львівської області у 2021 році запровадили програму допомоги людям, які перехворіли на COVID-19 з метою одужання та зміцнення імунітету. До цієї ініціативи долучаються санаторії Трускавця, Східниці та Моршина.</w:t>
      </w:r>
      <w:r w:rsidR="00345D0F" w:rsidRPr="00347E4D">
        <w:rPr>
          <w:rFonts w:ascii="Times New Roman" w:hAnsi="Times New Roman" w:cs="Times New Roman"/>
          <w:color w:val="000000" w:themeColor="text1"/>
          <w:sz w:val="28"/>
          <w:szCs w:val="28"/>
        </w:rPr>
        <w:t xml:space="preserve"> Основними закладами, які спеціалізуються на постковідній реабілітації є санаторії «Стожари» та «Санта Марія», готельний комплекс «Три сини та донька» 4* та «Три сини та донька» 5*, спа-готель «Respect», готель «Київська Русь», готельно-оздоровчий комплекс «ТуСтань» та садиба «Дримба».</w:t>
      </w:r>
    </w:p>
    <w:p w:rsidR="00651264" w:rsidRPr="00347E4D" w:rsidRDefault="00651264" w:rsidP="00347E4D">
      <w:pPr>
        <w:spacing w:after="0" w:line="360" w:lineRule="auto"/>
        <w:ind w:firstLine="709"/>
        <w:contextualSpacing/>
        <w:jc w:val="both"/>
        <w:rPr>
          <w:rFonts w:ascii="Times New Roman" w:hAnsi="Times New Roman" w:cs="Times New Roman"/>
          <w:color w:val="000000" w:themeColor="text1"/>
          <w:sz w:val="28"/>
          <w:szCs w:val="28"/>
        </w:rPr>
      </w:pPr>
      <w:r w:rsidRPr="00347E4D">
        <w:rPr>
          <w:rFonts w:ascii="Times New Roman" w:hAnsi="Times New Roman" w:cs="Times New Roman"/>
          <w:color w:val="000000" w:themeColor="text1"/>
          <w:sz w:val="28"/>
          <w:szCs w:val="28"/>
        </w:rPr>
        <w:t xml:space="preserve"> Програма включала 14-денний курс оздоровлення з урахуванням віку, тяжкості захворювання та супутніх патологій. Курс включав прийом мінеральної води, реабілітаційні методики та дієтичне харчування під наглядом лікаря. Ця програма мала на меті допомогти людям повернутися до нормального стану та одужати від ускладнень з боку бронхо-легеневої, серцево- 28 судинної, нервової та травної систем. Програма була започаткована через збільшення кількості людей, які ба</w:t>
      </w:r>
      <w:r w:rsidR="006F3CE9">
        <w:rPr>
          <w:rFonts w:ascii="Times New Roman" w:hAnsi="Times New Roman" w:cs="Times New Roman"/>
          <w:color w:val="000000" w:themeColor="text1"/>
          <w:sz w:val="28"/>
          <w:szCs w:val="28"/>
        </w:rPr>
        <w:t>жають одужати після COVID-19 [46</w:t>
      </w:r>
      <w:r w:rsidRPr="00347E4D">
        <w:rPr>
          <w:rFonts w:ascii="Times New Roman" w:hAnsi="Times New Roman" w:cs="Times New Roman"/>
          <w:color w:val="000000" w:themeColor="text1"/>
          <w:sz w:val="28"/>
          <w:szCs w:val="28"/>
        </w:rPr>
        <w:t>, с.28]</w:t>
      </w:r>
    </w:p>
    <w:p w:rsidR="00BC6881" w:rsidRPr="00347E4D" w:rsidRDefault="00304E46" w:rsidP="00347E4D">
      <w:pPr>
        <w:spacing w:after="0" w:line="360" w:lineRule="auto"/>
        <w:ind w:firstLine="709"/>
        <w:contextualSpacing/>
        <w:jc w:val="both"/>
        <w:rPr>
          <w:rFonts w:ascii="Times New Roman" w:hAnsi="Times New Roman" w:cs="Times New Roman"/>
          <w:color w:val="000000" w:themeColor="text1"/>
          <w:sz w:val="28"/>
          <w:szCs w:val="28"/>
        </w:rPr>
      </w:pPr>
      <w:r w:rsidRPr="00347E4D">
        <w:rPr>
          <w:rFonts w:ascii="Times New Roman" w:hAnsi="Times New Roman" w:cs="Times New Roman"/>
          <w:color w:val="000000" w:themeColor="text1"/>
          <w:sz w:val="28"/>
          <w:szCs w:val="28"/>
        </w:rPr>
        <w:t xml:space="preserve">З початком воєнних дій санаторно-курортна сфера області перепрофілювалася на розміщення ВПО та надання послуг з реабілітації військових, волонтерів та ВПО: «Немирів» (смт Немирів), «Санаторій Великий Любінь» (смт Великий Любінь), «Центр медичної реабілітації та санаторного лікування «Трускавецький»», «Алмаз», «Женева» (м. Трускавець), «Дністер», «Перлина Прикарпаття» (м. Моршин), «Джерельний» </w:t>
      </w:r>
      <w:r w:rsidR="006F3CE9">
        <w:rPr>
          <w:rFonts w:ascii="Times New Roman" w:hAnsi="Times New Roman" w:cs="Times New Roman"/>
          <w:color w:val="000000" w:themeColor="text1"/>
          <w:sz w:val="28"/>
          <w:szCs w:val="28"/>
        </w:rPr>
        <w:t>(с. Модричі) та ін. [6</w:t>
      </w:r>
      <w:r w:rsidR="00347E4D">
        <w:rPr>
          <w:rFonts w:ascii="Times New Roman" w:hAnsi="Times New Roman" w:cs="Times New Roman"/>
          <w:color w:val="000000" w:themeColor="text1"/>
          <w:sz w:val="28"/>
          <w:szCs w:val="28"/>
        </w:rPr>
        <w:t>, с.71].</w:t>
      </w:r>
    </w:p>
    <w:p w:rsidR="00BC6881" w:rsidRDefault="00BC6881" w:rsidP="00347E4D">
      <w:pPr>
        <w:spacing w:after="0" w:line="360" w:lineRule="auto"/>
        <w:ind w:firstLine="709"/>
        <w:contextualSpacing/>
        <w:jc w:val="both"/>
        <w:rPr>
          <w:rFonts w:ascii="Times New Roman" w:hAnsi="Times New Roman" w:cs="Times New Roman"/>
          <w:color w:val="000000" w:themeColor="text1"/>
          <w:sz w:val="28"/>
          <w:szCs w:val="28"/>
        </w:rPr>
      </w:pPr>
      <w:r w:rsidRPr="00347E4D">
        <w:rPr>
          <w:rFonts w:ascii="Times New Roman" w:hAnsi="Times New Roman" w:cs="Times New Roman"/>
          <w:color w:val="000000" w:themeColor="text1"/>
          <w:sz w:val="28"/>
          <w:szCs w:val="28"/>
        </w:rPr>
        <w:lastRenderedPageBreak/>
        <w:t>Також Львівщина надає санаторно-курортне лікув</w:t>
      </w:r>
      <w:r w:rsidR="00ED32C4">
        <w:rPr>
          <w:rFonts w:ascii="Times New Roman" w:hAnsi="Times New Roman" w:cs="Times New Roman"/>
          <w:color w:val="000000" w:themeColor="text1"/>
          <w:sz w:val="28"/>
          <w:szCs w:val="28"/>
        </w:rPr>
        <w:t>ання учасників АТО, а саме– табл.2.12</w:t>
      </w:r>
    </w:p>
    <w:p w:rsidR="00ED32C4" w:rsidRDefault="00ED32C4" w:rsidP="00ED32C4">
      <w:pPr>
        <w:spacing w:after="0" w:line="360" w:lineRule="auto"/>
        <w:ind w:firstLine="709"/>
        <w:contextualSpacing/>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2.12</w:t>
      </w:r>
    </w:p>
    <w:p w:rsidR="00ED32C4" w:rsidRDefault="00ED32C4" w:rsidP="00ED32C4">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Профілі санаторіїв, які надають лікування учасників АТО</w:t>
      </w:r>
    </w:p>
    <w:tbl>
      <w:tblPr>
        <w:tblStyle w:val="a7"/>
        <w:tblW w:w="0" w:type="auto"/>
        <w:tblLook w:val="04A0" w:firstRow="1" w:lastRow="0" w:firstColumn="1" w:lastColumn="0" w:noHBand="0" w:noVBand="1"/>
      </w:tblPr>
      <w:tblGrid>
        <w:gridCol w:w="4673"/>
        <w:gridCol w:w="4956"/>
      </w:tblGrid>
      <w:tr w:rsidR="00ED32C4" w:rsidTr="00ED32C4">
        <w:tc>
          <w:tcPr>
            <w:tcW w:w="4673"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Назва санаторію</w:t>
            </w:r>
          </w:p>
        </w:tc>
        <w:tc>
          <w:tcPr>
            <w:tcW w:w="4956"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Профіль</w:t>
            </w:r>
          </w:p>
        </w:tc>
      </w:tr>
      <w:tr w:rsidR="00ED32C4" w:rsidTr="00ED32C4">
        <w:tc>
          <w:tcPr>
            <w:tcW w:w="4673"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Санаторій «Смерічка» (Львівська область)</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c>
          <w:tcPr>
            <w:tcW w:w="4956"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основний – гастроентерологічний та урологічний. Також для пульмонологічних хворих, з легеневою патологією, з вегетативними дистоніями, ендокринологічними (цукровий діабет), гематологічними (залізодефіцитна анемія) та інші.</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r>
      <w:tr w:rsidR="00ED32C4" w:rsidTr="00ED32C4">
        <w:tc>
          <w:tcPr>
            <w:tcW w:w="4673"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ДП СКК «Моршинкурорт» (санаторії «Лаванда», «Дністер», «Перлина Прикарпаття», «Черемош», «Світанок»)</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c>
          <w:tcPr>
            <w:tcW w:w="4956"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захворювання органів травлення.</w:t>
            </w:r>
          </w:p>
        </w:tc>
      </w:tr>
      <w:tr w:rsidR="00ED32C4" w:rsidTr="00ED32C4">
        <w:tc>
          <w:tcPr>
            <w:tcW w:w="4673"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Сан-кур. комплекс «Моршинкурорт» ЗАТ «Укрпрофоздоровниця» санаторії «Черемош», «Перлина» м. Моршин, Львівська обл.</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c>
          <w:tcPr>
            <w:tcW w:w="4956"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травлення, нервова система, нефрологія, ендокринна система.</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r>
      <w:tr w:rsidR="00ED32C4" w:rsidTr="00ED32C4">
        <w:tc>
          <w:tcPr>
            <w:tcW w:w="4673"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ПрАТ «Трускавецькурорт» Санаторії «Алмаз» та «Кристал» бульвар Ю. Дрогобича, 2 м. Трускавець Львівська обл.</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c>
          <w:tcPr>
            <w:tcW w:w="4956"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травлення, нефрологія, ендокринна система, нервова система, система кровообігу, органи дихання, кістково-м’язова система.</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r>
      <w:tr w:rsidR="00ED32C4" w:rsidTr="00ED32C4">
        <w:tc>
          <w:tcPr>
            <w:tcW w:w="4673"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ПрАТ «Санаторно-готельний комплекс «Дніпро-Бескид» вул. Дрогобицька, 33 м. Трускавець Львівська обл.</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c>
          <w:tcPr>
            <w:tcW w:w="4956"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травлення, нефрологія, ендокринна система, нервова система, система кровообігу.</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r>
      <w:tr w:rsidR="00ED32C4" w:rsidTr="00ED32C4">
        <w:tc>
          <w:tcPr>
            <w:tcW w:w="4673"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ДП Санаторій «Джерельний» с. Модричі, вул. Модрицька, 1-а Дрогобицький р-н Львівська обл.</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c>
          <w:tcPr>
            <w:tcW w:w="4956"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травлення, нефрологія, ендокринна система, система кровообігу.</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r>
      <w:tr w:rsidR="00ED32C4" w:rsidTr="00ED32C4">
        <w:tc>
          <w:tcPr>
            <w:tcW w:w="4673"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ТзОВ Санаторій «Карпатські Зорі» Центр реабілітації та оздоровлення с. Модричі, Дрогобицький р-н Львівська обл.</w:t>
            </w:r>
          </w:p>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p>
        </w:tc>
        <w:tc>
          <w:tcPr>
            <w:tcW w:w="4956" w:type="dxa"/>
          </w:tcPr>
          <w:p w:rsidR="00ED32C4" w:rsidRPr="00ED32C4" w:rsidRDefault="00ED32C4" w:rsidP="00ED32C4">
            <w:pPr>
              <w:spacing w:after="0" w:line="240" w:lineRule="auto"/>
              <w:contextualSpacing/>
              <w:jc w:val="both"/>
              <w:rPr>
                <w:rFonts w:ascii="Times New Roman" w:hAnsi="Times New Roman" w:cs="Times New Roman"/>
                <w:color w:val="000000" w:themeColor="text1"/>
                <w:sz w:val="24"/>
                <w:szCs w:val="24"/>
              </w:rPr>
            </w:pPr>
            <w:r w:rsidRPr="00ED32C4">
              <w:rPr>
                <w:rFonts w:ascii="Times New Roman" w:hAnsi="Times New Roman" w:cs="Times New Roman"/>
                <w:color w:val="000000" w:themeColor="text1"/>
                <w:sz w:val="24"/>
                <w:szCs w:val="24"/>
              </w:rPr>
              <w:t>травлення, нефрологія.</w:t>
            </w:r>
          </w:p>
        </w:tc>
      </w:tr>
    </w:tbl>
    <w:p w:rsidR="00ED32C4" w:rsidRDefault="00ED32C4" w:rsidP="00ED32C4">
      <w:pPr>
        <w:spacing w:after="0" w:line="360" w:lineRule="auto"/>
        <w:ind w:firstLine="709"/>
        <w:contextualSpacing/>
        <w:jc w:val="both"/>
        <w:rPr>
          <w:rFonts w:ascii="Times New Roman" w:hAnsi="Times New Roman" w:cs="Times New Roman"/>
          <w:color w:val="000000" w:themeColor="text1"/>
          <w:sz w:val="28"/>
          <w:szCs w:val="28"/>
        </w:rPr>
      </w:pPr>
    </w:p>
    <w:p w:rsidR="00ED32C4" w:rsidRPr="00ED32C4" w:rsidRDefault="006F3CE9" w:rsidP="00ED32C4">
      <w:pPr>
        <w:spacing w:after="0" w:line="360" w:lineRule="auto"/>
        <w:ind w:firstLine="709"/>
        <w:contextualSpacing/>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Джерело [61</w:t>
      </w:r>
      <w:r w:rsidR="00ED32C4" w:rsidRPr="00ED32C4">
        <w:rPr>
          <w:rFonts w:ascii="Times New Roman" w:hAnsi="Times New Roman" w:cs="Times New Roman"/>
          <w:i/>
          <w:color w:val="000000" w:themeColor="text1"/>
          <w:sz w:val="28"/>
          <w:szCs w:val="28"/>
        </w:rPr>
        <w:t>]</w:t>
      </w:r>
    </w:p>
    <w:p w:rsidR="00BC6881" w:rsidRPr="00347E4D" w:rsidRDefault="00BC6881" w:rsidP="00ED32C4">
      <w:pPr>
        <w:spacing w:after="0" w:line="360" w:lineRule="auto"/>
        <w:contextualSpacing/>
        <w:jc w:val="both"/>
        <w:rPr>
          <w:rFonts w:ascii="Times New Roman" w:hAnsi="Times New Roman" w:cs="Times New Roman"/>
          <w:color w:val="000000" w:themeColor="text1"/>
          <w:sz w:val="28"/>
          <w:szCs w:val="28"/>
        </w:rPr>
      </w:pPr>
    </w:p>
    <w:p w:rsidR="00DC54F5" w:rsidRPr="00347E4D" w:rsidRDefault="00DC54F5" w:rsidP="00347E4D">
      <w:pPr>
        <w:spacing w:after="0" w:line="360" w:lineRule="auto"/>
        <w:ind w:firstLine="709"/>
        <w:contextualSpacing/>
        <w:jc w:val="both"/>
        <w:rPr>
          <w:rFonts w:ascii="Times New Roman" w:hAnsi="Times New Roman" w:cs="Times New Roman"/>
          <w:color w:val="000000" w:themeColor="text1"/>
          <w:sz w:val="28"/>
          <w:szCs w:val="28"/>
        </w:rPr>
      </w:pPr>
      <w:r w:rsidRPr="00347E4D">
        <w:rPr>
          <w:rFonts w:ascii="Times New Roman" w:hAnsi="Times New Roman" w:cs="Times New Roman"/>
          <w:color w:val="000000" w:themeColor="text1"/>
          <w:sz w:val="28"/>
          <w:szCs w:val="28"/>
        </w:rPr>
        <w:t xml:space="preserve">Одним із методів реабілітації, що використовується у курорті Трускавець, є іпотерапія, що використовується в комплексних методиках на базі санаторію «Карпати». Вказаний санаторій має власну стайню з кіньми елітних порід та пропонує різні кінні маршрути. Серед нетрадиційних методів у курортах також </w:t>
      </w:r>
      <w:r w:rsidRPr="00347E4D">
        <w:rPr>
          <w:rFonts w:ascii="Times New Roman" w:hAnsi="Times New Roman" w:cs="Times New Roman"/>
          <w:color w:val="000000" w:themeColor="text1"/>
          <w:sz w:val="28"/>
          <w:szCs w:val="28"/>
        </w:rPr>
        <w:lastRenderedPageBreak/>
        <w:t>використовується і апітерапія, яка має особливо позитивний ефект на відновлення психологічного здоров’я. У Трускавці такі послуги надаються у Центрі медичної реабілітації та санаторного лікування «Трускавецький», пансіонаті «Богема», а у Східниці на віллі «Бухів» та санаторії «Тустань». Оптимальна реабілітація передбачає не тільки оздоровлення у санаторних комплексах, але й фізичні навантаження. Зауважмо, що у межах курортів добре розроблена мережа різноманітних маршрутів активного туризму</w:t>
      </w:r>
      <w:r w:rsidR="006F3CE9">
        <w:rPr>
          <w:rFonts w:ascii="Times New Roman" w:hAnsi="Times New Roman" w:cs="Times New Roman"/>
          <w:color w:val="000000" w:themeColor="text1"/>
          <w:sz w:val="28"/>
          <w:szCs w:val="28"/>
        </w:rPr>
        <w:t>, а також теренкур маршрутів [5</w:t>
      </w:r>
      <w:r w:rsidRPr="00347E4D">
        <w:rPr>
          <w:rFonts w:ascii="Times New Roman" w:hAnsi="Times New Roman" w:cs="Times New Roman"/>
          <w:color w:val="000000" w:themeColor="text1"/>
          <w:sz w:val="28"/>
          <w:szCs w:val="28"/>
        </w:rPr>
        <w:t>, с.178]:</w:t>
      </w:r>
    </w:p>
    <w:p w:rsidR="00BC6881" w:rsidRPr="00347E4D" w:rsidRDefault="00DC54F5" w:rsidP="00347E4D">
      <w:pPr>
        <w:spacing w:after="0" w:line="360" w:lineRule="auto"/>
        <w:ind w:firstLine="709"/>
        <w:contextualSpacing/>
        <w:jc w:val="both"/>
        <w:rPr>
          <w:rFonts w:ascii="Times New Roman" w:hAnsi="Times New Roman" w:cs="Times New Roman"/>
          <w:color w:val="000000" w:themeColor="text1"/>
          <w:sz w:val="28"/>
          <w:szCs w:val="28"/>
        </w:rPr>
      </w:pPr>
      <w:r w:rsidRPr="00347E4D">
        <w:rPr>
          <w:rFonts w:ascii="Times New Roman" w:hAnsi="Times New Roman" w:cs="Times New Roman"/>
          <w:color w:val="000000" w:themeColor="text1"/>
          <w:sz w:val="28"/>
          <w:szCs w:val="28"/>
        </w:rPr>
        <w:t>Особливим видом активного оздоровлення на базі курорту, що включає проходження території міста та суміжних лісових масивів є теренкур. Всього в Трускавці є десяток таких маршрутів, які можна використовувати в лікувальних цілях, для скандинавської ходьби з палицями та для оздоровчих прогулянок. Теренкур маршрути відрізняються як складністю, так і пізнавальною наповненістю. Зокрема, включають сакральні об’єкти, історичні вілли, відпочинкові зони, лісові масиви, що дозволяє не тільки оздоровитись, але і пізнати нову інформацію та помилуватись краєвидами</w:t>
      </w:r>
    </w:p>
    <w:p w:rsidR="00B47F75" w:rsidRPr="00347E4D" w:rsidRDefault="00B47F75" w:rsidP="00347E4D">
      <w:pPr>
        <w:spacing w:after="0" w:line="360" w:lineRule="auto"/>
        <w:ind w:firstLine="709"/>
        <w:contextualSpacing/>
        <w:jc w:val="both"/>
        <w:rPr>
          <w:rFonts w:ascii="Times New Roman" w:hAnsi="Times New Roman" w:cs="Times New Roman"/>
          <w:color w:val="000000" w:themeColor="text1"/>
          <w:sz w:val="28"/>
          <w:szCs w:val="28"/>
        </w:rPr>
      </w:pPr>
      <w:r w:rsidRPr="00347E4D">
        <w:rPr>
          <w:rFonts w:ascii="Times New Roman" w:hAnsi="Times New Roman" w:cs="Times New Roman"/>
          <w:color w:val="000000" w:themeColor="text1"/>
          <w:sz w:val="28"/>
          <w:szCs w:val="28"/>
        </w:rPr>
        <w:t xml:space="preserve">Санаторії Львівщини– це цілі комплекси, що включають в себе житловий фонд, лікувальні заклади, розважальні центри, паркові та рекреаційні зони зі спортивними майданчиками, а також окремі з них мають СПА-зону. Ці санаторії є повністю автономними і мають на своїй території все необхідне для комфортного відпочинку та лікування. </w:t>
      </w:r>
    </w:p>
    <w:p w:rsidR="00BC6881" w:rsidRPr="00347E4D" w:rsidRDefault="00BC6881" w:rsidP="00347E4D">
      <w:pPr>
        <w:spacing w:after="0" w:line="360" w:lineRule="auto"/>
        <w:ind w:firstLine="709"/>
        <w:contextualSpacing/>
        <w:jc w:val="both"/>
        <w:rPr>
          <w:rFonts w:ascii="Times New Roman" w:hAnsi="Times New Roman" w:cs="Times New Roman"/>
          <w:color w:val="000000" w:themeColor="text1"/>
          <w:sz w:val="28"/>
          <w:szCs w:val="28"/>
        </w:rPr>
      </w:pPr>
    </w:p>
    <w:p w:rsidR="00CE3B51" w:rsidRDefault="00CE3B51" w:rsidP="00F614EB">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br w:type="page"/>
      </w:r>
    </w:p>
    <w:p w:rsidR="004124BF" w:rsidRDefault="004124BF" w:rsidP="004124BF">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РОЗДІЛ 3</w:t>
      </w:r>
    </w:p>
    <w:p w:rsidR="00F614EB" w:rsidRDefault="00F614EB" w:rsidP="004124BF">
      <w:pPr>
        <w:spacing w:after="0" w:line="360" w:lineRule="auto"/>
        <w:ind w:firstLine="709"/>
        <w:contextualSpacing/>
        <w:jc w:val="center"/>
        <w:rPr>
          <w:rFonts w:ascii="Times New Roman" w:hAnsi="Times New Roman" w:cs="Times New Roman"/>
          <w:b/>
          <w:sz w:val="28"/>
          <w:szCs w:val="28"/>
        </w:rPr>
      </w:pPr>
      <w:r w:rsidRPr="0095337E">
        <w:rPr>
          <w:rFonts w:ascii="Times New Roman" w:hAnsi="Times New Roman" w:cs="Times New Roman"/>
          <w:b/>
          <w:sz w:val="28"/>
          <w:szCs w:val="28"/>
        </w:rPr>
        <w:t>ПРОБЛЕМИ ТА ПЕРСПЕКТИВИ САНАТОРНО-КУРОРТНИХ ЗАКЛАДІВ ЛЬВІВСЬКОЇ ОБЛАСТІ</w:t>
      </w:r>
    </w:p>
    <w:p w:rsidR="0095337E" w:rsidRPr="0095337E" w:rsidRDefault="0095337E" w:rsidP="0095337E">
      <w:pPr>
        <w:spacing w:after="0" w:line="360" w:lineRule="auto"/>
        <w:ind w:firstLine="709"/>
        <w:contextualSpacing/>
        <w:jc w:val="both"/>
        <w:rPr>
          <w:rFonts w:ascii="Times New Roman" w:hAnsi="Times New Roman" w:cs="Times New Roman"/>
          <w:b/>
          <w:sz w:val="28"/>
          <w:szCs w:val="28"/>
        </w:rPr>
      </w:pPr>
    </w:p>
    <w:p w:rsidR="00F614EB" w:rsidRPr="0095337E" w:rsidRDefault="00F614EB" w:rsidP="0095337E">
      <w:pPr>
        <w:spacing w:after="0" w:line="360" w:lineRule="auto"/>
        <w:ind w:firstLine="709"/>
        <w:contextualSpacing/>
        <w:jc w:val="both"/>
        <w:rPr>
          <w:rFonts w:ascii="Times New Roman" w:hAnsi="Times New Roman" w:cs="Times New Roman"/>
          <w:b/>
          <w:sz w:val="28"/>
          <w:szCs w:val="28"/>
        </w:rPr>
      </w:pPr>
      <w:r w:rsidRPr="0095337E">
        <w:rPr>
          <w:rFonts w:ascii="Times New Roman" w:hAnsi="Times New Roman" w:cs="Times New Roman"/>
          <w:b/>
          <w:sz w:val="28"/>
          <w:szCs w:val="28"/>
        </w:rPr>
        <w:t>3.1 Основні проблеми функціонування санаторно-курортних закладів Львівської області</w:t>
      </w:r>
    </w:p>
    <w:p w:rsidR="00ED32C4" w:rsidRPr="0095337E" w:rsidRDefault="00ED32C4" w:rsidP="0095337E">
      <w:pPr>
        <w:spacing w:after="0" w:line="360" w:lineRule="auto"/>
        <w:ind w:firstLine="709"/>
        <w:contextualSpacing/>
        <w:jc w:val="both"/>
        <w:rPr>
          <w:rFonts w:ascii="Times New Roman" w:hAnsi="Times New Roman" w:cs="Times New Roman"/>
          <w:sz w:val="28"/>
          <w:szCs w:val="28"/>
        </w:rPr>
      </w:pPr>
    </w:p>
    <w:p w:rsidR="0095337E" w:rsidRPr="00FF3349" w:rsidRDefault="0095337E"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 xml:space="preserve">Протягом багатьох років санаторно-курортна система розвивалась в рамках державної медичної системи, надаючи соціально-орієнтовані послуги за </w:t>
      </w:r>
      <w:r w:rsidRPr="00FF3349">
        <w:rPr>
          <w:rFonts w:ascii="Times New Roman" w:hAnsi="Times New Roman" w:cs="Times New Roman"/>
          <w:sz w:val="28"/>
          <w:szCs w:val="28"/>
        </w:rPr>
        <w:t>недорогими цінами для громадян, що фінансувалося за рахунок фонду соціального страхування та інших джерел фінансування. Проте низька матеріально-технічна база галузі, обмежена пропускна здатність та застаріле обладнання, не зважаючи на високу кваліфікацію персоналу та досконалість методик лікування та профілактики, ускладнювала доступ до санаторно-курортних закладів для більшості населення. Тим часом, кількість готелів та подібних закладів розміщення зростає, оскільки вони не зобов'язані надавати медичні послуги, що дозволяє знижувати вартіс</w:t>
      </w:r>
      <w:r w:rsidR="00B70760">
        <w:rPr>
          <w:rFonts w:ascii="Times New Roman" w:hAnsi="Times New Roman" w:cs="Times New Roman"/>
          <w:sz w:val="28"/>
          <w:szCs w:val="28"/>
        </w:rPr>
        <w:t>ть відпочинку та оздоровлення [4</w:t>
      </w:r>
      <w:r w:rsidRPr="00FF3349">
        <w:rPr>
          <w:rFonts w:ascii="Times New Roman" w:hAnsi="Times New Roman" w:cs="Times New Roman"/>
          <w:sz w:val="28"/>
          <w:szCs w:val="28"/>
        </w:rPr>
        <w:t>1, с.378].</w:t>
      </w:r>
    </w:p>
    <w:p w:rsidR="0095337E" w:rsidRPr="00FF3349" w:rsidRDefault="00370A92" w:rsidP="0095337E">
      <w:pPr>
        <w:tabs>
          <w:tab w:val="left" w:pos="426"/>
          <w:tab w:val="left" w:pos="1134"/>
        </w:tabs>
        <w:spacing w:after="0" w:line="360" w:lineRule="auto"/>
        <w:ind w:firstLine="709"/>
        <w:jc w:val="both"/>
        <w:rPr>
          <w:rFonts w:ascii="Times New Roman" w:hAnsi="Times New Roman" w:cs="Times New Roman"/>
          <w:sz w:val="28"/>
          <w:szCs w:val="28"/>
        </w:rPr>
      </w:pPr>
      <w:r w:rsidRPr="00370A92">
        <w:rPr>
          <w:rFonts w:ascii="Times New Roman" w:hAnsi="Times New Roman" w:cs="Times New Roman"/>
          <w:sz w:val="28"/>
          <w:szCs w:val="28"/>
        </w:rPr>
        <w:t>Тому кількість спеціальних закладів розміщення курортного господарства області у Львівській області ма</w:t>
      </w:r>
      <w:r>
        <w:rPr>
          <w:rFonts w:ascii="Times New Roman" w:hAnsi="Times New Roman" w:cs="Times New Roman"/>
          <w:sz w:val="28"/>
          <w:szCs w:val="28"/>
        </w:rPr>
        <w:t>є негативну тенденцію зменшення</w:t>
      </w:r>
      <w:r w:rsidRPr="00370A92">
        <w:rPr>
          <w:rFonts w:ascii="Times New Roman" w:hAnsi="Times New Roman" w:cs="Times New Roman"/>
          <w:sz w:val="28"/>
          <w:szCs w:val="28"/>
        </w:rPr>
        <w:t xml:space="preserve"> Основною причиною скорочення мережі закладів </w:t>
      </w:r>
      <w:r>
        <w:rPr>
          <w:rFonts w:ascii="Times New Roman" w:hAnsi="Times New Roman" w:cs="Times New Roman"/>
          <w:sz w:val="28"/>
          <w:szCs w:val="28"/>
        </w:rPr>
        <w:t xml:space="preserve">рекреації, є те що </w:t>
      </w:r>
      <w:r w:rsidRPr="00370A92">
        <w:rPr>
          <w:rFonts w:ascii="Times New Roman" w:hAnsi="Times New Roman" w:cs="Times New Roman"/>
          <w:sz w:val="28"/>
          <w:szCs w:val="28"/>
        </w:rPr>
        <w:t xml:space="preserve">заклади старіють та не відповідають сучасним стандартам надання послуг, що призводить до низького попиту на розміщення туристів та збитковості діяльності. Критичний стан переважної більшості </w:t>
      </w:r>
      <w:r w:rsidR="00AA4D09">
        <w:rPr>
          <w:rFonts w:ascii="Times New Roman" w:hAnsi="Times New Roman" w:cs="Times New Roman"/>
          <w:sz w:val="28"/>
          <w:szCs w:val="28"/>
        </w:rPr>
        <w:t xml:space="preserve">санаторних </w:t>
      </w:r>
      <w:r w:rsidRPr="00370A92">
        <w:rPr>
          <w:rFonts w:ascii="Times New Roman" w:hAnsi="Times New Roman" w:cs="Times New Roman"/>
          <w:sz w:val="28"/>
          <w:szCs w:val="28"/>
        </w:rPr>
        <w:t>закладів зумовлений виробничо-господарськими проблемами, у тому числі виведенням з експлуатації окремих об’єктів у зв’язку з погіршенням фінансово-економічного стану; капітальним ремонтом або реконструкцією санаторно-курортних закладів; зміною форми власності чи господарської діяльності; відстроченням банкрутство, відсутність обігових коштів.</w:t>
      </w:r>
      <w:r w:rsidR="0095337E" w:rsidRPr="00FF3349">
        <w:rPr>
          <w:rFonts w:ascii="Times New Roman" w:hAnsi="Times New Roman" w:cs="Times New Roman"/>
          <w:sz w:val="28"/>
          <w:szCs w:val="28"/>
        </w:rPr>
        <w:t xml:space="preserve">Однак, переважна більшість закладів оздоровлення та </w:t>
      </w:r>
      <w:r w:rsidR="0095337E" w:rsidRPr="00FF3349">
        <w:rPr>
          <w:rFonts w:ascii="Times New Roman" w:hAnsi="Times New Roman" w:cs="Times New Roman"/>
          <w:sz w:val="28"/>
          <w:szCs w:val="28"/>
        </w:rPr>
        <w:lastRenderedPageBreak/>
        <w:t xml:space="preserve">відпочинку мають невисокий рівень та асортимент послуг, слабку матеріально-технічну базу, сезонність в роботі. До негативних ознак галузі слід віднести: </w:t>
      </w:r>
    </w:p>
    <w:p w:rsidR="00AF1798" w:rsidRPr="00AF1798" w:rsidRDefault="00AF1798" w:rsidP="00AF1798">
      <w:pPr>
        <w:spacing w:after="0" w:line="360" w:lineRule="auto"/>
        <w:ind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 відсутність чітких і стабільних механізмів економічного регулювання економічних відносин, економічних важелів і стимулів для розвитку сфери туризму та відпочинку, сприятливого інвестиційного клімату, в тому числі стимулюючого податкового законодавства;</w:t>
      </w:r>
    </w:p>
    <w:p w:rsidR="00AF1798" w:rsidRPr="00AF1798" w:rsidRDefault="00AF1798" w:rsidP="00AF1798">
      <w:pPr>
        <w:spacing w:after="0" w:line="360" w:lineRule="auto"/>
        <w:ind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w:t>
      </w:r>
      <w:r>
        <w:rPr>
          <w:rFonts w:ascii="Times New Roman" w:hAnsi="Times New Roman" w:cs="Times New Roman"/>
          <w:sz w:val="28"/>
          <w:szCs w:val="28"/>
        </w:rPr>
        <w:t xml:space="preserve"> н</w:t>
      </w:r>
      <w:r w:rsidRPr="00AF1798">
        <w:rPr>
          <w:rFonts w:ascii="Times New Roman" w:hAnsi="Times New Roman" w:cs="Times New Roman"/>
          <w:sz w:val="28"/>
          <w:szCs w:val="28"/>
        </w:rPr>
        <w:t>изький рівень загальної соціальної інфраструктури;</w:t>
      </w:r>
    </w:p>
    <w:p w:rsidR="00AF1798" w:rsidRPr="00AF1798" w:rsidRDefault="00AF1798" w:rsidP="00AF17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Pr="00AF1798">
        <w:rPr>
          <w:rFonts w:ascii="Times New Roman" w:hAnsi="Times New Roman" w:cs="Times New Roman"/>
          <w:sz w:val="28"/>
          <w:szCs w:val="28"/>
        </w:rPr>
        <w:t>ерйозна нестача висококваліфікованих талантів у сфері туризму та відпочинку;</w:t>
      </w:r>
    </w:p>
    <w:p w:rsidR="00496C60" w:rsidRPr="0095337E" w:rsidRDefault="00AF1798" w:rsidP="00AF17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Pr="00AF1798">
        <w:rPr>
          <w:rFonts w:ascii="Times New Roman" w:hAnsi="Times New Roman" w:cs="Times New Roman"/>
          <w:sz w:val="28"/>
          <w:szCs w:val="28"/>
        </w:rPr>
        <w:t>анітарні та екологічні умови в багатьох туристичних і розважальних центрах критичні та потребують додаткових інвестицій для покращення.</w:t>
      </w:r>
      <w:r w:rsidR="00496C60" w:rsidRPr="00FF3349">
        <w:rPr>
          <w:rFonts w:ascii="Times New Roman" w:hAnsi="Times New Roman" w:cs="Times New Roman"/>
          <w:sz w:val="28"/>
          <w:szCs w:val="28"/>
        </w:rPr>
        <w:t xml:space="preserve"> Зокрема, зменшення чисельності санаторно-курортних закладів спричинене відмиранням окремих таких закладів через </w:t>
      </w:r>
      <w:r w:rsidR="00B70760">
        <w:rPr>
          <w:rFonts w:ascii="Times New Roman" w:hAnsi="Times New Roman" w:cs="Times New Roman"/>
          <w:sz w:val="28"/>
          <w:szCs w:val="28"/>
        </w:rPr>
        <w:t>фінансову складову [9</w:t>
      </w:r>
      <w:r w:rsidR="00496C60" w:rsidRPr="0095337E">
        <w:rPr>
          <w:rFonts w:ascii="Times New Roman" w:hAnsi="Times New Roman" w:cs="Times New Roman"/>
          <w:sz w:val="28"/>
          <w:szCs w:val="28"/>
        </w:rPr>
        <w:t>, с.86]:</w:t>
      </w:r>
    </w:p>
    <w:p w:rsidR="00496C60" w:rsidRPr="0095337E" w:rsidRDefault="00496C60"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 xml:space="preserve"> </w:t>
      </w: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втрату споживача за «державними» і «профспілковими» путівками, тобто державним і профспілковим фінансуванням; </w:t>
      </w:r>
    </w:p>
    <w:p w:rsidR="00496C60" w:rsidRPr="0095337E" w:rsidRDefault="00496C60"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суттєве зменшення </w:t>
      </w:r>
      <w:r w:rsidR="00AA4D09" w:rsidRPr="00AA4D09">
        <w:rPr>
          <w:rFonts w:ascii="Times New Roman" w:hAnsi="Times New Roman" w:cs="Times New Roman"/>
          <w:sz w:val="28"/>
          <w:szCs w:val="28"/>
        </w:rPr>
        <w:t>кількість іноземних споживачів, які потребують оздоровлення та реабілітації в Україні: такі заклади проектувалися та створювалися ще в радянські часи з урахуванням потреб населення всього регіону СРСР,</w:t>
      </w:r>
      <w:r w:rsidRPr="0095337E">
        <w:rPr>
          <w:rFonts w:ascii="Times New Roman" w:hAnsi="Times New Roman" w:cs="Times New Roman"/>
          <w:sz w:val="28"/>
          <w:szCs w:val="28"/>
        </w:rPr>
        <w:t xml:space="preserve">, а тому, таке фінансування, як оплата послуг іноземними споживачами, стало суттєво меншим; </w:t>
      </w:r>
    </w:p>
    <w:p w:rsidR="00AA4D09" w:rsidRDefault="00496C60"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суттєве зменшення фінансування розвитку санаторно-курортних закладів із 1990-х до сьогоднішнього дня, що включає матеріальне, медико-технологічне та інформаційне забезпечення з боку держави. Таке забезпечення стало цілями самофінансування самих закладів. </w:t>
      </w:r>
    </w:p>
    <w:p w:rsidR="00AA4D09" w:rsidRDefault="00AA4D09" w:rsidP="0095337E">
      <w:pPr>
        <w:spacing w:after="0" w:line="360" w:lineRule="auto"/>
        <w:ind w:firstLine="709"/>
        <w:contextualSpacing/>
        <w:jc w:val="both"/>
        <w:rPr>
          <w:rFonts w:ascii="Times New Roman" w:hAnsi="Times New Roman" w:cs="Times New Roman"/>
          <w:sz w:val="28"/>
          <w:szCs w:val="28"/>
        </w:rPr>
      </w:pPr>
      <w:r w:rsidRPr="00AA4D09">
        <w:rPr>
          <w:rFonts w:ascii="Times New Roman" w:hAnsi="Times New Roman" w:cs="Times New Roman"/>
          <w:sz w:val="28"/>
          <w:szCs w:val="28"/>
        </w:rPr>
        <w:t>Ще однією важливою причиною відмови окремих споживачів від послуг у таких закладах є те, що окремі санаторно-курортні заклади є менш привабливими з таких причин:</w:t>
      </w:r>
    </w:p>
    <w:p w:rsidR="00496C60" w:rsidRPr="0095337E" w:rsidRDefault="00496C60"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недостатнім </w:t>
      </w:r>
      <w:r w:rsidR="00AA4D09" w:rsidRPr="00AA4D09">
        <w:rPr>
          <w:rFonts w:ascii="Times New Roman" w:hAnsi="Times New Roman" w:cs="Times New Roman"/>
          <w:sz w:val="28"/>
          <w:szCs w:val="28"/>
        </w:rPr>
        <w:t>інформування</w:t>
      </w:r>
      <w:r w:rsidR="00AA4D09">
        <w:rPr>
          <w:rFonts w:ascii="Times New Roman" w:hAnsi="Times New Roman" w:cs="Times New Roman"/>
          <w:sz w:val="28"/>
          <w:szCs w:val="28"/>
        </w:rPr>
        <w:t>м</w:t>
      </w:r>
      <w:r w:rsidR="00AA4D09" w:rsidRPr="00AA4D09">
        <w:rPr>
          <w:rFonts w:ascii="Times New Roman" w:hAnsi="Times New Roman" w:cs="Times New Roman"/>
          <w:sz w:val="28"/>
          <w:szCs w:val="28"/>
        </w:rPr>
        <w:t xml:space="preserve"> споживачів переліку основних (реабілітація та оздоровлення), допоміжних (інформація, спорт, проживання та харчування тощо) та супутніх (транспортна логістика, подорожі тощо) </w:t>
      </w:r>
      <w:r w:rsidR="00B70760">
        <w:rPr>
          <w:rFonts w:ascii="Times New Roman" w:hAnsi="Times New Roman" w:cs="Times New Roman"/>
          <w:sz w:val="28"/>
          <w:szCs w:val="28"/>
        </w:rPr>
        <w:t>[9</w:t>
      </w:r>
      <w:r w:rsidRPr="0095337E">
        <w:rPr>
          <w:rFonts w:ascii="Times New Roman" w:hAnsi="Times New Roman" w:cs="Times New Roman"/>
          <w:sz w:val="28"/>
          <w:szCs w:val="28"/>
        </w:rPr>
        <w:t xml:space="preserve">, с.86]; </w:t>
      </w:r>
    </w:p>
    <w:p w:rsidR="00496C60" w:rsidRPr="0095337E" w:rsidRDefault="00496C60"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lastRenderedPageBreak/>
        <w:sym w:font="Symbol" w:char="F02D"/>
      </w:r>
      <w:r w:rsidRPr="0095337E">
        <w:rPr>
          <w:rFonts w:ascii="Times New Roman" w:hAnsi="Times New Roman" w:cs="Times New Roman"/>
          <w:sz w:val="28"/>
          <w:szCs w:val="28"/>
        </w:rPr>
        <w:t xml:space="preserve"> недостатнім розвитком інфраструктури санаторно-курортного закладу, </w:t>
      </w:r>
      <w:r w:rsidR="00AA4D09" w:rsidRPr="00AA4D09">
        <w:rPr>
          <w:rFonts w:ascii="Times New Roman" w:hAnsi="Times New Roman" w:cs="Times New Roman"/>
          <w:sz w:val="28"/>
          <w:szCs w:val="28"/>
        </w:rPr>
        <w:t>у тому числі відсутність необхідних медичних та оздоровчих кабінетів, відсутність налагодженої системи обслуговування та управління споживачами таких закладів; неналежні умови проживання споживачів щодо розміщення та харчува</w:t>
      </w:r>
      <w:r w:rsidR="00AA4D09">
        <w:rPr>
          <w:rFonts w:ascii="Times New Roman" w:hAnsi="Times New Roman" w:cs="Times New Roman"/>
          <w:sz w:val="28"/>
          <w:szCs w:val="28"/>
        </w:rPr>
        <w:t xml:space="preserve">ння; відсутність надання </w:t>
      </w:r>
      <w:r w:rsidRPr="0095337E">
        <w:rPr>
          <w:rFonts w:ascii="Times New Roman" w:hAnsi="Times New Roman" w:cs="Times New Roman"/>
          <w:sz w:val="28"/>
          <w:szCs w:val="28"/>
        </w:rPr>
        <w:t xml:space="preserve">пропозиції одержання споживачами закладу сервісних і супутніх послуг (фізкультурних, туристичних, івент-послуг, тощо); </w:t>
      </w:r>
    </w:p>
    <w:p w:rsidR="00496C60" w:rsidRPr="0095337E" w:rsidRDefault="00496C60"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w:t>
      </w:r>
      <w:r w:rsidR="00AA4D09" w:rsidRPr="00AA4D09">
        <w:rPr>
          <w:rFonts w:ascii="Times New Roman" w:hAnsi="Times New Roman" w:cs="Times New Roman"/>
          <w:sz w:val="28"/>
          <w:szCs w:val="28"/>
        </w:rPr>
        <w:t>невідповідність послуг, оздоровлення, лікування, реабілітаційних методів санаторію вимогам сучасної медицини та потребам окремих споживачів таких послуг;</w:t>
      </w:r>
      <w:r w:rsidRPr="0095337E">
        <w:rPr>
          <w:rFonts w:ascii="Times New Roman" w:hAnsi="Times New Roman" w:cs="Times New Roman"/>
          <w:sz w:val="28"/>
          <w:szCs w:val="28"/>
        </w:rPr>
        <w:t xml:space="preserve"> </w:t>
      </w:r>
    </w:p>
    <w:p w:rsidR="00496C60" w:rsidRPr="0095337E" w:rsidRDefault="00496C60"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w:t>
      </w:r>
      <w:r w:rsidR="00AA4D09" w:rsidRPr="00AA4D09">
        <w:rPr>
          <w:rFonts w:ascii="Times New Roman" w:hAnsi="Times New Roman" w:cs="Times New Roman"/>
          <w:sz w:val="28"/>
          <w:szCs w:val="28"/>
        </w:rPr>
        <w:t>застаріле медико-технічне обладнання та реабілітаційно-оздоровчі технології, що суперечать вимогам і потребам споживачів таких послуг.</w:t>
      </w:r>
    </w:p>
    <w:p w:rsidR="00AF1798" w:rsidRPr="00AF1798" w:rsidRDefault="000C5462" w:rsidP="00AF1798">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Окремо варто виокремити зменшення попиту  н</w:t>
      </w:r>
      <w:r w:rsidR="0095337E">
        <w:rPr>
          <w:rFonts w:ascii="Times New Roman" w:hAnsi="Times New Roman" w:cs="Times New Roman"/>
          <w:sz w:val="28"/>
          <w:szCs w:val="28"/>
        </w:rPr>
        <w:t>а санаторно-курортні послуги</w:t>
      </w:r>
      <w:r w:rsidRPr="0095337E">
        <w:rPr>
          <w:rFonts w:ascii="Times New Roman" w:hAnsi="Times New Roman" w:cs="Times New Roman"/>
          <w:sz w:val="28"/>
          <w:szCs w:val="28"/>
        </w:rPr>
        <w:t xml:space="preserve">. </w:t>
      </w:r>
      <w:r w:rsidR="00AF1798">
        <w:rPr>
          <w:rFonts w:ascii="Times New Roman" w:hAnsi="Times New Roman" w:cs="Times New Roman"/>
          <w:sz w:val="28"/>
          <w:szCs w:val="28"/>
        </w:rPr>
        <w:t>Такий р</w:t>
      </w:r>
      <w:r w:rsidR="00AF1798" w:rsidRPr="00AF1798">
        <w:rPr>
          <w:rFonts w:ascii="Times New Roman" w:hAnsi="Times New Roman" w:cs="Times New Roman"/>
          <w:sz w:val="28"/>
          <w:szCs w:val="28"/>
        </w:rPr>
        <w:t>озвиток ситуації призвів до зниження завантаженості ліжок у санаторно-курортних закладах та зменшення доходів закладів охорони здоров’я. Досліджуючи це питання, ми виявили, що основні причини такої тенденції:</w:t>
      </w:r>
    </w:p>
    <w:p w:rsidR="00AF1798" w:rsidRPr="00AF1798" w:rsidRDefault="00AF1798" w:rsidP="00AF1798">
      <w:pPr>
        <w:spacing w:after="0" w:line="360" w:lineRule="auto"/>
        <w:ind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 xml:space="preserve">   – високі ціни та невідповідність якості санаторно-курортних послуг;</w:t>
      </w:r>
    </w:p>
    <w:p w:rsidR="00AF1798" w:rsidRPr="00AF1798" w:rsidRDefault="00AF1798" w:rsidP="00AF1798">
      <w:pPr>
        <w:spacing w:after="0" w:line="360" w:lineRule="auto"/>
        <w:ind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 низький рівень доходів мешканців та неспроможність їх оплачувати відпочинок у закладах оздоровниці;</w:t>
      </w:r>
    </w:p>
    <w:p w:rsidR="00AF1798" w:rsidRPr="00AF1798" w:rsidRDefault="00AF1798" w:rsidP="00AF1798">
      <w:pPr>
        <w:spacing w:after="0" w:line="360" w:lineRule="auto"/>
        <w:ind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 зменшення розміру державної допомоги від Фонду соціального страхування за путівками у зв’язку з тимчасовою непрацездатністю застрахованої особи;</w:t>
      </w:r>
    </w:p>
    <w:p w:rsidR="0095337E" w:rsidRDefault="00AF1798" w:rsidP="00AF1798">
      <w:pPr>
        <w:spacing w:after="0" w:line="360" w:lineRule="auto"/>
        <w:ind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 відсутність ефективної державної політики щодо соціальної підтримки населення та підтримки та стимулювання діяльності санаторно-курортних закладів;</w:t>
      </w:r>
    </w:p>
    <w:p w:rsidR="0095337E" w:rsidRDefault="000C5462"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 неефективна система управління санаторно</w:t>
      </w:r>
      <w:r w:rsidR="0095337E">
        <w:rPr>
          <w:rFonts w:ascii="Times New Roman" w:hAnsi="Times New Roman" w:cs="Times New Roman"/>
          <w:sz w:val="28"/>
          <w:szCs w:val="28"/>
        </w:rPr>
        <w:t>-</w:t>
      </w:r>
      <w:r w:rsidRPr="0095337E">
        <w:rPr>
          <w:rFonts w:ascii="Times New Roman" w:hAnsi="Times New Roman" w:cs="Times New Roman"/>
          <w:sz w:val="28"/>
          <w:szCs w:val="28"/>
        </w:rPr>
        <w:t>курортними закладами; – застаріла інфраструктура санато</w:t>
      </w:r>
      <w:r w:rsidR="0095337E">
        <w:rPr>
          <w:rFonts w:ascii="Times New Roman" w:hAnsi="Times New Roman" w:cs="Times New Roman"/>
          <w:sz w:val="28"/>
          <w:szCs w:val="28"/>
        </w:rPr>
        <w:t>рно-курортних закладів</w:t>
      </w:r>
      <w:r w:rsidRPr="0095337E">
        <w:rPr>
          <w:rFonts w:ascii="Times New Roman" w:hAnsi="Times New Roman" w:cs="Times New Roman"/>
          <w:sz w:val="28"/>
          <w:szCs w:val="28"/>
        </w:rPr>
        <w:t xml:space="preserve">; </w:t>
      </w:r>
    </w:p>
    <w:p w:rsidR="0095337E" w:rsidRDefault="000C5462"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 xml:space="preserve">– недостатній рівень рекламного забезпечення; </w:t>
      </w:r>
    </w:p>
    <w:p w:rsidR="00025AED" w:rsidRPr="0095337E" w:rsidRDefault="000C5462"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 обмеженість асортименту туристично-рекреаційних послуг і недоста</w:t>
      </w:r>
      <w:r w:rsidR="00B70760">
        <w:rPr>
          <w:rFonts w:ascii="Times New Roman" w:hAnsi="Times New Roman" w:cs="Times New Roman"/>
          <w:sz w:val="28"/>
          <w:szCs w:val="28"/>
        </w:rPr>
        <w:t>тня якість додаткових послуг [23</w:t>
      </w:r>
      <w:r w:rsidRPr="0095337E">
        <w:rPr>
          <w:rFonts w:ascii="Times New Roman" w:hAnsi="Times New Roman" w:cs="Times New Roman"/>
          <w:sz w:val="28"/>
          <w:szCs w:val="28"/>
        </w:rPr>
        <w:t>, с.72].</w:t>
      </w:r>
    </w:p>
    <w:p w:rsidR="0095337E" w:rsidRDefault="00025AED"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lastRenderedPageBreak/>
        <w:t>Про</w:t>
      </w:r>
      <w:r w:rsidR="00B70760">
        <w:rPr>
          <w:rFonts w:ascii="Times New Roman" w:hAnsi="Times New Roman" w:cs="Times New Roman"/>
          <w:sz w:val="28"/>
          <w:szCs w:val="28"/>
        </w:rPr>
        <w:t>аналізувавши думки науковців [11</w:t>
      </w:r>
      <w:r w:rsidRPr="0095337E">
        <w:rPr>
          <w:rFonts w:ascii="Times New Roman" w:hAnsi="Times New Roman" w:cs="Times New Roman"/>
          <w:sz w:val="28"/>
          <w:szCs w:val="28"/>
        </w:rPr>
        <w:t>, с.201] щодо організації санаторно-курортного комплексу України, а також спираючись на результати власного дослідження сучасного стану його бази, виявлено основні причини, що гальмують розвиток даної галузі</w:t>
      </w:r>
      <w:r w:rsidR="0095337E">
        <w:rPr>
          <w:rFonts w:ascii="Times New Roman" w:hAnsi="Times New Roman" w:cs="Times New Roman"/>
          <w:sz w:val="28"/>
          <w:szCs w:val="28"/>
        </w:rPr>
        <w:t xml:space="preserve"> в Львівській області</w:t>
      </w:r>
      <w:r w:rsidRPr="0095337E">
        <w:rPr>
          <w:rFonts w:ascii="Times New Roman" w:hAnsi="Times New Roman" w:cs="Times New Roman"/>
          <w:sz w:val="28"/>
          <w:szCs w:val="28"/>
        </w:rPr>
        <w:t xml:space="preserve">: </w:t>
      </w:r>
    </w:p>
    <w:p w:rsidR="0095337E" w:rsidRDefault="00025AED"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 xml:space="preserve">– зміна </w:t>
      </w:r>
      <w:r w:rsidR="00AA4D09" w:rsidRPr="00AA4D09">
        <w:rPr>
          <w:rFonts w:ascii="Times New Roman" w:hAnsi="Times New Roman" w:cs="Times New Roman"/>
          <w:sz w:val="28"/>
          <w:szCs w:val="28"/>
        </w:rPr>
        <w:t>в структурі державної соціальної політики (зменшення державного бюджету на соціальний захист і соціальне забезпечення населення; припинення державного фінансування будинків престарілих і передача їх на баланс місцевих органів влади, що дозволяє їм припинити будівництво будинки престарілих; у зв’язку з повним припиненням власної діяльності у зв’язку з відсутністю коштів на утримання; скасуванням безоплатного надання санаторно-курортних закладів пільговим категоріям громадян, вартість яких покривається за рахунок державного бюджету, або скасуванням виплати грошової компенсації. на витрати на санаторно-курортне лікування окремих категорій громадян);</w:t>
      </w:r>
    </w:p>
    <w:p w:rsidR="0095337E" w:rsidRPr="00FF3349" w:rsidRDefault="00025AED"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 незадовільне економічне становище галузі (низка об’єктів вимагає значних фінансових ресурсів на відновлення та ремонт матеріально-технічної бази та медичного обладнання, що унеможливлюється складністю отримання кредитів; сезонність споживання санаторно</w:t>
      </w:r>
      <w:r w:rsidR="0095337E">
        <w:rPr>
          <w:rFonts w:ascii="Times New Roman" w:hAnsi="Times New Roman" w:cs="Times New Roman"/>
          <w:sz w:val="28"/>
          <w:szCs w:val="28"/>
        </w:rPr>
        <w:t>-</w:t>
      </w:r>
      <w:r w:rsidRPr="0095337E">
        <w:rPr>
          <w:rFonts w:ascii="Times New Roman" w:hAnsi="Times New Roman" w:cs="Times New Roman"/>
          <w:sz w:val="28"/>
          <w:szCs w:val="28"/>
        </w:rPr>
        <w:t xml:space="preserve">курортних послуг у зимовий період призводить до функціонування закладів на межі виживання; </w:t>
      </w:r>
      <w:r w:rsidR="00AA4D09" w:rsidRPr="00AA4D09">
        <w:rPr>
          <w:rFonts w:ascii="Times New Roman" w:hAnsi="Times New Roman" w:cs="Times New Roman"/>
          <w:sz w:val="28"/>
          <w:szCs w:val="28"/>
        </w:rPr>
        <w:t>непродумана цінова політика на розважальні та оздоровчі послуги відлякує споживачів і стимулює забезпечених українців відпочивати на закордонних курортах; управління санаторно-курортними закладами покладено на зав. лікарі, а не спеціалісти зі спеціалізованою управлінською освітою, що призводить до низької ефективності процесів управління, відсутності системи стимулювання працівників, що впливає на перетікання кадрів та зниження якості послуг)</w:t>
      </w:r>
      <w:r w:rsidR="00AA4D09">
        <w:rPr>
          <w:rFonts w:ascii="Times New Roman" w:hAnsi="Times New Roman" w:cs="Times New Roman"/>
          <w:sz w:val="28"/>
          <w:szCs w:val="28"/>
        </w:rPr>
        <w:t>;</w:t>
      </w:r>
      <w:r w:rsidRPr="00FF3349">
        <w:rPr>
          <w:rFonts w:ascii="Times New Roman" w:hAnsi="Times New Roman" w:cs="Times New Roman"/>
          <w:sz w:val="28"/>
          <w:szCs w:val="28"/>
        </w:rPr>
        <w:t xml:space="preserve"> </w:t>
      </w:r>
    </w:p>
    <w:p w:rsidR="00025AED" w:rsidRPr="00FF3349" w:rsidRDefault="00025AED" w:rsidP="0095337E">
      <w:pPr>
        <w:spacing w:after="0" w:line="360" w:lineRule="auto"/>
        <w:ind w:firstLine="709"/>
        <w:contextualSpacing/>
        <w:jc w:val="both"/>
        <w:rPr>
          <w:rFonts w:ascii="Times New Roman" w:hAnsi="Times New Roman" w:cs="Times New Roman"/>
          <w:sz w:val="28"/>
          <w:szCs w:val="28"/>
        </w:rPr>
      </w:pPr>
      <w:r w:rsidRPr="00FF3349">
        <w:rPr>
          <w:rFonts w:ascii="Times New Roman" w:hAnsi="Times New Roman" w:cs="Times New Roman"/>
          <w:sz w:val="28"/>
          <w:szCs w:val="28"/>
        </w:rPr>
        <w:t xml:space="preserve">– ймовірність </w:t>
      </w:r>
      <w:r w:rsidR="00AA4D09">
        <w:rPr>
          <w:rFonts w:ascii="Times New Roman" w:hAnsi="Times New Roman" w:cs="Times New Roman"/>
          <w:sz w:val="28"/>
          <w:szCs w:val="28"/>
        </w:rPr>
        <w:t>в</w:t>
      </w:r>
      <w:r w:rsidR="00AA4D09" w:rsidRPr="00AA4D09">
        <w:rPr>
          <w:rFonts w:ascii="Times New Roman" w:hAnsi="Times New Roman" w:cs="Times New Roman"/>
          <w:sz w:val="28"/>
          <w:szCs w:val="28"/>
        </w:rPr>
        <w:t xml:space="preserve">иведення з експлуатації земель курортів та відпочинку (продаж або передача в оренду земельних ділянок, на яких розташовані курорти та туристичні об’єкти, фізичним або юридичним особам; модернізація зон відпочинку суб’єктами господарювання, діяльність яких не відповідає цільовому призначенню; напади на фізичних осіб з метою експропріації) та посягання на </w:t>
      </w:r>
      <w:r w:rsidR="00AA4D09" w:rsidRPr="00AA4D09">
        <w:rPr>
          <w:rFonts w:ascii="Times New Roman" w:hAnsi="Times New Roman" w:cs="Times New Roman"/>
          <w:sz w:val="28"/>
          <w:szCs w:val="28"/>
        </w:rPr>
        <w:lastRenderedPageBreak/>
        <w:t xml:space="preserve">рекреаційно-оздоровчі заклади; недобросовісна конкуренція, перерозподіл сфер впливу та власності на рекреаційно-оздоровчі території) </w:t>
      </w:r>
      <w:r w:rsidR="00B70760">
        <w:rPr>
          <w:rFonts w:ascii="Times New Roman" w:hAnsi="Times New Roman" w:cs="Times New Roman"/>
          <w:sz w:val="28"/>
          <w:szCs w:val="28"/>
        </w:rPr>
        <w:t>[11</w:t>
      </w:r>
      <w:r w:rsidRPr="00FF3349">
        <w:rPr>
          <w:rFonts w:ascii="Times New Roman" w:hAnsi="Times New Roman" w:cs="Times New Roman"/>
          <w:sz w:val="28"/>
          <w:szCs w:val="28"/>
        </w:rPr>
        <w:t>, с.201]</w:t>
      </w:r>
    </w:p>
    <w:p w:rsidR="005C77F5" w:rsidRPr="00FF3349" w:rsidRDefault="005C77F5" w:rsidP="00A04DAA">
      <w:pPr>
        <w:spacing w:after="0" w:line="360" w:lineRule="auto"/>
        <w:ind w:firstLine="709"/>
        <w:contextualSpacing/>
        <w:jc w:val="both"/>
        <w:rPr>
          <w:rFonts w:ascii="Times New Roman" w:hAnsi="Times New Roman" w:cs="Times New Roman"/>
          <w:sz w:val="28"/>
          <w:szCs w:val="28"/>
        </w:rPr>
      </w:pPr>
      <w:r w:rsidRPr="00FF3349">
        <w:rPr>
          <w:rFonts w:ascii="Times New Roman" w:hAnsi="Times New Roman" w:cs="Times New Roman"/>
          <w:sz w:val="28"/>
          <w:szCs w:val="28"/>
        </w:rPr>
        <w:t>Курорт Трускавець є одним з найбільш перспективних та прогресивних міст України, але наразі частка його санаторно-курортної бази, що була побудована у радянські часи, потребує модернізації та реконструкції. Проблемою є невирішені питання власності санаторіїв та пансіонатів, які вже не є конкурентоспроможними на ринку туристично</w:t>
      </w:r>
      <w:r w:rsidR="00B70760">
        <w:rPr>
          <w:rFonts w:ascii="Times New Roman" w:hAnsi="Times New Roman" w:cs="Times New Roman"/>
          <w:sz w:val="28"/>
          <w:szCs w:val="28"/>
        </w:rPr>
        <w:t>-</w:t>
      </w:r>
      <w:r w:rsidRPr="00FF3349">
        <w:rPr>
          <w:rFonts w:ascii="Times New Roman" w:hAnsi="Times New Roman" w:cs="Times New Roman"/>
          <w:sz w:val="28"/>
          <w:szCs w:val="28"/>
        </w:rPr>
        <w:t>рекреаційних послуг. Більшість з них потребує серйозного ремонту та оновлення, що ставить під загрозу успішність туристичного бізнесу. Тому для розвитку курорту необхідно привернути інвестиції на реконструкцію та модернізацію санаторно-курортних об'єктів. Для стимулювання інвестиційної активності необхідно зосередитися на розвитку комунальної інфраструктури, санаторно-курортної бази та соціально-економічної інфраструктури курорту. Важливо також забезпечити належний рівень професійної підготовки персоналу. Значну увагу слід приділити розробці програми охорони природних ресурсів регіону для забезпечення ї</w:t>
      </w:r>
      <w:r w:rsidR="00B70760">
        <w:rPr>
          <w:rFonts w:ascii="Times New Roman" w:hAnsi="Times New Roman" w:cs="Times New Roman"/>
          <w:sz w:val="28"/>
          <w:szCs w:val="28"/>
        </w:rPr>
        <w:t>х раціонального використання [41</w:t>
      </w:r>
      <w:r w:rsidRPr="00FF3349">
        <w:rPr>
          <w:rFonts w:ascii="Times New Roman" w:hAnsi="Times New Roman" w:cs="Times New Roman"/>
          <w:sz w:val="28"/>
          <w:szCs w:val="28"/>
        </w:rPr>
        <w:t>, с.377].</w:t>
      </w:r>
    </w:p>
    <w:p w:rsidR="00AA4D09" w:rsidRPr="00AA4D09" w:rsidRDefault="00AA4D09" w:rsidP="00A04DAA">
      <w:pPr>
        <w:pStyle w:val="a8"/>
        <w:shd w:val="clear" w:color="auto" w:fill="FFFFFF"/>
        <w:spacing w:before="0" w:beforeAutospacing="0" w:after="0" w:afterAutospacing="0" w:line="360" w:lineRule="auto"/>
        <w:ind w:firstLine="709"/>
        <w:jc w:val="both"/>
        <w:textAlignment w:val="baseline"/>
        <w:rPr>
          <w:rFonts w:eastAsiaTheme="minorHAnsi"/>
          <w:sz w:val="28"/>
          <w:szCs w:val="28"/>
          <w:lang w:eastAsia="en-US"/>
        </w:rPr>
      </w:pPr>
      <w:r w:rsidRPr="00AA4D09">
        <w:rPr>
          <w:rFonts w:eastAsiaTheme="minorHAnsi"/>
          <w:sz w:val="28"/>
          <w:szCs w:val="28"/>
          <w:lang w:eastAsia="en-US"/>
        </w:rPr>
        <w:t>Згідно зі статтею 3 прикінцевих положень Закону України «Про Державний бюджет України на 2023 рік» у 2023 році припинено фінансування санаторно-курортного лікування.</w:t>
      </w:r>
    </w:p>
    <w:p w:rsidR="00AA4D09" w:rsidRPr="00AA4D09" w:rsidRDefault="00AA4D09" w:rsidP="00A04DAA">
      <w:pPr>
        <w:pStyle w:val="a8"/>
        <w:shd w:val="clear" w:color="auto" w:fill="FFFFFF"/>
        <w:spacing w:before="0" w:beforeAutospacing="0" w:after="0" w:afterAutospacing="0" w:line="360" w:lineRule="auto"/>
        <w:ind w:firstLine="709"/>
        <w:jc w:val="both"/>
        <w:textAlignment w:val="baseline"/>
        <w:rPr>
          <w:rFonts w:eastAsiaTheme="minorHAnsi"/>
          <w:sz w:val="28"/>
          <w:szCs w:val="28"/>
          <w:lang w:eastAsia="en-US"/>
        </w:rPr>
      </w:pPr>
      <w:r w:rsidRPr="00AA4D09">
        <w:rPr>
          <w:rFonts w:eastAsiaTheme="minorHAnsi"/>
          <w:sz w:val="28"/>
          <w:szCs w:val="28"/>
          <w:lang w:eastAsia="en-US"/>
        </w:rPr>
        <w:t>Право на санаторно-курортне лікування в закладах, розташованих на території України, мають осо</w:t>
      </w:r>
      <w:r w:rsidR="00B70760">
        <w:rPr>
          <w:rFonts w:eastAsiaTheme="minorHAnsi"/>
          <w:sz w:val="28"/>
          <w:szCs w:val="28"/>
          <w:lang w:eastAsia="en-US"/>
        </w:rPr>
        <w:t>би, які набули такого статусу[58</w:t>
      </w:r>
      <w:r w:rsidRPr="00AA4D09">
        <w:rPr>
          <w:rFonts w:eastAsiaTheme="minorHAnsi"/>
          <w:sz w:val="28"/>
          <w:szCs w:val="28"/>
          <w:lang w:eastAsia="en-US"/>
        </w:rPr>
        <w:t>]:</w:t>
      </w:r>
    </w:p>
    <w:p w:rsidR="00AA4D09" w:rsidRPr="00AA4D09" w:rsidRDefault="00AA4D09" w:rsidP="00A04DAA">
      <w:pPr>
        <w:pStyle w:val="a8"/>
        <w:shd w:val="clear" w:color="auto" w:fill="FFFFFF"/>
        <w:spacing w:before="0" w:beforeAutospacing="0" w:after="0" w:afterAutospacing="0" w:line="360" w:lineRule="auto"/>
        <w:ind w:firstLine="709"/>
        <w:jc w:val="both"/>
        <w:textAlignment w:val="baseline"/>
        <w:rPr>
          <w:rFonts w:eastAsiaTheme="minorHAnsi"/>
          <w:sz w:val="28"/>
          <w:szCs w:val="28"/>
          <w:lang w:eastAsia="en-US"/>
        </w:rPr>
      </w:pPr>
      <w:r w:rsidRPr="00AA4D09">
        <w:rPr>
          <w:rFonts w:eastAsiaTheme="minorHAnsi"/>
          <w:sz w:val="28"/>
          <w:szCs w:val="28"/>
          <w:lang w:eastAsia="en-US"/>
        </w:rPr>
        <w:t>• участь у бойових діях - не частіше одного разу на рік тривалістю 21 день;</w:t>
      </w:r>
    </w:p>
    <w:p w:rsidR="00AA4D09" w:rsidRPr="00AA4D09" w:rsidRDefault="00AA4D09" w:rsidP="00A04DAA">
      <w:pPr>
        <w:pStyle w:val="a8"/>
        <w:shd w:val="clear" w:color="auto" w:fill="FFFFFF"/>
        <w:spacing w:before="0" w:beforeAutospacing="0" w:after="0" w:afterAutospacing="0" w:line="360" w:lineRule="auto"/>
        <w:ind w:firstLine="709"/>
        <w:jc w:val="both"/>
        <w:textAlignment w:val="baseline"/>
        <w:rPr>
          <w:rFonts w:eastAsiaTheme="minorHAnsi"/>
          <w:sz w:val="28"/>
          <w:szCs w:val="28"/>
          <w:lang w:eastAsia="en-US"/>
        </w:rPr>
      </w:pPr>
      <w:r w:rsidRPr="00AA4D09">
        <w:rPr>
          <w:rFonts w:eastAsiaTheme="minorHAnsi"/>
          <w:sz w:val="28"/>
          <w:szCs w:val="28"/>
          <w:lang w:eastAsia="en-US"/>
        </w:rPr>
        <w:t>• інвалідам війни - 21 день на рік у виняткових випадках;</w:t>
      </w:r>
    </w:p>
    <w:p w:rsidR="00AA4D09" w:rsidRPr="00AA4D09" w:rsidRDefault="00AA4D09" w:rsidP="00A04DAA">
      <w:pPr>
        <w:pStyle w:val="a8"/>
        <w:shd w:val="clear" w:color="auto" w:fill="FFFFFF"/>
        <w:spacing w:before="0" w:beforeAutospacing="0" w:after="0" w:afterAutospacing="0" w:line="360" w:lineRule="auto"/>
        <w:ind w:firstLine="709"/>
        <w:jc w:val="both"/>
        <w:textAlignment w:val="baseline"/>
        <w:rPr>
          <w:rFonts w:eastAsiaTheme="minorHAnsi"/>
          <w:sz w:val="28"/>
          <w:szCs w:val="28"/>
          <w:lang w:eastAsia="en-US"/>
        </w:rPr>
      </w:pPr>
      <w:r w:rsidRPr="00AA4D09">
        <w:rPr>
          <w:rFonts w:eastAsiaTheme="minorHAnsi"/>
          <w:sz w:val="28"/>
          <w:szCs w:val="28"/>
          <w:lang w:eastAsia="en-US"/>
        </w:rPr>
        <w:t>• учасникам війни - не частіше одного разу на два роки протягом 21 дня;</w:t>
      </w:r>
    </w:p>
    <w:p w:rsidR="00AA4D09" w:rsidRPr="00AA4D09" w:rsidRDefault="00AA4D09" w:rsidP="00A04DAA">
      <w:pPr>
        <w:pStyle w:val="a8"/>
        <w:shd w:val="clear" w:color="auto" w:fill="FFFFFF"/>
        <w:spacing w:before="0" w:beforeAutospacing="0" w:after="0" w:afterAutospacing="0" w:line="360" w:lineRule="auto"/>
        <w:ind w:firstLine="709"/>
        <w:jc w:val="both"/>
        <w:textAlignment w:val="baseline"/>
        <w:rPr>
          <w:rFonts w:eastAsiaTheme="minorHAnsi"/>
          <w:sz w:val="28"/>
          <w:szCs w:val="28"/>
          <w:lang w:eastAsia="en-US"/>
        </w:rPr>
      </w:pPr>
      <w:r w:rsidRPr="00AA4D09">
        <w:rPr>
          <w:rFonts w:eastAsiaTheme="minorHAnsi"/>
          <w:sz w:val="28"/>
          <w:szCs w:val="28"/>
          <w:lang w:eastAsia="en-US"/>
        </w:rPr>
        <w:t>• постраждалі учасники Революції Гідності - не частіше одного разу на рік протягом 21 дня;</w:t>
      </w:r>
    </w:p>
    <w:p w:rsidR="00AA4D09" w:rsidRPr="00AA4D09" w:rsidRDefault="00AA4D09" w:rsidP="00A04DAA">
      <w:pPr>
        <w:pStyle w:val="a8"/>
        <w:shd w:val="clear" w:color="auto" w:fill="FFFFFF"/>
        <w:spacing w:before="0" w:beforeAutospacing="0" w:after="0" w:afterAutospacing="0" w:line="360" w:lineRule="auto"/>
        <w:ind w:firstLine="709"/>
        <w:jc w:val="both"/>
        <w:textAlignment w:val="baseline"/>
        <w:rPr>
          <w:rFonts w:eastAsiaTheme="minorHAnsi"/>
          <w:sz w:val="28"/>
          <w:szCs w:val="28"/>
          <w:lang w:eastAsia="en-US"/>
        </w:rPr>
      </w:pPr>
      <w:r w:rsidRPr="00AA4D09">
        <w:rPr>
          <w:rFonts w:eastAsiaTheme="minorHAnsi"/>
          <w:sz w:val="28"/>
          <w:szCs w:val="28"/>
          <w:lang w:eastAsia="en-US"/>
        </w:rPr>
        <w:t>• членам сімей загиблих ветеранів – не частіше одного разу на два роки тривалістю 21 день;</w:t>
      </w:r>
    </w:p>
    <w:p w:rsidR="00AA4D09" w:rsidRDefault="00AA4D09" w:rsidP="00A04DAA">
      <w:pPr>
        <w:pStyle w:val="a8"/>
        <w:shd w:val="clear" w:color="auto" w:fill="FFFFFF"/>
        <w:spacing w:before="0" w:beforeAutospacing="0" w:after="0" w:afterAutospacing="0" w:line="360" w:lineRule="auto"/>
        <w:ind w:firstLine="709"/>
        <w:jc w:val="both"/>
        <w:textAlignment w:val="baseline"/>
        <w:rPr>
          <w:rFonts w:eastAsiaTheme="minorHAnsi"/>
          <w:sz w:val="28"/>
          <w:szCs w:val="28"/>
          <w:lang w:eastAsia="en-US"/>
        </w:rPr>
      </w:pPr>
      <w:r w:rsidRPr="00AA4D09">
        <w:rPr>
          <w:rFonts w:eastAsiaTheme="minorHAnsi"/>
          <w:sz w:val="28"/>
          <w:szCs w:val="28"/>
          <w:lang w:eastAsia="en-US"/>
        </w:rPr>
        <w:t>• членам сімей загиблих (померлих) захисників України - не частіше одного разу на два роки тривалістю 21 день.</w:t>
      </w:r>
    </w:p>
    <w:p w:rsidR="00100C91" w:rsidRPr="00FF3349" w:rsidRDefault="00100C91" w:rsidP="00A04DAA">
      <w:pPr>
        <w:pStyle w:val="a8"/>
        <w:shd w:val="clear" w:color="auto" w:fill="FFFFFF"/>
        <w:spacing w:before="0" w:beforeAutospacing="0" w:after="0" w:afterAutospacing="0" w:line="360" w:lineRule="auto"/>
        <w:ind w:firstLine="709"/>
        <w:jc w:val="both"/>
        <w:textAlignment w:val="baseline"/>
        <w:rPr>
          <w:sz w:val="28"/>
          <w:szCs w:val="28"/>
        </w:rPr>
      </w:pPr>
      <w:r w:rsidRPr="00FF3349">
        <w:rPr>
          <w:sz w:val="28"/>
          <w:szCs w:val="28"/>
          <w:bdr w:val="none" w:sz="0" w:space="0" w:color="auto" w:frame="1"/>
        </w:rPr>
        <w:lastRenderedPageBreak/>
        <w:t>Зазначені категорії осіб мають право вільного вибору санаторно-курортного закладу відповідного профілю лікування, путівки до якого оплачуються за рахунок коштів державного бюджету.</w:t>
      </w:r>
      <w:r w:rsidR="0095337E" w:rsidRPr="00FF3349">
        <w:rPr>
          <w:sz w:val="28"/>
          <w:szCs w:val="28"/>
          <w:bdr w:val="none" w:sz="0" w:space="0" w:color="auto" w:frame="1"/>
        </w:rPr>
        <w:t xml:space="preserve"> Скасування оплати путівок зменшить попит на санаторні послуги, що спричинить зниження діяльності санаторіїв, тому для покращення роботи санаторних закладів необхідно здійснювати ефективну їх рекламу.</w:t>
      </w:r>
    </w:p>
    <w:p w:rsidR="00100C91" w:rsidRPr="00FF3349" w:rsidRDefault="00100C91" w:rsidP="00FF3349">
      <w:pPr>
        <w:spacing w:after="0" w:line="360" w:lineRule="auto"/>
        <w:contextualSpacing/>
        <w:jc w:val="both"/>
        <w:rPr>
          <w:rFonts w:ascii="Times New Roman" w:hAnsi="Times New Roman" w:cs="Times New Roman"/>
          <w:sz w:val="28"/>
          <w:szCs w:val="28"/>
        </w:rPr>
      </w:pPr>
    </w:p>
    <w:p w:rsidR="00FF3349" w:rsidRPr="00FF3349" w:rsidRDefault="00FF3349" w:rsidP="00FF3349">
      <w:pPr>
        <w:spacing w:after="0" w:line="360" w:lineRule="auto"/>
        <w:contextualSpacing/>
        <w:jc w:val="both"/>
        <w:rPr>
          <w:rFonts w:ascii="Times New Roman" w:hAnsi="Times New Roman" w:cs="Times New Roman"/>
          <w:sz w:val="28"/>
          <w:szCs w:val="28"/>
        </w:rPr>
      </w:pPr>
    </w:p>
    <w:p w:rsidR="00F614EB" w:rsidRPr="00FF3349" w:rsidRDefault="00F614EB" w:rsidP="0095337E">
      <w:pPr>
        <w:spacing w:after="0" w:line="360" w:lineRule="auto"/>
        <w:ind w:firstLine="709"/>
        <w:contextualSpacing/>
        <w:jc w:val="both"/>
        <w:rPr>
          <w:rFonts w:ascii="Times New Roman" w:hAnsi="Times New Roman" w:cs="Times New Roman"/>
          <w:b/>
          <w:sz w:val="28"/>
          <w:szCs w:val="28"/>
        </w:rPr>
      </w:pPr>
      <w:r w:rsidRPr="00FF3349">
        <w:rPr>
          <w:rFonts w:ascii="Times New Roman" w:hAnsi="Times New Roman" w:cs="Times New Roman"/>
          <w:b/>
          <w:sz w:val="28"/>
          <w:szCs w:val="28"/>
        </w:rPr>
        <w:t>3.2 Рекомендації щодо удосконалення системи роботи санаторно-курортних закладів</w:t>
      </w:r>
    </w:p>
    <w:p w:rsidR="00B343C2" w:rsidRPr="00FF3349" w:rsidRDefault="00B343C2" w:rsidP="00FF3349">
      <w:pPr>
        <w:spacing w:after="0" w:line="360" w:lineRule="auto"/>
        <w:contextualSpacing/>
        <w:jc w:val="both"/>
        <w:rPr>
          <w:rFonts w:ascii="Times New Roman" w:hAnsi="Times New Roman" w:cs="Times New Roman"/>
          <w:sz w:val="28"/>
          <w:szCs w:val="28"/>
        </w:rPr>
      </w:pPr>
    </w:p>
    <w:p w:rsidR="00693A8C" w:rsidRPr="00FF3349" w:rsidRDefault="00693A8C" w:rsidP="00A04DAA">
      <w:pPr>
        <w:spacing w:after="0" w:line="360" w:lineRule="auto"/>
        <w:ind w:firstLine="709"/>
        <w:contextualSpacing/>
        <w:jc w:val="both"/>
        <w:rPr>
          <w:rFonts w:ascii="Times New Roman" w:hAnsi="Times New Roman" w:cs="Times New Roman"/>
          <w:sz w:val="28"/>
          <w:szCs w:val="28"/>
        </w:rPr>
      </w:pPr>
      <w:r w:rsidRPr="00FF3349">
        <w:rPr>
          <w:rFonts w:ascii="Times New Roman" w:hAnsi="Times New Roman" w:cs="Times New Roman"/>
          <w:sz w:val="28"/>
          <w:szCs w:val="28"/>
        </w:rPr>
        <w:t>З метою удосконалення роботи санаторно-курортних закладів та санаторно-курортної галузі загалом на Львівщині було створену першу країні Асоціацію курортних громад, до неї увійшли шість територіальних громад – Славського, Моршина, Трускавця, Східниці, Великого Любеня, а також Хмільника Вінницької області.</w:t>
      </w:r>
    </w:p>
    <w:p w:rsidR="00A04DAA" w:rsidRPr="00A04DAA" w:rsidRDefault="00A04DAA" w:rsidP="00A04DAA">
      <w:pPr>
        <w:pStyle w:val="a8"/>
        <w:shd w:val="clear" w:color="auto" w:fill="FFFFFF"/>
        <w:spacing w:before="0" w:beforeAutospacing="0" w:after="0" w:afterAutospacing="0" w:line="360" w:lineRule="auto"/>
        <w:ind w:firstLine="709"/>
        <w:jc w:val="both"/>
        <w:rPr>
          <w:sz w:val="28"/>
          <w:szCs w:val="28"/>
        </w:rPr>
      </w:pPr>
      <w:r w:rsidRPr="00A04DAA">
        <w:rPr>
          <w:sz w:val="28"/>
          <w:szCs w:val="28"/>
        </w:rPr>
        <w:t>Метою новоствореної асоціації є лобіювання інтересів курортів в органах влади, розвиток співпраці між різними українськими інституціями та з іноземними курортами, розробка пропозицій та документів, що регламентують діяльність курортної громади. Після проведення роботи просування та популяризація на українському та міжнародному ринку послуг.</w:t>
      </w:r>
    </w:p>
    <w:p w:rsidR="00693A8C" w:rsidRPr="00FF3349" w:rsidRDefault="00A04DAA" w:rsidP="00A04DAA">
      <w:pPr>
        <w:pStyle w:val="a8"/>
        <w:shd w:val="clear" w:color="auto" w:fill="FFFFFF"/>
        <w:spacing w:before="0" w:beforeAutospacing="0" w:after="0" w:afterAutospacing="0" w:line="360" w:lineRule="auto"/>
        <w:ind w:firstLine="709"/>
        <w:jc w:val="both"/>
        <w:rPr>
          <w:sz w:val="28"/>
          <w:szCs w:val="28"/>
          <w:lang w:val="ru-RU"/>
        </w:rPr>
      </w:pPr>
      <w:r w:rsidRPr="00A04DAA">
        <w:rPr>
          <w:sz w:val="28"/>
          <w:szCs w:val="28"/>
        </w:rPr>
        <w:t>Члени Асоціації отримають підтримку від влади у процесі формування державного бюджету, зможуть обмінюватися досвідом та впливати на формування державної політики у своїй сфері</w:t>
      </w:r>
      <w:r w:rsidRPr="00A04DAA">
        <w:rPr>
          <w:sz w:val="28"/>
          <w:szCs w:val="28"/>
          <w:lang w:val="ru-RU"/>
        </w:rPr>
        <w:t xml:space="preserve"> </w:t>
      </w:r>
      <w:r w:rsidR="00B70760">
        <w:rPr>
          <w:sz w:val="28"/>
          <w:szCs w:val="28"/>
          <w:lang w:val="ru-RU"/>
        </w:rPr>
        <w:t>[40</w:t>
      </w:r>
      <w:r w:rsidR="0095337E" w:rsidRPr="00FF3349">
        <w:rPr>
          <w:sz w:val="28"/>
          <w:szCs w:val="28"/>
          <w:lang w:val="ru-RU"/>
        </w:rPr>
        <w:t>]</w:t>
      </w:r>
      <w:r w:rsidR="00B70760">
        <w:rPr>
          <w:sz w:val="28"/>
          <w:szCs w:val="28"/>
          <w:lang w:val="ru-RU"/>
        </w:rPr>
        <w:t>.</w:t>
      </w:r>
    </w:p>
    <w:p w:rsidR="00B343C2" w:rsidRPr="0095337E" w:rsidRDefault="00B343C2" w:rsidP="00A04DAA">
      <w:pPr>
        <w:spacing w:after="0" w:line="360" w:lineRule="auto"/>
        <w:ind w:firstLine="709"/>
        <w:contextualSpacing/>
        <w:jc w:val="both"/>
        <w:rPr>
          <w:rFonts w:ascii="Times New Roman" w:hAnsi="Times New Roman" w:cs="Times New Roman"/>
          <w:sz w:val="28"/>
          <w:szCs w:val="28"/>
        </w:rPr>
      </w:pPr>
      <w:r w:rsidRPr="00FF3349">
        <w:rPr>
          <w:rFonts w:ascii="Times New Roman" w:hAnsi="Times New Roman" w:cs="Times New Roman"/>
          <w:sz w:val="28"/>
          <w:szCs w:val="28"/>
        </w:rPr>
        <w:t xml:space="preserve">Стан багатьох державних санаторних закладів є </w:t>
      </w:r>
      <w:r w:rsidRPr="0095337E">
        <w:rPr>
          <w:rFonts w:ascii="Times New Roman" w:hAnsi="Times New Roman" w:cs="Times New Roman"/>
          <w:sz w:val="28"/>
          <w:szCs w:val="28"/>
        </w:rPr>
        <w:t xml:space="preserve">занедбаним прикладом є Санаторій «Любінь Великий», зображення якого узагальнено в </w:t>
      </w:r>
      <w:r w:rsidRPr="004124BF">
        <w:rPr>
          <w:rFonts w:ascii="Times New Roman" w:hAnsi="Times New Roman" w:cs="Times New Roman"/>
          <w:sz w:val="28"/>
          <w:szCs w:val="28"/>
        </w:rPr>
        <w:t xml:space="preserve">додатку </w:t>
      </w:r>
      <w:r w:rsidR="004124BF" w:rsidRPr="004124BF">
        <w:rPr>
          <w:rFonts w:ascii="Times New Roman" w:hAnsi="Times New Roman" w:cs="Times New Roman"/>
          <w:sz w:val="28"/>
          <w:szCs w:val="28"/>
        </w:rPr>
        <w:t>Д</w:t>
      </w:r>
      <w:r w:rsidRPr="004124BF">
        <w:rPr>
          <w:rFonts w:ascii="Times New Roman" w:hAnsi="Times New Roman" w:cs="Times New Roman"/>
          <w:sz w:val="28"/>
          <w:szCs w:val="28"/>
        </w:rPr>
        <w:t xml:space="preserve">, </w:t>
      </w:r>
      <w:r w:rsidRPr="0095337E">
        <w:rPr>
          <w:rFonts w:ascii="Times New Roman" w:hAnsi="Times New Roman" w:cs="Times New Roman"/>
          <w:sz w:val="28"/>
          <w:szCs w:val="28"/>
        </w:rPr>
        <w:t>однак це далеко не найгірший стан, тому необхідно забезпечити поступову прозору приватизацію оздоровчих та санаторно-курортних закладів (крім спеціалізованих санаторіїв), у першу чергу нерентабельних та тих, що перебувають в оренді.</w:t>
      </w:r>
    </w:p>
    <w:p w:rsidR="00B343C2" w:rsidRPr="0095337E" w:rsidRDefault="0056782E" w:rsidP="0095337E">
      <w:pPr>
        <w:spacing w:after="0" w:line="360" w:lineRule="auto"/>
        <w:ind w:firstLine="709"/>
        <w:contextualSpacing/>
        <w:jc w:val="both"/>
        <w:rPr>
          <w:rFonts w:ascii="Times New Roman" w:hAnsi="Times New Roman" w:cs="Times New Roman"/>
          <w:sz w:val="28"/>
          <w:szCs w:val="28"/>
        </w:rPr>
      </w:pPr>
      <w:r w:rsidRPr="0056782E">
        <w:rPr>
          <w:rFonts w:ascii="Times New Roman" w:hAnsi="Times New Roman" w:cs="Times New Roman"/>
          <w:sz w:val="28"/>
          <w:szCs w:val="28"/>
        </w:rPr>
        <w:lastRenderedPageBreak/>
        <w:t>Для забезпечення процесу привати</w:t>
      </w:r>
      <w:r>
        <w:rPr>
          <w:rFonts w:ascii="Times New Roman" w:hAnsi="Times New Roman" w:cs="Times New Roman"/>
          <w:sz w:val="28"/>
          <w:szCs w:val="28"/>
        </w:rPr>
        <w:t>зації санаторно</w:t>
      </w:r>
      <w:r w:rsidRPr="0056782E">
        <w:rPr>
          <w:rFonts w:ascii="Times New Roman" w:hAnsi="Times New Roman" w:cs="Times New Roman"/>
          <w:sz w:val="28"/>
          <w:szCs w:val="28"/>
        </w:rPr>
        <w:t xml:space="preserve">-курортних закладів необхідно запровадити чіткі механізми визначення ринкової вартості об’єктів, що базуються на законодавстві та нормативно-правових актах з питань оцінки. Належне врахування соціально-економічних наслідків запровадження акціонування та корпоратизації на території державного санаторно-курортного закладу, наприклад, за визначеними державою незавершеними будівлями, виведеними з експлуатації будівлями, цільовими пайовими частками невикористаних площ та збереженням державний контроль </w:t>
      </w:r>
      <w:r w:rsidR="00B70760">
        <w:rPr>
          <w:rFonts w:ascii="Times New Roman" w:hAnsi="Times New Roman" w:cs="Times New Roman"/>
          <w:sz w:val="28"/>
          <w:szCs w:val="28"/>
        </w:rPr>
        <w:t>[32</w:t>
      </w:r>
      <w:r w:rsidR="00B343C2" w:rsidRPr="0095337E">
        <w:rPr>
          <w:rFonts w:ascii="Times New Roman" w:hAnsi="Times New Roman" w:cs="Times New Roman"/>
          <w:sz w:val="28"/>
          <w:szCs w:val="28"/>
        </w:rPr>
        <w:t>, с.68].</w:t>
      </w:r>
    </w:p>
    <w:p w:rsidR="00587C6B" w:rsidRPr="0095337E" w:rsidRDefault="00B343C2"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З метою захисту майнових інтересів держави необхідно провести інвентаризацію санаторно-курортних закладів незалежно від форми власності та підпорядкування, їх земельних ділянок, переглянути умови змін власника державних закладів на відповідність законодавству.</w:t>
      </w:r>
    </w:p>
    <w:p w:rsidR="0095337E" w:rsidRDefault="00587C6B"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Стратегічними пріоритетами інноваційного розвитку санаторно- курортного господарства</w:t>
      </w:r>
      <w:r w:rsidR="0095337E">
        <w:rPr>
          <w:rFonts w:ascii="Times New Roman" w:hAnsi="Times New Roman" w:cs="Times New Roman"/>
          <w:sz w:val="28"/>
          <w:szCs w:val="28"/>
        </w:rPr>
        <w:t xml:space="preserve"> </w:t>
      </w:r>
      <w:r w:rsidRPr="0095337E">
        <w:rPr>
          <w:rFonts w:ascii="Times New Roman" w:hAnsi="Times New Roman" w:cs="Times New Roman"/>
          <w:sz w:val="28"/>
          <w:szCs w:val="28"/>
        </w:rPr>
        <w:t xml:space="preserve">є: </w:t>
      </w:r>
    </w:p>
    <w:p w:rsidR="0056782E" w:rsidRPr="0056782E" w:rsidRDefault="0056782E" w:rsidP="0056782E">
      <w:pPr>
        <w:spacing w:after="0" w:line="360" w:lineRule="auto"/>
        <w:ind w:firstLine="709"/>
        <w:contextualSpacing/>
        <w:jc w:val="both"/>
        <w:rPr>
          <w:rFonts w:ascii="Times New Roman" w:hAnsi="Times New Roman" w:cs="Times New Roman"/>
          <w:sz w:val="28"/>
          <w:szCs w:val="28"/>
        </w:rPr>
      </w:pPr>
      <w:r w:rsidRPr="0056782E">
        <w:rPr>
          <w:rFonts w:ascii="Times New Roman" w:hAnsi="Times New Roman" w:cs="Times New Roman"/>
          <w:sz w:val="28"/>
          <w:szCs w:val="28"/>
        </w:rPr>
        <w:t>– модернізація матеріально-технологічної бази;</w:t>
      </w:r>
    </w:p>
    <w:p w:rsidR="0056782E" w:rsidRPr="0056782E" w:rsidRDefault="0056782E" w:rsidP="0056782E">
      <w:pPr>
        <w:spacing w:after="0" w:line="360" w:lineRule="auto"/>
        <w:ind w:firstLine="709"/>
        <w:contextualSpacing/>
        <w:jc w:val="both"/>
        <w:rPr>
          <w:rFonts w:ascii="Times New Roman" w:hAnsi="Times New Roman" w:cs="Times New Roman"/>
          <w:sz w:val="28"/>
          <w:szCs w:val="28"/>
        </w:rPr>
      </w:pPr>
      <w:r w:rsidRPr="0056782E">
        <w:rPr>
          <w:rFonts w:ascii="Times New Roman" w:hAnsi="Times New Roman" w:cs="Times New Roman"/>
          <w:sz w:val="28"/>
          <w:szCs w:val="28"/>
        </w:rPr>
        <w:t>– реконструкція існуючих основних засобів та введення в експлуатацію нових основних засобів;</w:t>
      </w:r>
    </w:p>
    <w:p w:rsidR="0056782E" w:rsidRPr="0056782E" w:rsidRDefault="0056782E" w:rsidP="0056782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w:t>
      </w:r>
      <w:r w:rsidRPr="0056782E">
        <w:rPr>
          <w:rFonts w:ascii="Times New Roman" w:hAnsi="Times New Roman" w:cs="Times New Roman"/>
          <w:sz w:val="28"/>
          <w:szCs w:val="28"/>
        </w:rPr>
        <w:t>озробка та створення нових туристичних маршрутів;</w:t>
      </w:r>
    </w:p>
    <w:p w:rsidR="0056782E" w:rsidRPr="0056782E" w:rsidRDefault="0056782E" w:rsidP="0056782E">
      <w:pPr>
        <w:spacing w:after="0" w:line="360" w:lineRule="auto"/>
        <w:ind w:firstLine="709"/>
        <w:contextualSpacing/>
        <w:jc w:val="both"/>
        <w:rPr>
          <w:rFonts w:ascii="Times New Roman" w:hAnsi="Times New Roman" w:cs="Times New Roman"/>
          <w:sz w:val="28"/>
          <w:szCs w:val="28"/>
        </w:rPr>
      </w:pPr>
      <w:r w:rsidRPr="0056782E">
        <w:rPr>
          <w:rFonts w:ascii="Times New Roman" w:hAnsi="Times New Roman" w:cs="Times New Roman"/>
          <w:sz w:val="28"/>
          <w:szCs w:val="28"/>
        </w:rPr>
        <w:t>– формування мережі санаторно-курортних закладів;</w:t>
      </w:r>
    </w:p>
    <w:p w:rsidR="0056782E" w:rsidRPr="0056782E" w:rsidRDefault="0056782E" w:rsidP="0056782E">
      <w:pPr>
        <w:spacing w:after="0" w:line="360" w:lineRule="auto"/>
        <w:ind w:firstLine="709"/>
        <w:contextualSpacing/>
        <w:jc w:val="both"/>
        <w:rPr>
          <w:rFonts w:ascii="Times New Roman" w:hAnsi="Times New Roman" w:cs="Times New Roman"/>
          <w:sz w:val="28"/>
          <w:szCs w:val="28"/>
        </w:rPr>
      </w:pPr>
      <w:r w:rsidRPr="0056782E">
        <w:rPr>
          <w:rFonts w:ascii="Times New Roman" w:hAnsi="Times New Roman" w:cs="Times New Roman"/>
          <w:sz w:val="28"/>
          <w:szCs w:val="28"/>
        </w:rPr>
        <w:t>– впровадження системи онлайн-бронювання;</w:t>
      </w:r>
    </w:p>
    <w:p w:rsidR="0056782E" w:rsidRPr="0056782E" w:rsidRDefault="0056782E" w:rsidP="0056782E">
      <w:pPr>
        <w:spacing w:after="0" w:line="360" w:lineRule="auto"/>
        <w:ind w:firstLine="709"/>
        <w:contextualSpacing/>
        <w:jc w:val="both"/>
        <w:rPr>
          <w:rFonts w:ascii="Times New Roman" w:hAnsi="Times New Roman" w:cs="Times New Roman"/>
          <w:sz w:val="28"/>
          <w:szCs w:val="28"/>
        </w:rPr>
      </w:pPr>
      <w:r w:rsidRPr="0056782E">
        <w:rPr>
          <w:rFonts w:ascii="Times New Roman" w:hAnsi="Times New Roman" w:cs="Times New Roman"/>
          <w:sz w:val="28"/>
          <w:szCs w:val="28"/>
        </w:rPr>
        <w:t>- забезпечення санаторіїв кваліфікованими кадрами;</w:t>
      </w:r>
    </w:p>
    <w:p w:rsidR="0056782E" w:rsidRPr="0056782E" w:rsidRDefault="0056782E" w:rsidP="0056782E">
      <w:pPr>
        <w:spacing w:after="0" w:line="360" w:lineRule="auto"/>
        <w:ind w:firstLine="709"/>
        <w:contextualSpacing/>
        <w:jc w:val="both"/>
        <w:rPr>
          <w:rFonts w:ascii="Times New Roman" w:hAnsi="Times New Roman" w:cs="Times New Roman"/>
          <w:sz w:val="28"/>
          <w:szCs w:val="28"/>
        </w:rPr>
      </w:pPr>
      <w:r w:rsidRPr="0056782E">
        <w:rPr>
          <w:rFonts w:ascii="Times New Roman" w:hAnsi="Times New Roman" w:cs="Times New Roman"/>
          <w:sz w:val="28"/>
          <w:szCs w:val="28"/>
        </w:rPr>
        <w:t>– брендування санаторіїв та окремих закладів;</w:t>
      </w:r>
    </w:p>
    <w:p w:rsidR="00587C6B" w:rsidRPr="0056782E" w:rsidRDefault="0056782E" w:rsidP="0056782E">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56782E">
        <w:rPr>
          <w:rFonts w:ascii="Times New Roman" w:hAnsi="Times New Roman" w:cs="Times New Roman"/>
          <w:sz w:val="28"/>
          <w:szCs w:val="28"/>
        </w:rPr>
        <w:t xml:space="preserve">удівництво підприємств сфери дозвілля та розваг </w:t>
      </w:r>
      <w:r w:rsidR="00B70760">
        <w:rPr>
          <w:rFonts w:ascii="Times New Roman" w:hAnsi="Times New Roman" w:cs="Times New Roman"/>
          <w:sz w:val="28"/>
          <w:szCs w:val="28"/>
        </w:rPr>
        <w:t>[31</w:t>
      </w:r>
      <w:r w:rsidR="00587C6B" w:rsidRPr="0056782E">
        <w:rPr>
          <w:rFonts w:ascii="Times New Roman" w:hAnsi="Times New Roman" w:cs="Times New Roman"/>
          <w:sz w:val="28"/>
          <w:szCs w:val="28"/>
        </w:rPr>
        <w:t>, с.69].</w:t>
      </w:r>
    </w:p>
    <w:p w:rsidR="0056782E" w:rsidRPr="0056782E" w:rsidRDefault="0056782E" w:rsidP="0056782E">
      <w:pPr>
        <w:spacing w:after="0" w:line="360" w:lineRule="auto"/>
        <w:ind w:firstLine="709"/>
        <w:contextualSpacing/>
        <w:jc w:val="both"/>
        <w:rPr>
          <w:rFonts w:ascii="Times New Roman" w:hAnsi="Times New Roman" w:cs="Times New Roman"/>
          <w:sz w:val="28"/>
          <w:szCs w:val="28"/>
        </w:rPr>
      </w:pPr>
      <w:r w:rsidRPr="0056782E">
        <w:rPr>
          <w:rFonts w:ascii="Times New Roman" w:hAnsi="Times New Roman" w:cs="Times New Roman"/>
          <w:sz w:val="28"/>
          <w:szCs w:val="28"/>
        </w:rPr>
        <w:t xml:space="preserve">Ефективним шляхом модернізації є реалізація кластерного підходу в функціонуванні туристичної сфери, що дає змогу вирішити багато практичних завдань, що виникають у господарській діяльності санаторно-курортних закладів, підвищити конкурентоспроможність. на регіональному та місцевому рівнях. Кластерний підхід є ключовим у розробці регіональних туристичних стратегій, а його перевага полягає в максимально широкій участі у формуванні </w:t>
      </w:r>
      <w:r w:rsidRPr="0056782E">
        <w:rPr>
          <w:rFonts w:ascii="Times New Roman" w:hAnsi="Times New Roman" w:cs="Times New Roman"/>
          <w:sz w:val="28"/>
          <w:szCs w:val="28"/>
        </w:rPr>
        <w:lastRenderedPageBreak/>
        <w:t>конкурентоспроможності дестинації всіх підсистем і складових регіональної туристичної системи (включаючи санаторно-курортне господарство).</w:t>
      </w:r>
    </w:p>
    <w:p w:rsidR="00587C6B" w:rsidRPr="0095337E" w:rsidRDefault="0056782E" w:rsidP="0056782E">
      <w:pPr>
        <w:spacing w:after="0" w:line="360" w:lineRule="auto"/>
        <w:ind w:firstLine="709"/>
        <w:contextualSpacing/>
        <w:jc w:val="both"/>
        <w:rPr>
          <w:rFonts w:ascii="Times New Roman" w:hAnsi="Times New Roman" w:cs="Times New Roman"/>
          <w:sz w:val="28"/>
          <w:szCs w:val="28"/>
        </w:rPr>
      </w:pPr>
      <w:r w:rsidRPr="0056782E">
        <w:rPr>
          <w:rFonts w:ascii="Times New Roman" w:hAnsi="Times New Roman" w:cs="Times New Roman"/>
          <w:sz w:val="28"/>
          <w:szCs w:val="28"/>
        </w:rPr>
        <w:t>Крім кластерного режиму, напрям розвитку економічної модернізації санаторно-курортних закладів також включає модернізацію регіональної туристичної інфраструктури, трансформацію матеріально-технологічної основи санаторно-курортних закладів та трансформацію матеріально-технологічної основи о</w:t>
      </w:r>
      <w:r>
        <w:rPr>
          <w:rFonts w:ascii="Times New Roman" w:hAnsi="Times New Roman" w:cs="Times New Roman"/>
          <w:sz w:val="28"/>
          <w:szCs w:val="28"/>
        </w:rPr>
        <w:t>здоровлення. курортні заклади п</w:t>
      </w:r>
      <w:r w:rsidRPr="0056782E">
        <w:rPr>
          <w:rFonts w:ascii="Times New Roman" w:hAnsi="Times New Roman" w:cs="Times New Roman"/>
          <w:sz w:val="28"/>
          <w:szCs w:val="28"/>
        </w:rPr>
        <w:t xml:space="preserve">ідвищується їх інноваційна активність </w:t>
      </w:r>
      <w:r w:rsidR="00587C6B" w:rsidRPr="0095337E">
        <w:rPr>
          <w:rFonts w:ascii="Times New Roman" w:hAnsi="Times New Roman" w:cs="Times New Roman"/>
          <w:sz w:val="28"/>
          <w:szCs w:val="28"/>
        </w:rPr>
        <w:t xml:space="preserve">(рис. </w:t>
      </w:r>
      <w:r w:rsidR="0095337E">
        <w:rPr>
          <w:rFonts w:ascii="Times New Roman" w:hAnsi="Times New Roman" w:cs="Times New Roman"/>
          <w:sz w:val="28"/>
          <w:szCs w:val="28"/>
        </w:rPr>
        <w:t>3.</w:t>
      </w:r>
      <w:r w:rsidR="00587C6B" w:rsidRPr="0095337E">
        <w:rPr>
          <w:rFonts w:ascii="Times New Roman" w:hAnsi="Times New Roman" w:cs="Times New Roman"/>
          <w:sz w:val="28"/>
          <w:szCs w:val="28"/>
        </w:rPr>
        <w:t>1).</w:t>
      </w:r>
    </w:p>
    <w:p w:rsidR="00587C6B" w:rsidRPr="0095337E" w:rsidRDefault="00587C6B"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noProof/>
          <w:sz w:val="28"/>
          <w:szCs w:val="28"/>
          <w:lang w:eastAsia="uk-UA"/>
        </w:rPr>
        <w:drawing>
          <wp:inline distT="0" distB="0" distL="0" distR="0" wp14:anchorId="0F89A753" wp14:editId="39BF0A55">
            <wp:extent cx="5362933" cy="4219575"/>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3713" cy="4220189"/>
                    </a:xfrm>
                    <a:prstGeom prst="rect">
                      <a:avLst/>
                    </a:prstGeom>
                  </pic:spPr>
                </pic:pic>
              </a:graphicData>
            </a:graphic>
          </wp:inline>
        </w:drawing>
      </w:r>
    </w:p>
    <w:p w:rsidR="00587C6B" w:rsidRPr="0095337E" w:rsidRDefault="00587C6B"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 xml:space="preserve">Рис. </w:t>
      </w:r>
      <w:r w:rsidR="0095337E">
        <w:rPr>
          <w:rFonts w:ascii="Times New Roman" w:hAnsi="Times New Roman" w:cs="Times New Roman"/>
          <w:sz w:val="28"/>
          <w:szCs w:val="28"/>
        </w:rPr>
        <w:t>3.</w:t>
      </w:r>
      <w:r w:rsidRPr="0095337E">
        <w:rPr>
          <w:rFonts w:ascii="Times New Roman" w:hAnsi="Times New Roman" w:cs="Times New Roman"/>
          <w:sz w:val="28"/>
          <w:szCs w:val="28"/>
        </w:rPr>
        <w:t>1. Напрями модернізації санаторно- курортного господарства</w:t>
      </w:r>
    </w:p>
    <w:p w:rsidR="0095337E" w:rsidRPr="00B70760" w:rsidRDefault="0095337E" w:rsidP="0095337E">
      <w:pPr>
        <w:spacing w:after="0" w:line="360" w:lineRule="auto"/>
        <w:ind w:firstLine="709"/>
        <w:contextualSpacing/>
        <w:jc w:val="both"/>
        <w:rPr>
          <w:rFonts w:ascii="Times New Roman" w:hAnsi="Times New Roman" w:cs="Times New Roman"/>
          <w:i/>
          <w:sz w:val="28"/>
          <w:szCs w:val="28"/>
        </w:rPr>
      </w:pPr>
      <w:r w:rsidRPr="00B70760">
        <w:rPr>
          <w:rFonts w:ascii="Times New Roman" w:hAnsi="Times New Roman" w:cs="Times New Roman"/>
          <w:i/>
          <w:sz w:val="28"/>
          <w:szCs w:val="28"/>
        </w:rPr>
        <w:t xml:space="preserve">Джерело </w:t>
      </w:r>
      <w:r w:rsidR="00B70760" w:rsidRPr="00B70760">
        <w:rPr>
          <w:rFonts w:ascii="Times New Roman" w:hAnsi="Times New Roman" w:cs="Times New Roman"/>
          <w:i/>
          <w:sz w:val="28"/>
          <w:szCs w:val="28"/>
        </w:rPr>
        <w:t>[31</w:t>
      </w:r>
      <w:r w:rsidR="00B70760">
        <w:rPr>
          <w:rFonts w:ascii="Times New Roman" w:hAnsi="Times New Roman" w:cs="Times New Roman"/>
          <w:i/>
          <w:sz w:val="28"/>
          <w:szCs w:val="28"/>
        </w:rPr>
        <w:t>, с.69]</w:t>
      </w:r>
    </w:p>
    <w:p w:rsidR="00D25830" w:rsidRPr="00D25830" w:rsidRDefault="00D25830" w:rsidP="00D25830">
      <w:pPr>
        <w:spacing w:after="0" w:line="360" w:lineRule="auto"/>
        <w:ind w:firstLine="709"/>
        <w:contextualSpacing/>
        <w:jc w:val="both"/>
        <w:rPr>
          <w:rFonts w:ascii="Times New Roman" w:hAnsi="Times New Roman" w:cs="Times New Roman"/>
          <w:sz w:val="28"/>
          <w:szCs w:val="28"/>
        </w:rPr>
      </w:pPr>
      <w:r w:rsidRPr="00D25830">
        <w:rPr>
          <w:rFonts w:ascii="Times New Roman" w:hAnsi="Times New Roman" w:cs="Times New Roman"/>
          <w:sz w:val="28"/>
          <w:szCs w:val="28"/>
        </w:rPr>
        <w:t xml:space="preserve">На прикладі курорту Східниця у Львівській області можна наслідувати тенденцію </w:t>
      </w:r>
      <w:r w:rsidRPr="0095337E">
        <w:rPr>
          <w:rFonts w:ascii="Times New Roman" w:hAnsi="Times New Roman" w:cs="Times New Roman"/>
          <w:sz w:val="28"/>
          <w:szCs w:val="28"/>
        </w:rPr>
        <w:t>до оптимального поєднання лікувально- оздоровчо</w:t>
      </w:r>
      <w:r>
        <w:rPr>
          <w:rFonts w:ascii="Times New Roman" w:hAnsi="Times New Roman" w:cs="Times New Roman"/>
          <w:sz w:val="28"/>
          <w:szCs w:val="28"/>
        </w:rPr>
        <w:t>ї діяльності на базі санаторно-</w:t>
      </w:r>
      <w:r w:rsidRPr="0095337E">
        <w:rPr>
          <w:rFonts w:ascii="Times New Roman" w:hAnsi="Times New Roman" w:cs="Times New Roman"/>
          <w:sz w:val="28"/>
          <w:szCs w:val="28"/>
        </w:rPr>
        <w:t xml:space="preserve">курортних закладів і місцевих бальнеологічних ресурсів з розвитком різних форм соціального туризму. </w:t>
      </w:r>
      <w:r w:rsidRPr="00D25830">
        <w:rPr>
          <w:rFonts w:ascii="Times New Roman" w:hAnsi="Times New Roman" w:cs="Times New Roman"/>
          <w:sz w:val="28"/>
          <w:szCs w:val="28"/>
        </w:rPr>
        <w:t>Водночас санаторно-курортний комплекс «Скідниця», як і більшість курортів України, потребує модернізації та диверсифікації, особливо за такими напрямками:</w:t>
      </w:r>
    </w:p>
    <w:p w:rsidR="00D25830" w:rsidRPr="00D25830" w:rsidRDefault="00D25830" w:rsidP="00D25830">
      <w:pPr>
        <w:spacing w:after="0" w:line="360" w:lineRule="auto"/>
        <w:ind w:firstLine="709"/>
        <w:contextualSpacing/>
        <w:jc w:val="both"/>
        <w:rPr>
          <w:rFonts w:ascii="Times New Roman" w:hAnsi="Times New Roman" w:cs="Times New Roman"/>
          <w:sz w:val="28"/>
          <w:szCs w:val="28"/>
        </w:rPr>
      </w:pPr>
      <w:r w:rsidRPr="00D25830">
        <w:rPr>
          <w:rFonts w:ascii="Times New Roman" w:hAnsi="Times New Roman" w:cs="Times New Roman"/>
          <w:sz w:val="28"/>
          <w:szCs w:val="28"/>
        </w:rPr>
        <w:lastRenderedPageBreak/>
        <w:t xml:space="preserve">– реконструкція матеріально-технічної бази </w:t>
      </w:r>
      <w:r>
        <w:rPr>
          <w:rFonts w:ascii="Times New Roman" w:hAnsi="Times New Roman" w:cs="Times New Roman"/>
          <w:sz w:val="28"/>
          <w:szCs w:val="28"/>
        </w:rPr>
        <w:t xml:space="preserve">санаторних </w:t>
      </w:r>
      <w:r w:rsidRPr="00D25830">
        <w:rPr>
          <w:rFonts w:ascii="Times New Roman" w:hAnsi="Times New Roman" w:cs="Times New Roman"/>
          <w:sz w:val="28"/>
          <w:szCs w:val="28"/>
        </w:rPr>
        <w:t>закладів;</w:t>
      </w:r>
    </w:p>
    <w:p w:rsidR="00D25830" w:rsidRDefault="00D25830" w:rsidP="00D25830">
      <w:pPr>
        <w:spacing w:after="0" w:line="360" w:lineRule="auto"/>
        <w:ind w:firstLine="709"/>
        <w:contextualSpacing/>
        <w:jc w:val="both"/>
        <w:rPr>
          <w:rFonts w:ascii="Times New Roman" w:hAnsi="Times New Roman" w:cs="Times New Roman"/>
          <w:sz w:val="28"/>
          <w:szCs w:val="28"/>
        </w:rPr>
      </w:pPr>
      <w:r w:rsidRPr="00D25830">
        <w:rPr>
          <w:rFonts w:ascii="Times New Roman" w:hAnsi="Times New Roman" w:cs="Times New Roman"/>
          <w:sz w:val="28"/>
          <w:szCs w:val="28"/>
        </w:rPr>
        <w:t xml:space="preserve">- будівництво туристично-розважальної інфраструктури на курортах </w:t>
      </w:r>
      <w:r>
        <w:rPr>
          <w:rFonts w:ascii="Times New Roman" w:hAnsi="Times New Roman" w:cs="Times New Roman"/>
          <w:sz w:val="28"/>
          <w:szCs w:val="28"/>
        </w:rPr>
        <w:t>–</w:t>
      </w:r>
    </w:p>
    <w:p w:rsidR="00D25830" w:rsidRPr="00D25830" w:rsidRDefault="00D25830" w:rsidP="00D25830">
      <w:pPr>
        <w:spacing w:after="0" w:line="360" w:lineRule="auto"/>
        <w:ind w:firstLine="709"/>
        <w:contextualSpacing/>
        <w:jc w:val="both"/>
        <w:rPr>
          <w:rFonts w:ascii="Times New Roman" w:hAnsi="Times New Roman" w:cs="Times New Roman"/>
          <w:sz w:val="28"/>
          <w:szCs w:val="28"/>
        </w:rPr>
      </w:pPr>
      <w:r w:rsidRPr="00D25830">
        <w:rPr>
          <w:rFonts w:ascii="Times New Roman" w:hAnsi="Times New Roman" w:cs="Times New Roman"/>
          <w:sz w:val="28"/>
          <w:szCs w:val="28"/>
        </w:rPr>
        <w:t xml:space="preserve"> диверсифікація діяльності в санаторно-курортних закладах (відповідно до використання санітарної інфраструктури, розширення міжсезоння та міжсезоння (січень-середина травня та середина вересня-грудень) доп. обсяг послуг);</w:t>
      </w:r>
    </w:p>
    <w:p w:rsidR="00D25830" w:rsidRPr="00D25830" w:rsidRDefault="00D25830" w:rsidP="00D25830">
      <w:pPr>
        <w:spacing w:after="0" w:line="360" w:lineRule="auto"/>
        <w:ind w:firstLine="709"/>
        <w:contextualSpacing/>
        <w:jc w:val="both"/>
        <w:rPr>
          <w:rFonts w:ascii="Times New Roman" w:hAnsi="Times New Roman" w:cs="Times New Roman"/>
          <w:sz w:val="28"/>
          <w:szCs w:val="28"/>
        </w:rPr>
      </w:pPr>
      <w:r w:rsidRPr="00D25830">
        <w:rPr>
          <w:rFonts w:ascii="Times New Roman" w:hAnsi="Times New Roman" w:cs="Times New Roman"/>
          <w:sz w:val="28"/>
          <w:szCs w:val="28"/>
        </w:rPr>
        <w:t>– інтегрований процес формування системи сталого розвитку санаторно-курортного підприємства на готельних принципах;</w:t>
      </w:r>
    </w:p>
    <w:p w:rsidR="00D25830" w:rsidRPr="00D25830" w:rsidRDefault="00D25830" w:rsidP="00D25830">
      <w:pPr>
        <w:spacing w:after="0" w:line="360" w:lineRule="auto"/>
        <w:ind w:firstLine="709"/>
        <w:contextualSpacing/>
        <w:jc w:val="both"/>
        <w:rPr>
          <w:rFonts w:ascii="Times New Roman" w:hAnsi="Times New Roman" w:cs="Times New Roman"/>
          <w:sz w:val="28"/>
          <w:szCs w:val="28"/>
        </w:rPr>
      </w:pPr>
      <w:r w:rsidRPr="00D25830">
        <w:rPr>
          <w:rFonts w:ascii="Times New Roman" w:hAnsi="Times New Roman" w:cs="Times New Roman"/>
          <w:sz w:val="28"/>
          <w:szCs w:val="28"/>
        </w:rPr>
        <w:t>– розвиток кластерних курортних комплексів;</w:t>
      </w:r>
    </w:p>
    <w:p w:rsidR="00D25830" w:rsidRPr="00D25830" w:rsidRDefault="00D25830" w:rsidP="00D25830">
      <w:pPr>
        <w:spacing w:after="0" w:line="360" w:lineRule="auto"/>
        <w:ind w:firstLine="709"/>
        <w:contextualSpacing/>
        <w:jc w:val="both"/>
        <w:rPr>
          <w:rFonts w:ascii="Times New Roman" w:hAnsi="Times New Roman" w:cs="Times New Roman"/>
          <w:sz w:val="28"/>
          <w:szCs w:val="28"/>
        </w:rPr>
      </w:pPr>
      <w:r w:rsidRPr="00D25830">
        <w:rPr>
          <w:rFonts w:ascii="Times New Roman" w:hAnsi="Times New Roman" w:cs="Times New Roman"/>
          <w:sz w:val="28"/>
          <w:szCs w:val="28"/>
        </w:rPr>
        <w:t xml:space="preserve">   – формування іміджу курортів і оздоровниць на основі участі в міжнародних туристичних виставках і ярмарках та використання ринкових інновацій;</w:t>
      </w:r>
    </w:p>
    <w:p w:rsidR="00D25830" w:rsidRPr="00D25830" w:rsidRDefault="00B70760" w:rsidP="00D2583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w:t>
      </w:r>
      <w:r w:rsidR="00D25830" w:rsidRPr="00D25830">
        <w:rPr>
          <w:rFonts w:ascii="Times New Roman" w:hAnsi="Times New Roman" w:cs="Times New Roman"/>
          <w:sz w:val="28"/>
          <w:szCs w:val="28"/>
        </w:rPr>
        <w:t>рганізація міжнародних рекламних турів для популяризації можливостей відпочинку курорту;</w:t>
      </w:r>
    </w:p>
    <w:p w:rsidR="00D25830" w:rsidRPr="00D25830" w:rsidRDefault="00D25830" w:rsidP="00D25830">
      <w:pPr>
        <w:spacing w:after="0" w:line="360" w:lineRule="auto"/>
        <w:ind w:firstLine="709"/>
        <w:contextualSpacing/>
        <w:jc w:val="both"/>
        <w:rPr>
          <w:rFonts w:ascii="Times New Roman" w:hAnsi="Times New Roman" w:cs="Times New Roman"/>
          <w:sz w:val="28"/>
          <w:szCs w:val="28"/>
        </w:rPr>
      </w:pPr>
      <w:r w:rsidRPr="00D25830">
        <w:rPr>
          <w:rFonts w:ascii="Times New Roman" w:hAnsi="Times New Roman" w:cs="Times New Roman"/>
          <w:sz w:val="28"/>
          <w:szCs w:val="28"/>
        </w:rPr>
        <w:t>– проведення заходів у міжсезоння та міжсезоння;</w:t>
      </w:r>
    </w:p>
    <w:p w:rsidR="00D25830" w:rsidRPr="00D25830" w:rsidRDefault="0056782E" w:rsidP="00D25830">
      <w:pPr>
        <w:spacing w:after="0" w:line="360" w:lineRule="auto"/>
        <w:ind w:firstLine="709"/>
        <w:contextualSpacing/>
        <w:jc w:val="both"/>
        <w:rPr>
          <w:rFonts w:ascii="Times New Roman" w:hAnsi="Times New Roman" w:cs="Times New Roman"/>
          <w:sz w:val="28"/>
          <w:szCs w:val="28"/>
        </w:rPr>
      </w:pPr>
      <w:r w:rsidRPr="00D25830">
        <w:rPr>
          <w:rFonts w:ascii="Times New Roman" w:hAnsi="Times New Roman" w:cs="Times New Roman"/>
          <w:sz w:val="28"/>
          <w:szCs w:val="28"/>
        </w:rPr>
        <w:t>–</w:t>
      </w:r>
      <w:r w:rsidR="00D25830" w:rsidRPr="00D25830">
        <w:rPr>
          <w:rFonts w:ascii="Times New Roman" w:hAnsi="Times New Roman" w:cs="Times New Roman"/>
          <w:sz w:val="28"/>
          <w:szCs w:val="28"/>
        </w:rPr>
        <w:t xml:space="preserve"> </w:t>
      </w:r>
      <w:r w:rsidRPr="0095337E">
        <w:rPr>
          <w:rFonts w:ascii="Times New Roman" w:hAnsi="Times New Roman" w:cs="Times New Roman"/>
          <w:sz w:val="28"/>
          <w:szCs w:val="28"/>
        </w:rPr>
        <w:t>співпраця санаторно- курортних закладів курорту із туроператорами;</w:t>
      </w:r>
    </w:p>
    <w:p w:rsidR="00D25830" w:rsidRPr="00D25830" w:rsidRDefault="00D25830" w:rsidP="00D25830">
      <w:pPr>
        <w:spacing w:after="0" w:line="360" w:lineRule="auto"/>
        <w:ind w:firstLine="709"/>
        <w:contextualSpacing/>
        <w:jc w:val="both"/>
        <w:rPr>
          <w:rFonts w:ascii="Times New Roman" w:hAnsi="Times New Roman" w:cs="Times New Roman"/>
          <w:sz w:val="28"/>
          <w:szCs w:val="28"/>
        </w:rPr>
      </w:pPr>
      <w:r w:rsidRPr="00D25830">
        <w:rPr>
          <w:rFonts w:ascii="Times New Roman" w:hAnsi="Times New Roman" w:cs="Times New Roman"/>
          <w:sz w:val="28"/>
          <w:szCs w:val="28"/>
        </w:rPr>
        <w:t>– популяризація курортних і оздоровчих закладів у засобах масової інформації;</w:t>
      </w:r>
    </w:p>
    <w:p w:rsidR="00D25830" w:rsidRPr="00D25830" w:rsidRDefault="00D25830" w:rsidP="00D25830">
      <w:pPr>
        <w:spacing w:after="0" w:line="360" w:lineRule="auto"/>
        <w:ind w:firstLine="709"/>
        <w:contextualSpacing/>
        <w:jc w:val="both"/>
        <w:rPr>
          <w:rFonts w:ascii="Times New Roman" w:hAnsi="Times New Roman" w:cs="Times New Roman"/>
          <w:sz w:val="28"/>
          <w:szCs w:val="28"/>
        </w:rPr>
      </w:pPr>
      <w:r w:rsidRPr="00D25830">
        <w:rPr>
          <w:rFonts w:ascii="Times New Roman" w:hAnsi="Times New Roman" w:cs="Times New Roman"/>
          <w:sz w:val="28"/>
          <w:szCs w:val="28"/>
        </w:rPr>
        <w:t xml:space="preserve">– впровадження технологічних інновацій у діяльність </w:t>
      </w:r>
      <w:r w:rsidR="0056782E">
        <w:rPr>
          <w:rFonts w:ascii="Times New Roman" w:hAnsi="Times New Roman" w:cs="Times New Roman"/>
          <w:sz w:val="28"/>
          <w:szCs w:val="28"/>
        </w:rPr>
        <w:t>санаторіхв</w:t>
      </w:r>
      <w:r w:rsidRPr="00D25830">
        <w:rPr>
          <w:rFonts w:ascii="Times New Roman" w:hAnsi="Times New Roman" w:cs="Times New Roman"/>
          <w:sz w:val="28"/>
          <w:szCs w:val="28"/>
        </w:rPr>
        <w:t xml:space="preserve"> для виходу на міжнародний ринок;</w:t>
      </w:r>
    </w:p>
    <w:p w:rsidR="00D25830" w:rsidRPr="00D25830" w:rsidRDefault="0056782E" w:rsidP="00D2583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а</w:t>
      </w:r>
      <w:r w:rsidR="00D25830" w:rsidRPr="00D25830">
        <w:rPr>
          <w:rFonts w:ascii="Times New Roman" w:hAnsi="Times New Roman" w:cs="Times New Roman"/>
          <w:sz w:val="28"/>
          <w:szCs w:val="28"/>
        </w:rPr>
        <w:t>кцент на короткочасний відпочинок (поїздки вихідного дня) для залучення відпочиваючих;</w:t>
      </w:r>
    </w:p>
    <w:p w:rsidR="00587C6B" w:rsidRPr="00FF3349" w:rsidRDefault="0056782E" w:rsidP="0056782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м</w:t>
      </w:r>
      <w:r w:rsidR="00D25830" w:rsidRPr="00D25830">
        <w:rPr>
          <w:rFonts w:ascii="Times New Roman" w:hAnsi="Times New Roman" w:cs="Times New Roman"/>
          <w:sz w:val="28"/>
          <w:szCs w:val="28"/>
        </w:rPr>
        <w:t>одернізація кадрової політики санаторіїв (підвищення кваліфікації персоналу)</w:t>
      </w:r>
      <w:r>
        <w:rPr>
          <w:rFonts w:ascii="Times New Roman" w:hAnsi="Times New Roman" w:cs="Times New Roman"/>
          <w:sz w:val="28"/>
          <w:szCs w:val="28"/>
        </w:rPr>
        <w:t xml:space="preserve"> </w:t>
      </w:r>
      <w:r w:rsidR="00B70760">
        <w:rPr>
          <w:rFonts w:ascii="Times New Roman" w:hAnsi="Times New Roman" w:cs="Times New Roman"/>
          <w:sz w:val="28"/>
          <w:szCs w:val="28"/>
        </w:rPr>
        <w:t>[47</w:t>
      </w:r>
      <w:r w:rsidR="00587C6B" w:rsidRPr="00FF3349">
        <w:rPr>
          <w:rFonts w:ascii="Times New Roman" w:hAnsi="Times New Roman" w:cs="Times New Roman"/>
          <w:sz w:val="28"/>
          <w:szCs w:val="28"/>
        </w:rPr>
        <w:t>, с.72].</w:t>
      </w:r>
    </w:p>
    <w:p w:rsidR="00FF3349" w:rsidRPr="00FF3349" w:rsidRDefault="00FF3349" w:rsidP="004124BF">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 xml:space="preserve">Також рекомендуємо запровадити санаторно-курортним закладам на Львівщині автоматизовану систему «К-МІС». Це комплексна медична інформаційна система для управління діяльності санаторно-курортних закладів. Вона призначення для управління лікувальним процесом та комплексної автоматизації санаторно-курортних підприємств. Система відповідає вимогам до побудови сучасних інформаційних систем і поєднує в собі системи автоматизації </w:t>
      </w:r>
      <w:r w:rsidRPr="00FF3349">
        <w:rPr>
          <w:rFonts w:ascii="Times New Roman" w:hAnsi="Times New Roman" w:cs="Times New Roman"/>
          <w:sz w:val="28"/>
          <w:szCs w:val="28"/>
        </w:rPr>
        <w:lastRenderedPageBreak/>
        <w:t>реєстратури, призначення і розподіл процедур, поселення та облік кімнат тощо. Основні функціональні компоненти «К-МІС» наведено в табл.3.2</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34016" behindDoc="0" locked="0" layoutInCell="1" allowOverlap="1" wp14:anchorId="04CDA015" wp14:editId="5F82E58C">
                <wp:simplePos x="0" y="0"/>
                <wp:positionH relativeFrom="margin">
                  <wp:align>left</wp:align>
                </wp:positionH>
                <wp:positionV relativeFrom="paragraph">
                  <wp:posOffset>14605</wp:posOffset>
                </wp:positionV>
                <wp:extent cx="1947545" cy="1935480"/>
                <wp:effectExtent l="0" t="0" r="14605" b="26670"/>
                <wp:wrapNone/>
                <wp:docPr id="11" name="Прямоугольник 11"/>
                <wp:cNvGraphicFramePr/>
                <a:graphic xmlns:a="http://schemas.openxmlformats.org/drawingml/2006/main">
                  <a:graphicData uri="http://schemas.microsoft.com/office/word/2010/wordprocessingShape">
                    <wps:wsp>
                      <wps:cNvSpPr/>
                      <wps:spPr>
                        <a:xfrm>
                          <a:off x="0" y="0"/>
                          <a:ext cx="1947545" cy="19354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FF3349" w:rsidRDefault="000B65F8" w:rsidP="00FF3349">
                            <w:pPr>
                              <w:pStyle w:val="a4"/>
                              <w:numPr>
                                <w:ilvl w:val="0"/>
                                <w:numId w:val="12"/>
                              </w:numPr>
                              <w:spacing w:after="0" w:line="240" w:lineRule="auto"/>
                              <w:ind w:left="0" w:firstLine="0"/>
                              <w:jc w:val="both"/>
                              <w:rPr>
                                <w:rFonts w:ascii="Times New Roman" w:hAnsi="Times New Roman" w:cs="Times New Roman"/>
                              </w:rPr>
                            </w:pPr>
                            <w:r w:rsidRPr="00FF3349">
                              <w:rPr>
                                <w:rFonts w:ascii="Times New Roman" w:hAnsi="Times New Roman" w:cs="Times New Roman"/>
                                <w:b/>
                              </w:rPr>
                              <w:t>Аналітичні й управлінські компоненти.</w:t>
                            </w:r>
                          </w:p>
                          <w:p w:rsidR="000B65F8" w:rsidRPr="00FF3349" w:rsidRDefault="000B65F8" w:rsidP="00FF3349">
                            <w:pPr>
                              <w:spacing w:line="240" w:lineRule="auto"/>
                              <w:jc w:val="both"/>
                              <w:rPr>
                                <w:rFonts w:ascii="Times New Roman" w:hAnsi="Times New Roman" w:cs="Times New Roman"/>
                              </w:rPr>
                            </w:pPr>
                            <w:r w:rsidRPr="00FF3349">
                              <w:rPr>
                                <w:rFonts w:ascii="Times New Roman" w:hAnsi="Times New Roman" w:cs="Times New Roman"/>
                              </w:rPr>
                              <w:t>Модулі та засоби ведення управлінського обліку, інструменти аналізу якості та ефективності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DA015" id="Прямоугольник 11" o:spid="_x0000_s1053" style="position:absolute;left:0;text-align:left;margin-left:0;margin-top:1.15pt;width:153.35pt;height:152.4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" fillcolor="window" strokecolor="windowText" strokeweight="1pt">
                <v:textbox>
                  <w:txbxContent>
                    <w:p w:rsidR="000B65F8" w:rsidRPr="00FF3349" w:rsidRDefault="000B65F8" w:rsidP="00FF3349">
                      <w:pPr>
                        <w:pStyle w:val="a4"/>
                        <w:numPr>
                          <w:ilvl w:val="0"/>
                          <w:numId w:val="12"/>
                        </w:numPr>
                        <w:spacing w:after="0" w:line="240" w:lineRule="auto"/>
                        <w:ind w:left="0" w:firstLine="0"/>
                        <w:jc w:val="both"/>
                        <w:rPr>
                          <w:rFonts w:ascii="Times New Roman" w:hAnsi="Times New Roman" w:cs="Times New Roman"/>
                        </w:rPr>
                      </w:pPr>
                      <w:r w:rsidRPr="00FF3349">
                        <w:rPr>
                          <w:rFonts w:ascii="Times New Roman" w:hAnsi="Times New Roman" w:cs="Times New Roman"/>
                          <w:b/>
                        </w:rPr>
                        <w:t>Аналітичні й управлінські компоненти.</w:t>
                      </w:r>
                    </w:p>
                    <w:p w:rsidR="000B65F8" w:rsidRPr="00FF3349" w:rsidRDefault="000B65F8" w:rsidP="00FF3349">
                      <w:pPr>
                        <w:spacing w:line="240" w:lineRule="auto"/>
                        <w:jc w:val="both"/>
                        <w:rPr>
                          <w:rFonts w:ascii="Times New Roman" w:hAnsi="Times New Roman" w:cs="Times New Roman"/>
                        </w:rPr>
                      </w:pPr>
                      <w:r w:rsidRPr="00FF3349">
                        <w:rPr>
                          <w:rFonts w:ascii="Times New Roman" w:hAnsi="Times New Roman" w:cs="Times New Roman"/>
                        </w:rPr>
                        <w:t>Модулі та засоби ведення управлінського обліку, інструменти аналізу якості та ефективності послуг.</w:t>
                      </w:r>
                    </w:p>
                  </w:txbxContent>
                </v:textbox>
                <w10:wrap anchorx="margin"/>
              </v:rect>
            </w:pict>
          </mc:Fallback>
        </mc:AlternateContent>
      </w: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36064" behindDoc="0" locked="0" layoutInCell="1" allowOverlap="1" wp14:anchorId="3BAD143C" wp14:editId="79EE1C9B">
                <wp:simplePos x="0" y="0"/>
                <wp:positionH relativeFrom="column">
                  <wp:posOffset>4422832</wp:posOffset>
                </wp:positionH>
                <wp:positionV relativeFrom="paragraph">
                  <wp:posOffset>14728</wp:posOffset>
                </wp:positionV>
                <wp:extent cx="1771991" cy="1921510"/>
                <wp:effectExtent l="0" t="0" r="19050" b="21590"/>
                <wp:wrapNone/>
                <wp:docPr id="85" name="Прямоугольник 85"/>
                <wp:cNvGraphicFramePr/>
                <a:graphic xmlns:a="http://schemas.openxmlformats.org/drawingml/2006/main">
                  <a:graphicData uri="http://schemas.microsoft.com/office/word/2010/wordprocessingShape">
                    <wps:wsp>
                      <wps:cNvSpPr/>
                      <wps:spPr>
                        <a:xfrm>
                          <a:off x="0" y="0"/>
                          <a:ext cx="1771991" cy="19215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FF3349" w:rsidRDefault="000B65F8" w:rsidP="00FF3349">
                            <w:pPr>
                              <w:spacing w:line="240" w:lineRule="auto"/>
                              <w:jc w:val="center"/>
                              <w:rPr>
                                <w:rFonts w:ascii="Times New Roman" w:hAnsi="Times New Roman" w:cs="Times New Roman"/>
                              </w:rPr>
                            </w:pPr>
                            <w:r w:rsidRPr="00FF3349">
                              <w:rPr>
                                <w:rFonts w:ascii="Times New Roman" w:hAnsi="Times New Roman" w:cs="Times New Roman"/>
                                <w:b/>
                              </w:rPr>
                              <w:t>3. Фінансово-економічні компоненти.</w:t>
                            </w:r>
                            <w:r w:rsidRPr="00FF3349">
                              <w:rPr>
                                <w:rFonts w:ascii="Times New Roman" w:hAnsi="Times New Roman" w:cs="Times New Roman"/>
                              </w:rPr>
                              <w:t xml:space="preserve"> До них відносяться інструменти ведення обліку, розрахунок собівартості послуг,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D143C" id="Прямоугольник 85" o:spid="_x0000_s1054" style="position:absolute;left:0;text-align:left;margin-left:348.25pt;margin-top:1.15pt;width:139.55pt;height:15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" fillcolor="window" strokecolor="windowText" strokeweight="1pt">
                <v:textbox>
                  <w:txbxContent>
                    <w:p w:rsidR="000B65F8" w:rsidRPr="00FF3349" w:rsidRDefault="000B65F8" w:rsidP="00FF3349">
                      <w:pPr>
                        <w:spacing w:line="240" w:lineRule="auto"/>
                        <w:jc w:val="center"/>
                        <w:rPr>
                          <w:rFonts w:ascii="Times New Roman" w:hAnsi="Times New Roman" w:cs="Times New Roman"/>
                        </w:rPr>
                      </w:pPr>
                      <w:r w:rsidRPr="00FF3349">
                        <w:rPr>
                          <w:rFonts w:ascii="Times New Roman" w:hAnsi="Times New Roman" w:cs="Times New Roman"/>
                          <w:b/>
                        </w:rPr>
                        <w:t>3. Фінансово-економічні компоненти.</w:t>
                      </w:r>
                      <w:r w:rsidRPr="00FF3349">
                        <w:rPr>
                          <w:rFonts w:ascii="Times New Roman" w:hAnsi="Times New Roman" w:cs="Times New Roman"/>
                        </w:rPr>
                        <w:t xml:space="preserve"> До них відносяться інструменти ведення обліку, розрахунок собівартості послуг, тощо.</w:t>
                      </w:r>
                    </w:p>
                  </w:txbxContent>
                </v:textbox>
              </v:rect>
            </w:pict>
          </mc:Fallback>
        </mc:AlternateContent>
      </w: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35040" behindDoc="0" locked="0" layoutInCell="1" allowOverlap="1" wp14:anchorId="3ECC6C35" wp14:editId="435FF782">
                <wp:simplePos x="0" y="0"/>
                <wp:positionH relativeFrom="column">
                  <wp:posOffset>2061769</wp:posOffset>
                </wp:positionH>
                <wp:positionV relativeFrom="paragraph">
                  <wp:posOffset>14728</wp:posOffset>
                </wp:positionV>
                <wp:extent cx="2265045" cy="1921832"/>
                <wp:effectExtent l="0" t="0" r="20955" b="21590"/>
                <wp:wrapNone/>
                <wp:docPr id="86" name="Прямоугольник 86"/>
                <wp:cNvGraphicFramePr/>
                <a:graphic xmlns:a="http://schemas.openxmlformats.org/drawingml/2006/main">
                  <a:graphicData uri="http://schemas.microsoft.com/office/word/2010/wordprocessingShape">
                    <wps:wsp>
                      <wps:cNvSpPr/>
                      <wps:spPr>
                        <a:xfrm>
                          <a:off x="0" y="0"/>
                          <a:ext cx="2265045" cy="192183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FF3349" w:rsidRDefault="000B65F8" w:rsidP="00FF3349">
                            <w:pPr>
                              <w:spacing w:line="240" w:lineRule="auto"/>
                              <w:jc w:val="center"/>
                              <w:rPr>
                                <w:rFonts w:ascii="Times New Roman" w:hAnsi="Times New Roman" w:cs="Times New Roman"/>
                                <w:sz w:val="24"/>
                                <w:szCs w:val="24"/>
                              </w:rPr>
                            </w:pPr>
                            <w:r w:rsidRPr="00FF3349">
                              <w:rPr>
                                <w:rFonts w:ascii="Times New Roman" w:hAnsi="Times New Roman" w:cs="Times New Roman"/>
                                <w:b/>
                                <w:sz w:val="24"/>
                                <w:szCs w:val="24"/>
                              </w:rPr>
                              <w:t>2</w:t>
                            </w:r>
                            <w:r w:rsidRPr="00FF3349">
                              <w:rPr>
                                <w:rFonts w:ascii="Times New Roman" w:hAnsi="Times New Roman" w:cs="Times New Roman"/>
                                <w:b/>
                              </w:rPr>
                              <w:t>. Медичні компоненти.</w:t>
                            </w:r>
                            <w:r w:rsidRPr="00FF3349">
                              <w:rPr>
                                <w:rFonts w:ascii="Times New Roman" w:hAnsi="Times New Roman" w:cs="Times New Roman"/>
                              </w:rPr>
                              <w:t xml:space="preserve"> Усі модулі, пов'язані з реєстрацією відвідувачів, ведення реєстру електронних медичних карт, облік наданих процедур, ведення протоколів лікування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C6C35" id="Прямоугольник 86" o:spid="_x0000_s1055" style="position:absolute;left:0;text-align:left;margin-left:162.35pt;margin-top:1.15pt;width:178.35pt;height:15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" fillcolor="window" strokecolor="windowText" strokeweight="1pt">
                <v:textbox>
                  <w:txbxContent>
                    <w:p w:rsidR="000B65F8" w:rsidRPr="00FF3349" w:rsidRDefault="000B65F8" w:rsidP="00FF3349">
                      <w:pPr>
                        <w:spacing w:line="240" w:lineRule="auto"/>
                        <w:jc w:val="center"/>
                        <w:rPr>
                          <w:rFonts w:ascii="Times New Roman" w:hAnsi="Times New Roman" w:cs="Times New Roman"/>
                          <w:sz w:val="24"/>
                          <w:szCs w:val="24"/>
                        </w:rPr>
                      </w:pPr>
                      <w:r w:rsidRPr="00FF3349">
                        <w:rPr>
                          <w:rFonts w:ascii="Times New Roman" w:hAnsi="Times New Roman" w:cs="Times New Roman"/>
                          <w:b/>
                          <w:sz w:val="24"/>
                          <w:szCs w:val="24"/>
                        </w:rPr>
                        <w:t>2</w:t>
                      </w:r>
                      <w:r w:rsidRPr="00FF3349">
                        <w:rPr>
                          <w:rFonts w:ascii="Times New Roman" w:hAnsi="Times New Roman" w:cs="Times New Roman"/>
                          <w:b/>
                        </w:rPr>
                        <w:t>. Медичні компоненти.</w:t>
                      </w:r>
                      <w:r w:rsidRPr="00FF3349">
                        <w:rPr>
                          <w:rFonts w:ascii="Times New Roman" w:hAnsi="Times New Roman" w:cs="Times New Roman"/>
                        </w:rPr>
                        <w:t xml:space="preserve"> Усі модулі, пов'язані з реєстрацією відвідувачів, ведення реєстру електронних медичних карт, облік наданих процедур, ведення протоколів лікування тощо</w:t>
                      </w:r>
                    </w:p>
                  </w:txbxContent>
                </v:textbox>
              </v:rect>
            </w:pict>
          </mc:Fallback>
        </mc:AlternateContent>
      </w:r>
    </w:p>
    <w:p w:rsidR="00FF3349" w:rsidRPr="00FF3349" w:rsidRDefault="00FF3349" w:rsidP="00FF3349">
      <w:pPr>
        <w:spacing w:after="0" w:line="360" w:lineRule="auto"/>
        <w:ind w:firstLine="709"/>
        <w:jc w:val="both"/>
        <w:rPr>
          <w:rFonts w:ascii="Times New Roman" w:hAnsi="Times New Roman" w:cs="Times New Roman"/>
          <w:sz w:val="28"/>
          <w:szCs w:val="28"/>
        </w:rPr>
      </w:pPr>
    </w:p>
    <w:p w:rsidR="00FF3349" w:rsidRPr="00FF3349" w:rsidRDefault="00FF3349" w:rsidP="00FF3349">
      <w:pPr>
        <w:spacing w:after="0" w:line="360" w:lineRule="auto"/>
        <w:ind w:firstLine="709"/>
        <w:jc w:val="both"/>
        <w:rPr>
          <w:rFonts w:ascii="Times New Roman" w:hAnsi="Times New Roman" w:cs="Times New Roman"/>
          <w:sz w:val="28"/>
          <w:szCs w:val="28"/>
        </w:rPr>
      </w:pPr>
    </w:p>
    <w:p w:rsidR="00FF3349" w:rsidRPr="00FF3349" w:rsidRDefault="00FF3349" w:rsidP="00FF3349">
      <w:pPr>
        <w:spacing w:after="0" w:line="360" w:lineRule="auto"/>
        <w:ind w:firstLine="709"/>
        <w:jc w:val="both"/>
        <w:rPr>
          <w:rFonts w:ascii="Times New Roman" w:hAnsi="Times New Roman" w:cs="Times New Roman"/>
          <w:sz w:val="28"/>
          <w:szCs w:val="28"/>
        </w:rPr>
      </w:pP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39136" behindDoc="0" locked="0" layoutInCell="1" allowOverlap="1" wp14:anchorId="53A7104A" wp14:editId="4B28CD76">
                <wp:simplePos x="0" y="0"/>
                <wp:positionH relativeFrom="column">
                  <wp:posOffset>1700901</wp:posOffset>
                </wp:positionH>
                <wp:positionV relativeFrom="paragraph">
                  <wp:posOffset>282550</wp:posOffset>
                </wp:positionV>
                <wp:extent cx="11875" cy="154610"/>
                <wp:effectExtent l="0" t="0" r="26670" b="36195"/>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11875" cy="154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93D133" id="Прямая соединительная линия 5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33.95pt,22.25pt" to="134.9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" strokecolor="black [3200]" strokeweight=".5pt">
                <v:stroke joinstyle="miter"/>
              </v:line>
            </w:pict>
          </mc:Fallback>
        </mc:AlternateContent>
      </w:r>
    </w:p>
    <w:p w:rsidR="00FF3349" w:rsidRPr="00FF3349" w:rsidRDefault="00FF3349" w:rsidP="00FF3349">
      <w:pPr>
        <w:spacing w:after="0" w:line="360" w:lineRule="auto"/>
        <w:ind w:firstLine="709"/>
        <w:jc w:val="both"/>
        <w:rPr>
          <w:rFonts w:ascii="Times New Roman" w:hAnsi="Times New Roman" w:cs="Times New Roman"/>
          <w:sz w:val="28"/>
          <w:szCs w:val="28"/>
        </w:rPr>
      </w:pP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42208" behindDoc="0" locked="0" layoutInCell="1" allowOverlap="1" wp14:anchorId="775EF4E4" wp14:editId="10E5C48B">
                <wp:simplePos x="0" y="0"/>
                <wp:positionH relativeFrom="column">
                  <wp:posOffset>5391823</wp:posOffset>
                </wp:positionH>
                <wp:positionV relativeFrom="paragraph">
                  <wp:posOffset>102462</wp:posOffset>
                </wp:positionV>
                <wp:extent cx="0" cy="247925"/>
                <wp:effectExtent l="0" t="0" r="19050" b="19050"/>
                <wp:wrapNone/>
                <wp:docPr id="87" name="Прямая соединительная линия 87"/>
                <wp:cNvGraphicFramePr/>
                <a:graphic xmlns:a="http://schemas.openxmlformats.org/drawingml/2006/main">
                  <a:graphicData uri="http://schemas.microsoft.com/office/word/2010/wordprocessingShape">
                    <wps:wsp>
                      <wps:cNvCnPr/>
                      <wps:spPr>
                        <a:xfrm flipV="1">
                          <a:off x="0" y="0"/>
                          <a:ext cx="0" cy="247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0A807B" id="Прямая соединительная линия 87"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424.55pt,8.05pt" to="424.5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" strokecolor="black [3200]" strokeweight=".5pt">
                <v:stroke joinstyle="miter"/>
              </v:line>
            </w:pict>
          </mc:Fallback>
        </mc:AlternateContent>
      </w: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41184" behindDoc="0" locked="0" layoutInCell="1" allowOverlap="1" wp14:anchorId="59B1C9C2" wp14:editId="1495F956">
                <wp:simplePos x="0" y="0"/>
                <wp:positionH relativeFrom="column">
                  <wp:posOffset>3467489</wp:posOffset>
                </wp:positionH>
                <wp:positionV relativeFrom="paragraph">
                  <wp:posOffset>116432</wp:posOffset>
                </wp:positionV>
                <wp:extent cx="0" cy="234514"/>
                <wp:effectExtent l="0" t="0" r="19050" b="13335"/>
                <wp:wrapNone/>
                <wp:docPr id="88" name="Прямая соединительная линия 88"/>
                <wp:cNvGraphicFramePr/>
                <a:graphic xmlns:a="http://schemas.openxmlformats.org/drawingml/2006/main">
                  <a:graphicData uri="http://schemas.microsoft.com/office/word/2010/wordprocessingShape">
                    <wps:wsp>
                      <wps:cNvCnPr/>
                      <wps:spPr>
                        <a:xfrm flipV="1">
                          <a:off x="0" y="0"/>
                          <a:ext cx="0" cy="234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DB96B0" id="Прямая соединительная линия 88" o:spid="_x0000_s1026" style="position:absolute;flip:y;z-index:251741184;visibility:visible;mso-wrap-style:square;mso-wrap-distance-left:9pt;mso-wrap-distance-top:0;mso-wrap-distance-right:9pt;mso-wrap-distance-bottom:0;mso-position-horizontal:absolute;mso-position-horizontal-relative:text;mso-position-vertical:absolute;mso-position-vertical-relative:text" from="273.05pt,9.15pt" to="273.0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" strokecolor="black [3200]" strokeweight=".5pt">
                <v:stroke joinstyle="miter"/>
              </v:line>
            </w:pict>
          </mc:Fallback>
        </mc:AlternateContent>
      </w: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40160" behindDoc="0" locked="0" layoutInCell="1" allowOverlap="1" wp14:anchorId="588B1442" wp14:editId="6A9514C5">
                <wp:simplePos x="0" y="0"/>
                <wp:positionH relativeFrom="column">
                  <wp:posOffset>1638689</wp:posOffset>
                </wp:positionH>
                <wp:positionV relativeFrom="paragraph">
                  <wp:posOffset>132582</wp:posOffset>
                </wp:positionV>
                <wp:extent cx="0" cy="218364"/>
                <wp:effectExtent l="0" t="0" r="19050" b="10795"/>
                <wp:wrapNone/>
                <wp:docPr id="89" name="Прямая соединительная линия 89"/>
                <wp:cNvGraphicFramePr/>
                <a:graphic xmlns:a="http://schemas.openxmlformats.org/drawingml/2006/main">
                  <a:graphicData uri="http://schemas.microsoft.com/office/word/2010/wordprocessingShape">
                    <wps:wsp>
                      <wps:cNvCnPr/>
                      <wps:spPr>
                        <a:xfrm flipV="1">
                          <a:off x="0" y="0"/>
                          <a:ext cx="0" cy="2183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BB00BA" id="Прямая соединительная линия 89"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129.05pt,10.45pt" to="129.0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" strokecolor="black [3200]" strokeweight=".5pt">
                <v:stroke joinstyle="miter"/>
              </v:line>
            </w:pict>
          </mc:Fallback>
        </mc:AlternateConten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32992" behindDoc="0" locked="0" layoutInCell="1" allowOverlap="1" wp14:anchorId="744ABFE0" wp14:editId="72AFED4E">
                <wp:simplePos x="0" y="0"/>
                <wp:positionH relativeFrom="margin">
                  <wp:posOffset>1220821</wp:posOffset>
                </wp:positionH>
                <wp:positionV relativeFrom="paragraph">
                  <wp:posOffset>43796</wp:posOffset>
                </wp:positionV>
                <wp:extent cx="4286885" cy="367912"/>
                <wp:effectExtent l="0" t="0" r="18415" b="13335"/>
                <wp:wrapNone/>
                <wp:docPr id="90" name="Прямоугольник 90"/>
                <wp:cNvGraphicFramePr/>
                <a:graphic xmlns:a="http://schemas.openxmlformats.org/drawingml/2006/main">
                  <a:graphicData uri="http://schemas.microsoft.com/office/word/2010/wordprocessingShape">
                    <wps:wsp>
                      <wps:cNvSpPr/>
                      <wps:spPr>
                        <a:xfrm>
                          <a:off x="0" y="0"/>
                          <a:ext cx="4286885" cy="367912"/>
                        </a:xfrm>
                        <a:prstGeom prst="rect">
                          <a:avLst/>
                        </a:prstGeom>
                      </wps:spPr>
                      <wps:style>
                        <a:lnRef idx="2">
                          <a:schemeClr val="dk1"/>
                        </a:lnRef>
                        <a:fillRef idx="1">
                          <a:schemeClr val="lt1"/>
                        </a:fillRef>
                        <a:effectRef idx="0">
                          <a:schemeClr val="dk1"/>
                        </a:effectRef>
                        <a:fontRef idx="minor">
                          <a:schemeClr val="dk1"/>
                        </a:fontRef>
                      </wps:style>
                      <wps:txbx>
                        <w:txbxContent>
                          <w:p w:rsidR="000B65F8" w:rsidRDefault="000B65F8" w:rsidP="00FF3349">
                            <w:pPr>
                              <w:jc w:val="center"/>
                            </w:pPr>
                            <w:r>
                              <w:t>Ф</w:t>
                            </w:r>
                            <w:r w:rsidRPr="00BE780D">
                              <w:t>ункціональні компоненти «К-МІС»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ABFE0" id="Прямоугольник 90" o:spid="_x0000_s1056" style="position:absolute;left:0;text-align:left;margin-left:96.15pt;margin-top:3.45pt;width:337.55pt;height:28.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" fillcolor="white [3201]" strokecolor="black [3200]" strokeweight="1pt">
                <v:textbox>
                  <w:txbxContent>
                    <w:p w:rsidR="000B65F8" w:rsidRDefault="000B65F8" w:rsidP="00FF3349">
                      <w:pPr>
                        <w:jc w:val="center"/>
                      </w:pPr>
                      <w:r>
                        <w:t>Ф</w:t>
                      </w:r>
                      <w:r w:rsidRPr="00BE780D">
                        <w:t>ункціональні компоненти «К-МІС»</w:t>
                      </w:r>
                    </w:p>
                  </w:txbxContent>
                </v:textbox>
                <w10:wrap anchorx="margin"/>
              </v:rect>
            </w:pict>
          </mc:Fallback>
        </mc:AlternateConten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44256" behindDoc="0" locked="0" layoutInCell="1" allowOverlap="1" wp14:anchorId="622FD021" wp14:editId="5F50797F">
                <wp:simplePos x="0" y="0"/>
                <wp:positionH relativeFrom="column">
                  <wp:posOffset>4545662</wp:posOffset>
                </wp:positionH>
                <wp:positionV relativeFrom="paragraph">
                  <wp:posOffset>119674</wp:posOffset>
                </wp:positionV>
                <wp:extent cx="0" cy="313898"/>
                <wp:effectExtent l="0" t="0" r="19050" b="10160"/>
                <wp:wrapNone/>
                <wp:docPr id="57" name="Прямая соединительная линия 57"/>
                <wp:cNvGraphicFramePr/>
                <a:graphic xmlns:a="http://schemas.openxmlformats.org/drawingml/2006/main">
                  <a:graphicData uri="http://schemas.microsoft.com/office/word/2010/wordprocessingShape">
                    <wps:wsp>
                      <wps:cNvCnPr/>
                      <wps:spPr>
                        <a:xfrm flipH="1" flipV="1">
                          <a:off x="0" y="0"/>
                          <a:ext cx="0" cy="3138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987DE" id="Прямая соединительная линия 57"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95pt,9.4pt" to="357.9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" strokecolor="black [3200]" strokeweight=".5pt">
                <v:stroke joinstyle="miter"/>
              </v:line>
            </w:pict>
          </mc:Fallback>
        </mc:AlternateContent>
      </w: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43232" behindDoc="0" locked="0" layoutInCell="1" allowOverlap="1" wp14:anchorId="2D51F27A" wp14:editId="3BCFF708">
                <wp:simplePos x="0" y="0"/>
                <wp:positionH relativeFrom="column">
                  <wp:posOffset>2266172</wp:posOffset>
                </wp:positionH>
                <wp:positionV relativeFrom="paragraph">
                  <wp:posOffset>105201</wp:posOffset>
                </wp:positionV>
                <wp:extent cx="0" cy="327850"/>
                <wp:effectExtent l="0" t="0" r="19050" b="15240"/>
                <wp:wrapNone/>
                <wp:docPr id="91" name="Прямая соединительная линия 91"/>
                <wp:cNvGraphicFramePr/>
                <a:graphic xmlns:a="http://schemas.openxmlformats.org/drawingml/2006/main">
                  <a:graphicData uri="http://schemas.microsoft.com/office/word/2010/wordprocessingShape">
                    <wps:wsp>
                      <wps:cNvCnPr/>
                      <wps:spPr>
                        <a:xfrm flipH="1" flipV="1">
                          <a:off x="0" y="0"/>
                          <a:ext cx="0" cy="327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0EBB2" id="Прямая соединительная линия 91"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5pt,8.3pt" to="178.4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" strokecolor="black [3200]" strokeweight=".5pt">
                <v:stroke joinstyle="miter"/>
              </v:line>
            </w:pict>
          </mc:Fallback>
        </mc:AlternateConten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38112" behindDoc="0" locked="0" layoutInCell="1" allowOverlap="1" wp14:anchorId="3444B70A" wp14:editId="4B2EB8E6">
                <wp:simplePos x="0" y="0"/>
                <wp:positionH relativeFrom="margin">
                  <wp:posOffset>2989817</wp:posOffset>
                </wp:positionH>
                <wp:positionV relativeFrom="paragraph">
                  <wp:posOffset>127608</wp:posOffset>
                </wp:positionV>
                <wp:extent cx="3231477" cy="1173480"/>
                <wp:effectExtent l="0" t="0" r="26670" b="26670"/>
                <wp:wrapNone/>
                <wp:docPr id="92" name="Прямоугольник 92"/>
                <wp:cNvGraphicFramePr/>
                <a:graphic xmlns:a="http://schemas.openxmlformats.org/drawingml/2006/main">
                  <a:graphicData uri="http://schemas.microsoft.com/office/word/2010/wordprocessingShape">
                    <wps:wsp>
                      <wps:cNvSpPr/>
                      <wps:spPr>
                        <a:xfrm>
                          <a:off x="0" y="0"/>
                          <a:ext cx="3231477" cy="11734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FF3349" w:rsidRDefault="000B65F8" w:rsidP="00FF3349">
                            <w:pPr>
                              <w:spacing w:line="240" w:lineRule="auto"/>
                              <w:jc w:val="both"/>
                              <w:rPr>
                                <w:rFonts w:ascii="Times New Roman" w:hAnsi="Times New Roman" w:cs="Times New Roman"/>
                              </w:rPr>
                            </w:pPr>
                            <w:r w:rsidRPr="00FF3349">
                              <w:rPr>
                                <w:rFonts w:ascii="Times New Roman" w:hAnsi="Times New Roman" w:cs="Times New Roman"/>
                                <w:b/>
                              </w:rPr>
                              <w:t>5. Загальнотехнічні компоненти.</w:t>
                            </w:r>
                            <w:r w:rsidRPr="00FF3349">
                              <w:rPr>
                                <w:rFonts w:ascii="Times New Roman" w:hAnsi="Times New Roman" w:cs="Times New Roman"/>
                              </w:rPr>
                              <w:t xml:space="preserve"> Контроль доступу користувачів і захист бази даних, а також підтримка можливостей інтеграції з іншими системами і програмами.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4B70A" id="Прямоугольник 92" o:spid="_x0000_s1057" style="position:absolute;left:0;text-align:left;margin-left:235.4pt;margin-top:10.05pt;width:254.45pt;height:92.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" fillcolor="window" strokecolor="windowText" strokeweight="1pt">
                <v:textbox>
                  <w:txbxContent>
                    <w:p w:rsidR="000B65F8" w:rsidRPr="00FF3349" w:rsidRDefault="000B65F8" w:rsidP="00FF3349">
                      <w:pPr>
                        <w:spacing w:line="240" w:lineRule="auto"/>
                        <w:jc w:val="both"/>
                        <w:rPr>
                          <w:rFonts w:ascii="Times New Roman" w:hAnsi="Times New Roman" w:cs="Times New Roman"/>
                        </w:rPr>
                      </w:pPr>
                      <w:r w:rsidRPr="00FF3349">
                        <w:rPr>
                          <w:rFonts w:ascii="Times New Roman" w:hAnsi="Times New Roman" w:cs="Times New Roman"/>
                          <w:b/>
                        </w:rPr>
                        <w:t>5. Загальнотехнічні компоненти.</w:t>
                      </w:r>
                      <w:r w:rsidRPr="00FF3349">
                        <w:rPr>
                          <w:rFonts w:ascii="Times New Roman" w:hAnsi="Times New Roman" w:cs="Times New Roman"/>
                        </w:rPr>
                        <w:t xml:space="preserve"> Контроль доступу користувачів і захист бази даних, а також підтримка можливостей інтеграції з іншими системами і програмами.</w:t>
                      </w:r>
                    </w:p>
                  </w:txbxContent>
                </v:textbox>
                <w10:wrap anchorx="margin"/>
              </v:rect>
            </w:pict>
          </mc:Fallback>
        </mc:AlternateContent>
      </w:r>
      <w:r w:rsidRPr="00FF3349">
        <w:rPr>
          <w:rFonts w:ascii="Times New Roman" w:hAnsi="Times New Roman" w:cs="Times New Roman"/>
          <w:noProof/>
          <w:sz w:val="28"/>
          <w:szCs w:val="28"/>
          <w:lang w:eastAsia="uk-UA"/>
        </w:rPr>
        <mc:AlternateContent>
          <mc:Choice Requires="wps">
            <w:drawing>
              <wp:anchor distT="0" distB="0" distL="114300" distR="114300" simplePos="0" relativeHeight="251737088" behindDoc="0" locked="0" layoutInCell="1" allowOverlap="1" wp14:anchorId="5A782738" wp14:editId="4E857D1D">
                <wp:simplePos x="0" y="0"/>
                <wp:positionH relativeFrom="margin">
                  <wp:align>left</wp:align>
                </wp:positionH>
                <wp:positionV relativeFrom="paragraph">
                  <wp:posOffset>123875</wp:posOffset>
                </wp:positionV>
                <wp:extent cx="2897505" cy="1173707"/>
                <wp:effectExtent l="0" t="0" r="17145" b="26670"/>
                <wp:wrapNone/>
                <wp:docPr id="44" name="Прямоугольник 44"/>
                <wp:cNvGraphicFramePr/>
                <a:graphic xmlns:a="http://schemas.openxmlformats.org/drawingml/2006/main">
                  <a:graphicData uri="http://schemas.microsoft.com/office/word/2010/wordprocessingShape">
                    <wps:wsp>
                      <wps:cNvSpPr/>
                      <wps:spPr>
                        <a:xfrm>
                          <a:off x="0" y="0"/>
                          <a:ext cx="2897505" cy="117370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65F8" w:rsidRPr="00FF3349" w:rsidRDefault="000B65F8" w:rsidP="00FF3349">
                            <w:pPr>
                              <w:spacing w:line="240" w:lineRule="auto"/>
                              <w:jc w:val="both"/>
                              <w:rPr>
                                <w:rFonts w:ascii="Times New Roman" w:hAnsi="Times New Roman" w:cs="Times New Roman"/>
                              </w:rPr>
                            </w:pPr>
                            <w:r w:rsidRPr="00FF3349">
                              <w:rPr>
                                <w:rFonts w:ascii="Times New Roman" w:hAnsi="Times New Roman" w:cs="Times New Roman"/>
                                <w:b/>
                              </w:rPr>
                              <w:t>4. Компоненти обміну даними</w:t>
                            </w:r>
                            <w:r w:rsidRPr="00FF3349">
                              <w:rPr>
                                <w:rFonts w:ascii="Times New Roman" w:hAnsi="Times New Roman" w:cs="Times New Roman"/>
                              </w:rPr>
                              <w:t>. Ведення уніфікованих реєстрів, каталогів і довідників, обмін даними в системі закладів охорони здоров'я, обробка отриманих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82738" id="Прямоугольник 44" o:spid="_x0000_s1058" style="position:absolute;left:0;text-align:left;margin-left:0;margin-top:9.75pt;width:228.15pt;height:92.4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" fillcolor="window" strokecolor="windowText" strokeweight="1pt">
                <v:textbox>
                  <w:txbxContent>
                    <w:p w:rsidR="000B65F8" w:rsidRPr="00FF3349" w:rsidRDefault="000B65F8" w:rsidP="00FF3349">
                      <w:pPr>
                        <w:spacing w:line="240" w:lineRule="auto"/>
                        <w:jc w:val="both"/>
                        <w:rPr>
                          <w:rFonts w:ascii="Times New Roman" w:hAnsi="Times New Roman" w:cs="Times New Roman"/>
                        </w:rPr>
                      </w:pPr>
                      <w:r w:rsidRPr="00FF3349">
                        <w:rPr>
                          <w:rFonts w:ascii="Times New Roman" w:hAnsi="Times New Roman" w:cs="Times New Roman"/>
                          <w:b/>
                        </w:rPr>
                        <w:t>4. Компоненти обміну даними</w:t>
                      </w:r>
                      <w:r w:rsidRPr="00FF3349">
                        <w:rPr>
                          <w:rFonts w:ascii="Times New Roman" w:hAnsi="Times New Roman" w:cs="Times New Roman"/>
                        </w:rPr>
                        <w:t>. Ведення уніфікованих реєстрів, каталогів і довідників, обмін даними в системі закладів охорони здоров'я, обробка отриманих даних.</w:t>
                      </w:r>
                    </w:p>
                  </w:txbxContent>
                </v:textbox>
                <w10:wrap anchorx="margin"/>
              </v:rect>
            </w:pict>
          </mc:Fallback>
        </mc:AlternateContent>
      </w:r>
    </w:p>
    <w:p w:rsidR="00FF3349" w:rsidRPr="00FF3349" w:rsidRDefault="00FF3349" w:rsidP="00FF3349">
      <w:pPr>
        <w:spacing w:after="0" w:line="360" w:lineRule="auto"/>
        <w:ind w:firstLine="709"/>
        <w:jc w:val="both"/>
        <w:rPr>
          <w:rFonts w:ascii="Times New Roman" w:hAnsi="Times New Roman" w:cs="Times New Roman"/>
          <w:sz w:val="28"/>
          <w:szCs w:val="28"/>
        </w:rPr>
      </w:pPr>
    </w:p>
    <w:p w:rsidR="00FF3349" w:rsidRPr="00FF3349" w:rsidRDefault="00FF3349" w:rsidP="00FF3349">
      <w:pPr>
        <w:spacing w:after="0" w:line="360" w:lineRule="auto"/>
        <w:ind w:firstLine="709"/>
        <w:jc w:val="both"/>
        <w:rPr>
          <w:rFonts w:ascii="Times New Roman" w:hAnsi="Times New Roman" w:cs="Times New Roman"/>
          <w:sz w:val="28"/>
          <w:szCs w:val="28"/>
        </w:rPr>
      </w:pPr>
    </w:p>
    <w:p w:rsidR="00FF3349" w:rsidRPr="00FF3349" w:rsidRDefault="00FF3349" w:rsidP="00FF3349">
      <w:pPr>
        <w:spacing w:after="0" w:line="360" w:lineRule="auto"/>
        <w:ind w:firstLine="709"/>
        <w:jc w:val="both"/>
        <w:rPr>
          <w:rFonts w:ascii="Times New Roman" w:hAnsi="Times New Roman" w:cs="Times New Roman"/>
          <w:sz w:val="28"/>
          <w:szCs w:val="28"/>
        </w:rPr>
      </w:pPr>
    </w:p>
    <w:p w:rsidR="00FF3349" w:rsidRPr="00FF3349" w:rsidRDefault="00FF3349" w:rsidP="00FF3349">
      <w:pPr>
        <w:spacing w:after="0" w:line="360" w:lineRule="auto"/>
        <w:ind w:firstLine="709"/>
        <w:jc w:val="both"/>
        <w:rPr>
          <w:rFonts w:ascii="Times New Roman" w:hAnsi="Times New Roman" w:cs="Times New Roman"/>
          <w:sz w:val="28"/>
          <w:szCs w:val="28"/>
        </w:rPr>
      </w:pP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Рис.3.2 Основні функціональні компоненти «К-МІС»</w:t>
      </w:r>
    </w:p>
    <w:p w:rsidR="00FF3349" w:rsidRPr="004124BF" w:rsidRDefault="00B70760" w:rsidP="004124BF">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Джерело [35</w:t>
      </w:r>
      <w:r w:rsidR="004124BF">
        <w:rPr>
          <w:rFonts w:ascii="Times New Roman" w:hAnsi="Times New Roman" w:cs="Times New Roman"/>
          <w:i/>
          <w:sz w:val="28"/>
          <w:szCs w:val="28"/>
        </w:rPr>
        <w:t>]</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Автоматизована система управління «К-М</w:t>
      </w:r>
      <w:r w:rsidR="00B70760">
        <w:rPr>
          <w:rFonts w:ascii="Times New Roman" w:hAnsi="Times New Roman" w:cs="Times New Roman"/>
          <w:sz w:val="28"/>
          <w:szCs w:val="28"/>
        </w:rPr>
        <w:t>ІС» виконує наступні функції [35</w:t>
      </w:r>
      <w:r w:rsidRPr="00FF3349">
        <w:rPr>
          <w:rFonts w:ascii="Times New Roman" w:hAnsi="Times New Roman" w:cs="Times New Roman"/>
          <w:sz w:val="28"/>
          <w:szCs w:val="28"/>
        </w:rPr>
        <w:t xml:space="preserve">]: </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 xml:space="preserve">– оперативне планування та управління санаторним комплексом; </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 xml:space="preserve">– техніко-економічне планування та облік матеріально-технічного постачання санаторного закладу; </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 xml:space="preserve">– облік руху товарно-матеріальних цінностей усередині санаторію, розрахунків з постачальниками, касових і банківських операцій; </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 xml:space="preserve">– бронювання та резервування путівок; </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 xml:space="preserve">– поселення та облік номерного фонду; </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 xml:space="preserve">– автоматизація реєстратури; </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 xml:space="preserve">– призначення і розподіл процедур; </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 xml:space="preserve">– статистичний аналіз; </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lastRenderedPageBreak/>
        <w:t xml:space="preserve">– автоматизація роботи лікаря; </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 xml:space="preserve">– адміністрування, захист інформації; </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 оформлення звітності.</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За допомогою медичної інформаційної системи К-МІС можливо:</w:t>
      </w:r>
    </w:p>
    <w:p w:rsidR="00796BAC" w:rsidRPr="00796BAC" w:rsidRDefault="00796BAC" w:rsidP="00796B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оптимізувати роботу</w:t>
      </w:r>
      <w:r w:rsidRPr="00796BAC">
        <w:rPr>
          <w:rFonts w:ascii="Times New Roman" w:hAnsi="Times New Roman" w:cs="Times New Roman"/>
          <w:sz w:val="28"/>
          <w:szCs w:val="28"/>
        </w:rPr>
        <w:t xml:space="preserve"> та обслуговування всіх структурних підрозділів санаторію;</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можливість забезпечити одночасну роботу кількох спеціалістів з однаковою історією хвороби;</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контролювати поточне та планове навантаження медичного персоналу чи будь-якого іншого ресурсу;</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отримувати аналітичну інформацію про поточну та планову завантаженість лікувальних кабінетів, стан фінансування ліжок, кількість відпочиваючих тощо;</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контролювати процес надання медичних послуг;</w:t>
      </w:r>
    </w:p>
    <w:p w:rsidR="00796BAC" w:rsidRPr="00796BAC"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отримувати оперативну інформацію з фінансових питань;</w:t>
      </w:r>
    </w:p>
    <w:p w:rsidR="00FF3349" w:rsidRPr="00FF3349" w:rsidRDefault="00796BAC" w:rsidP="00796BAC">
      <w:pPr>
        <w:spacing w:after="0" w:line="360" w:lineRule="auto"/>
        <w:ind w:firstLine="709"/>
        <w:jc w:val="both"/>
        <w:rPr>
          <w:rFonts w:ascii="Times New Roman" w:hAnsi="Times New Roman" w:cs="Times New Roman"/>
          <w:sz w:val="28"/>
          <w:szCs w:val="28"/>
        </w:rPr>
      </w:pPr>
      <w:r w:rsidRPr="00796BAC">
        <w:rPr>
          <w:rFonts w:ascii="Times New Roman" w:hAnsi="Times New Roman" w:cs="Times New Roman"/>
          <w:sz w:val="28"/>
          <w:szCs w:val="28"/>
        </w:rPr>
        <w:t>- автоматизація процесів звітності, можливість забезпечити ефективне використання ресурсів та постійну оптимізацію процесів, що впливають на якість обслуговування пацієнтів та ефективність роботи закладу в цілому;</w:t>
      </w:r>
      <w:r w:rsidR="00FF3349" w:rsidRPr="00FF3349">
        <w:rPr>
          <w:rFonts w:ascii="Times New Roman" w:hAnsi="Times New Roman" w:cs="Times New Roman"/>
          <w:sz w:val="28"/>
          <w:szCs w:val="28"/>
        </w:rPr>
        <w:t>- забезпечити повну автоматизацію і наблизитися до «безпаперової» технології документообіг.</w:t>
      </w:r>
    </w:p>
    <w:p w:rsidR="00FF3349" w:rsidRPr="00FF3349" w:rsidRDefault="00FF3349" w:rsidP="00FF3349">
      <w:pPr>
        <w:spacing w:after="0" w:line="360" w:lineRule="auto"/>
        <w:ind w:firstLine="709"/>
        <w:jc w:val="both"/>
        <w:rPr>
          <w:rFonts w:ascii="Times New Roman" w:hAnsi="Times New Roman" w:cs="Times New Roman"/>
          <w:sz w:val="28"/>
          <w:szCs w:val="28"/>
        </w:rPr>
      </w:pPr>
      <w:r w:rsidRPr="00FF3349">
        <w:rPr>
          <w:rFonts w:ascii="Times New Roman" w:hAnsi="Times New Roman" w:cs="Times New Roman"/>
          <w:sz w:val="28"/>
          <w:szCs w:val="28"/>
        </w:rPr>
        <w:t>Також, варто пам’ятати, що ефективний процес надання послуг не можливий без якісної праці персоналу та ефективного використання праці персоналу. Тому насамперед санаторному комплексі потрібно удосконалити систему підбору персоналу. Процес підбору дуже важлива та делікатна справа, оскільки особисті властивості обслуговуючого персоналу повинні бути адекватні характеристикам клієнтури. Тільки в цьому випадку між обслуговуючим персоналом та клієнтами може виникнути контакт і взаємовідношення в процесі обслуговування будуть максимально оптимізовані.</w:t>
      </w:r>
      <w:r>
        <w:rPr>
          <w:rFonts w:ascii="Times New Roman" w:hAnsi="Times New Roman" w:cs="Times New Roman"/>
          <w:sz w:val="28"/>
          <w:szCs w:val="28"/>
        </w:rPr>
        <w:t xml:space="preserve"> </w:t>
      </w:r>
      <w:r w:rsidRPr="00FF3349">
        <w:rPr>
          <w:rFonts w:ascii="Times New Roman" w:hAnsi="Times New Roman" w:cs="Times New Roman"/>
          <w:sz w:val="28"/>
          <w:szCs w:val="28"/>
        </w:rPr>
        <w:t xml:space="preserve">Після підбору працівників наступним етапом є контроль та їх навчання. Для формування культури якості </w:t>
      </w:r>
      <w:r w:rsidRPr="00FF3349">
        <w:rPr>
          <w:rFonts w:ascii="Times New Roman" w:hAnsi="Times New Roman" w:cs="Times New Roman"/>
          <w:sz w:val="28"/>
          <w:szCs w:val="28"/>
        </w:rPr>
        <w:lastRenderedPageBreak/>
        <w:t>обслуговування варто застосовувати філософії менеджменту. Проводити оцінку якості надання послуг та вчасно навчати, усувати недоліки в процесі діяльності.</w:t>
      </w:r>
    </w:p>
    <w:p w:rsidR="00655C61" w:rsidRPr="00FF3349" w:rsidRDefault="00655C61" w:rsidP="00FF3349">
      <w:pPr>
        <w:spacing w:after="0" w:line="360" w:lineRule="auto"/>
        <w:ind w:firstLine="709"/>
        <w:contextualSpacing/>
        <w:jc w:val="both"/>
        <w:rPr>
          <w:rFonts w:ascii="Times New Roman" w:hAnsi="Times New Roman" w:cs="Times New Roman"/>
          <w:b/>
          <w:sz w:val="28"/>
          <w:szCs w:val="28"/>
        </w:rPr>
      </w:pPr>
    </w:p>
    <w:p w:rsidR="00F614EB" w:rsidRPr="00FF3349" w:rsidRDefault="00F614EB" w:rsidP="0095337E">
      <w:pPr>
        <w:spacing w:after="0" w:line="360" w:lineRule="auto"/>
        <w:ind w:firstLine="709"/>
        <w:contextualSpacing/>
        <w:jc w:val="both"/>
        <w:rPr>
          <w:rFonts w:ascii="Times New Roman" w:hAnsi="Times New Roman" w:cs="Times New Roman"/>
          <w:b/>
          <w:sz w:val="28"/>
          <w:szCs w:val="28"/>
        </w:rPr>
      </w:pPr>
      <w:r w:rsidRPr="00FF3349">
        <w:rPr>
          <w:rFonts w:ascii="Times New Roman" w:hAnsi="Times New Roman" w:cs="Times New Roman"/>
          <w:b/>
          <w:sz w:val="28"/>
          <w:szCs w:val="28"/>
        </w:rPr>
        <w:t>3.</w:t>
      </w:r>
      <w:r w:rsidR="00FF3349" w:rsidRPr="00FF3349">
        <w:rPr>
          <w:rFonts w:ascii="Times New Roman" w:hAnsi="Times New Roman" w:cs="Times New Roman"/>
          <w:b/>
          <w:sz w:val="28"/>
          <w:szCs w:val="28"/>
        </w:rPr>
        <w:t>3</w:t>
      </w:r>
      <w:r w:rsidRPr="00FF3349">
        <w:rPr>
          <w:rFonts w:ascii="Times New Roman" w:hAnsi="Times New Roman" w:cs="Times New Roman"/>
          <w:b/>
          <w:sz w:val="28"/>
          <w:szCs w:val="28"/>
        </w:rPr>
        <w:t xml:space="preserve"> Потенціал до створення нових санаторно-курортних закладів в Україні та Львівській області зокрема</w:t>
      </w:r>
    </w:p>
    <w:p w:rsidR="00833924" w:rsidRPr="00FF3349" w:rsidRDefault="00833924" w:rsidP="0095337E">
      <w:pPr>
        <w:spacing w:after="0" w:line="360" w:lineRule="auto"/>
        <w:ind w:firstLine="709"/>
        <w:contextualSpacing/>
        <w:jc w:val="both"/>
        <w:rPr>
          <w:rFonts w:ascii="Times New Roman" w:hAnsi="Times New Roman" w:cs="Times New Roman"/>
          <w:b/>
          <w:sz w:val="28"/>
          <w:szCs w:val="28"/>
        </w:rPr>
      </w:pPr>
    </w:p>
    <w:p w:rsidR="00833924" w:rsidRPr="0095337E" w:rsidRDefault="0073203C"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Тривала війна на території України призводить до суттєвого зростання кількості людей, які потребують лікування та реабілітації внаслідок отриманих фізичних та психологічних воєнних травм. Основою для такого виду реабілітації вже сьогодні стають об’єкти санаторно</w:t>
      </w:r>
      <w:r w:rsidR="00FF3349">
        <w:rPr>
          <w:rFonts w:ascii="Times New Roman" w:hAnsi="Times New Roman" w:cs="Times New Roman"/>
          <w:sz w:val="28"/>
          <w:szCs w:val="28"/>
        </w:rPr>
        <w:t>-</w:t>
      </w:r>
      <w:r w:rsidRPr="0095337E">
        <w:rPr>
          <w:rFonts w:ascii="Times New Roman" w:hAnsi="Times New Roman" w:cs="Times New Roman"/>
          <w:sz w:val="28"/>
          <w:szCs w:val="28"/>
        </w:rPr>
        <w:t>курортного господарства країни. Враховуючи, що курортні території сходу, півночі та півдня України є зруйнованими або часто перебувають у зоні активних воєнних дій, суттєво зростає значення курортних територій Західної України. ї Уже сьогодні санаторні комплекси залучені до реабілітації військових та розміщення внутрішньо переміщених осіб, проте потенціал територій розташування курортів не ви</w:t>
      </w:r>
      <w:r w:rsidR="00B70760">
        <w:rPr>
          <w:rFonts w:ascii="Times New Roman" w:hAnsi="Times New Roman" w:cs="Times New Roman"/>
          <w:sz w:val="28"/>
          <w:szCs w:val="28"/>
        </w:rPr>
        <w:t>користовується у повній мірі [30</w:t>
      </w:r>
      <w:r w:rsidRPr="0095337E">
        <w:rPr>
          <w:rFonts w:ascii="Times New Roman" w:hAnsi="Times New Roman" w:cs="Times New Roman"/>
          <w:sz w:val="28"/>
          <w:szCs w:val="28"/>
        </w:rPr>
        <w:t>, с.177].</w:t>
      </w:r>
    </w:p>
    <w:p w:rsidR="00C85176" w:rsidRPr="0095337E" w:rsidRDefault="00833924" w:rsidP="0056782E">
      <w:pPr>
        <w:spacing w:after="0" w:line="360" w:lineRule="auto"/>
        <w:ind w:firstLine="709"/>
        <w:contextualSpacing/>
        <w:jc w:val="both"/>
        <w:rPr>
          <w:rFonts w:ascii="Times New Roman" w:hAnsi="Times New Roman" w:cs="Times New Roman"/>
          <w:sz w:val="28"/>
          <w:szCs w:val="28"/>
          <w:lang w:val="ru-RU"/>
        </w:rPr>
      </w:pPr>
      <w:r w:rsidRPr="0095337E">
        <w:rPr>
          <w:rFonts w:ascii="Times New Roman" w:hAnsi="Times New Roman" w:cs="Times New Roman"/>
          <w:sz w:val="28"/>
          <w:szCs w:val="28"/>
        </w:rPr>
        <w:t>На даний час актуальним питання є реабілітації військовослужбовців, у межах круглого столу «Антикризове управління: галузеві та міждисциплінарні аспекти», який пройшов у липні 2023 р. на дане питання була акцентована увага. І було зазначено</w:t>
      </w:r>
      <w:r w:rsidR="00B80024" w:rsidRPr="0095337E">
        <w:rPr>
          <w:rFonts w:ascii="Times New Roman" w:hAnsi="Times New Roman" w:cs="Times New Roman"/>
          <w:sz w:val="28"/>
          <w:szCs w:val="28"/>
        </w:rPr>
        <w:t xml:space="preserve">, що </w:t>
      </w:r>
      <w:r w:rsidR="00B80024" w:rsidRPr="0095337E">
        <w:rPr>
          <w:rFonts w:ascii="Times New Roman" w:hAnsi="Times New Roman" w:cs="Times New Roman"/>
          <w:color w:val="000000"/>
          <w:sz w:val="28"/>
          <w:szCs w:val="28"/>
          <w:shd w:val="clear" w:color="auto" w:fill="FFFFFF"/>
        </w:rPr>
        <w:t>доктором наук з державного управління, професор, заступник директора з наукової роботи Державної установи «Український науково-дослідний інститут медичної реабілітації та курортології» Тетяна Безверхнюк:</w:t>
      </w:r>
      <w:r w:rsidR="00B80024" w:rsidRPr="0095337E">
        <w:rPr>
          <w:rFonts w:ascii="Times New Roman" w:hAnsi="Times New Roman" w:cs="Times New Roman"/>
          <w:sz w:val="28"/>
          <w:szCs w:val="28"/>
        </w:rPr>
        <w:t xml:space="preserve"> </w:t>
      </w:r>
      <w:r w:rsidR="00796BAC" w:rsidRPr="00796BAC">
        <w:rPr>
          <w:rFonts w:ascii="Times New Roman" w:hAnsi="Times New Roman" w:cs="Times New Roman"/>
          <w:sz w:val="28"/>
          <w:szCs w:val="28"/>
        </w:rPr>
        <w:t>«Чинний в Україні Закон «Про курорти» обмежує можливості для розвитку оздоровчих закладів та умови в оздоровчих закладах. У цьому документі є достатньо інших питань, які потребують доопрацювання. Наприкла</w:t>
      </w:r>
      <w:r w:rsidR="00796BAC">
        <w:rPr>
          <w:rFonts w:ascii="Times New Roman" w:hAnsi="Times New Roman" w:cs="Times New Roman"/>
          <w:sz w:val="28"/>
          <w:szCs w:val="28"/>
        </w:rPr>
        <w:t>д, я вітаю мера Моршина</w:t>
      </w:r>
      <w:r w:rsidR="00796BAC" w:rsidRPr="00796BAC">
        <w:rPr>
          <w:rFonts w:ascii="Times New Roman" w:hAnsi="Times New Roman" w:cs="Times New Roman"/>
          <w:sz w:val="28"/>
          <w:szCs w:val="28"/>
        </w:rPr>
        <w:t xml:space="preserve"> з отриманням статусу </w:t>
      </w:r>
      <w:r w:rsidR="00796BAC" w:rsidRPr="0095337E">
        <w:rPr>
          <w:rFonts w:ascii="Times New Roman" w:hAnsi="Times New Roman" w:cs="Times New Roman"/>
          <w:sz w:val="28"/>
          <w:szCs w:val="28"/>
        </w:rPr>
        <w:t xml:space="preserve">курорту державного значення. </w:t>
      </w:r>
      <w:r w:rsidR="00796BAC" w:rsidRPr="00796BAC">
        <w:rPr>
          <w:rFonts w:ascii="Times New Roman" w:hAnsi="Times New Roman" w:cs="Times New Roman"/>
          <w:sz w:val="28"/>
          <w:szCs w:val="28"/>
        </w:rPr>
        <w:t xml:space="preserve"> </w:t>
      </w:r>
      <w:r w:rsidR="00796BAC">
        <w:rPr>
          <w:rFonts w:ascii="Times New Roman" w:hAnsi="Times New Roman" w:cs="Times New Roman"/>
          <w:sz w:val="28"/>
          <w:szCs w:val="28"/>
        </w:rPr>
        <w:t xml:space="preserve">Але зараз перша проблема Моршина </w:t>
      </w:r>
      <w:r w:rsidR="00796BAC" w:rsidRPr="00796BAC">
        <w:rPr>
          <w:rFonts w:ascii="Times New Roman" w:hAnsi="Times New Roman" w:cs="Times New Roman"/>
          <w:sz w:val="28"/>
          <w:szCs w:val="28"/>
        </w:rPr>
        <w:t>при створенні генерального плану розвитку курорту – це медичне зонування, якого ніколи не було, не було і не буде, тому що воно не зроблено в рамках територіальної гром</w:t>
      </w:r>
      <w:r w:rsidR="00796BAC">
        <w:rPr>
          <w:rFonts w:ascii="Times New Roman" w:hAnsi="Times New Roman" w:cs="Times New Roman"/>
          <w:sz w:val="28"/>
          <w:szCs w:val="28"/>
        </w:rPr>
        <w:t xml:space="preserve">ади, але це умова </w:t>
      </w:r>
      <w:r w:rsidR="00796BAC" w:rsidRPr="00796BAC">
        <w:rPr>
          <w:rFonts w:ascii="Times New Roman" w:hAnsi="Times New Roman" w:cs="Times New Roman"/>
          <w:sz w:val="28"/>
          <w:szCs w:val="28"/>
        </w:rPr>
        <w:t xml:space="preserve">Закону </w:t>
      </w:r>
      <w:r w:rsidR="00796BAC">
        <w:rPr>
          <w:rFonts w:ascii="Times New Roman" w:hAnsi="Times New Roman" w:cs="Times New Roman"/>
          <w:sz w:val="28"/>
          <w:szCs w:val="28"/>
        </w:rPr>
        <w:t>«П</w:t>
      </w:r>
      <w:r w:rsidR="00B70760">
        <w:rPr>
          <w:rFonts w:ascii="Times New Roman" w:hAnsi="Times New Roman" w:cs="Times New Roman"/>
          <w:sz w:val="28"/>
          <w:szCs w:val="28"/>
        </w:rPr>
        <w:t>ро курорти»</w:t>
      </w:r>
      <w:r w:rsidR="00796BAC" w:rsidRPr="00796BAC">
        <w:rPr>
          <w:rFonts w:ascii="Times New Roman" w:hAnsi="Times New Roman" w:cs="Times New Roman"/>
          <w:sz w:val="28"/>
          <w:szCs w:val="28"/>
        </w:rPr>
        <w:t xml:space="preserve"> </w:t>
      </w:r>
      <w:r w:rsidR="00B70760">
        <w:rPr>
          <w:rFonts w:ascii="Times New Roman" w:hAnsi="Times New Roman" w:cs="Times New Roman"/>
          <w:sz w:val="28"/>
          <w:szCs w:val="28"/>
          <w:lang w:val="ru-RU"/>
        </w:rPr>
        <w:t>[7</w:t>
      </w:r>
      <w:r w:rsidR="00B80024" w:rsidRPr="0095337E">
        <w:rPr>
          <w:rFonts w:ascii="Times New Roman" w:hAnsi="Times New Roman" w:cs="Times New Roman"/>
          <w:sz w:val="28"/>
          <w:szCs w:val="28"/>
          <w:lang w:val="ru-RU"/>
        </w:rPr>
        <w:t>].</w:t>
      </w:r>
    </w:p>
    <w:p w:rsidR="009E21B1" w:rsidRPr="00B70760" w:rsidRDefault="009E21B1" w:rsidP="0095337E">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sz w:val="28"/>
          <w:szCs w:val="28"/>
          <w:lang w:val="ru-RU"/>
        </w:rPr>
        <w:lastRenderedPageBreak/>
        <w:t>Прикладом даних санаторіїв є санаторно-курортний комплекс "Моршин-Прикордонник", розташоване за адресою  вул. Проліскова, 8, Моршин, Львівська область.</w:t>
      </w:r>
      <w:r w:rsidR="00474A4C" w:rsidRPr="0095337E">
        <w:rPr>
          <w:rFonts w:ascii="Times New Roman" w:hAnsi="Times New Roman" w:cs="Times New Roman"/>
          <w:sz w:val="28"/>
          <w:szCs w:val="28"/>
          <w:lang w:val="ru-RU"/>
        </w:rPr>
        <w:t xml:space="preserve"> 2017 роуу </w:t>
      </w:r>
      <w:r w:rsidR="00474A4C" w:rsidRPr="0095337E">
        <w:rPr>
          <w:rFonts w:ascii="Times New Roman" w:hAnsi="Times New Roman" w:cs="Times New Roman"/>
          <w:color w:val="000000"/>
          <w:sz w:val="28"/>
          <w:szCs w:val="28"/>
          <w:shd w:val="clear" w:color="auto" w:fill="FFFFFF"/>
        </w:rPr>
        <w:t>РВ по Львівській області відповідно до розпорядження КМУ передало до сфери управління Державної прикордонної служби нежитлову будівлю санаторного корпусу у</w:t>
      </w:r>
      <w:r w:rsidR="00474A4C" w:rsidRPr="0095337E">
        <w:rPr>
          <w:rFonts w:ascii="Times New Roman" w:hAnsi="Times New Roman" w:cs="Times New Roman"/>
          <w:color w:val="000000"/>
          <w:sz w:val="28"/>
          <w:szCs w:val="28"/>
        </w:rPr>
        <w:br/>
      </w:r>
      <w:r w:rsidR="00474A4C" w:rsidRPr="0095337E">
        <w:rPr>
          <w:rFonts w:ascii="Times New Roman" w:hAnsi="Times New Roman" w:cs="Times New Roman"/>
          <w:color w:val="000000"/>
          <w:sz w:val="28"/>
          <w:szCs w:val="28"/>
          <w:shd w:val="clear" w:color="auto" w:fill="FFFFFF"/>
        </w:rPr>
        <w:t>м. Моршин, а саме: санаторно-курортний комплекс</w:t>
      </w:r>
      <w:r w:rsidR="00B70760">
        <w:rPr>
          <w:rFonts w:ascii="Times New Roman" w:hAnsi="Times New Roman" w:cs="Times New Roman"/>
          <w:color w:val="000000"/>
          <w:sz w:val="28"/>
          <w:szCs w:val="28"/>
          <w:shd w:val="clear" w:color="auto" w:fill="FFFFFF"/>
        </w:rPr>
        <w:t xml:space="preserve"> </w:t>
      </w:r>
      <w:r w:rsidR="00474A4C" w:rsidRPr="0095337E">
        <w:rPr>
          <w:rFonts w:ascii="Times New Roman" w:hAnsi="Times New Roman" w:cs="Times New Roman"/>
          <w:color w:val="000000"/>
          <w:sz w:val="28"/>
          <w:szCs w:val="28"/>
          <w:shd w:val="clear" w:color="auto" w:fill="FFFFFF"/>
        </w:rPr>
        <w:t>площею 14479,6 кв. м на 502 місця.</w:t>
      </w:r>
      <w:r w:rsidRPr="00B70760">
        <w:rPr>
          <w:rFonts w:ascii="Times New Roman" w:hAnsi="Times New Roman" w:cs="Times New Roman"/>
          <w:sz w:val="28"/>
          <w:szCs w:val="28"/>
        </w:rPr>
        <w:t xml:space="preserve"> </w:t>
      </w:r>
      <w:r w:rsidR="00474A4C" w:rsidRPr="0095337E">
        <w:rPr>
          <w:rFonts w:ascii="Times New Roman" w:hAnsi="Times New Roman" w:cs="Times New Roman"/>
          <w:color w:val="000000"/>
          <w:sz w:val="28"/>
          <w:szCs w:val="28"/>
          <w:shd w:val="clear" w:color="auto" w:fill="FFFFFF"/>
        </w:rPr>
        <w:t xml:space="preserve">В санаторії функціонує </w:t>
      </w:r>
      <w:r w:rsidR="00796BAC" w:rsidRPr="00796BAC">
        <w:rPr>
          <w:rFonts w:ascii="Times New Roman" w:hAnsi="Times New Roman" w:cs="Times New Roman"/>
          <w:color w:val="000000"/>
          <w:sz w:val="28"/>
          <w:szCs w:val="28"/>
          <w:shd w:val="clear" w:color="auto" w:fill="FFFFFF"/>
        </w:rPr>
        <w:t>працює педіатричне відділення, де проводяться такі методи медичної реабілітації, як санаторно-курортне лікування, лікувальна фізкультура з використанням природних лікувальних ресурсів, дієтотерапія, лікувальна фізкультура для військовослу</w:t>
      </w:r>
      <w:r w:rsidR="00796BAC">
        <w:rPr>
          <w:rFonts w:ascii="Times New Roman" w:hAnsi="Times New Roman" w:cs="Times New Roman"/>
          <w:color w:val="000000"/>
          <w:sz w:val="28"/>
          <w:szCs w:val="28"/>
          <w:shd w:val="clear" w:color="auto" w:fill="FFFFFF"/>
        </w:rPr>
        <w:t>жбовців, ветеранів та їх сімей і інших</w:t>
      </w:r>
      <w:r w:rsidR="00796BAC" w:rsidRPr="00796BAC">
        <w:rPr>
          <w:rFonts w:ascii="Times New Roman" w:hAnsi="Times New Roman" w:cs="Times New Roman"/>
          <w:color w:val="000000"/>
          <w:sz w:val="28"/>
          <w:szCs w:val="28"/>
          <w:shd w:val="clear" w:color="auto" w:fill="FFFFFF"/>
        </w:rPr>
        <w:t xml:space="preserve"> громадян України </w:t>
      </w:r>
      <w:r w:rsidR="00B70760" w:rsidRPr="00B70760">
        <w:rPr>
          <w:rFonts w:ascii="Times New Roman" w:hAnsi="Times New Roman" w:cs="Times New Roman"/>
          <w:sz w:val="28"/>
          <w:szCs w:val="28"/>
        </w:rPr>
        <w:t>[39</w:t>
      </w:r>
      <w:r w:rsidR="00474A4C" w:rsidRPr="00B70760">
        <w:rPr>
          <w:rFonts w:ascii="Times New Roman" w:hAnsi="Times New Roman" w:cs="Times New Roman"/>
          <w:sz w:val="28"/>
          <w:szCs w:val="28"/>
        </w:rPr>
        <w:t>].</w:t>
      </w:r>
    </w:p>
    <w:p w:rsidR="009E21B1" w:rsidRPr="00FF3349" w:rsidRDefault="00474A4C" w:rsidP="00FF3349">
      <w:pPr>
        <w:spacing w:after="0" w:line="360" w:lineRule="auto"/>
        <w:ind w:firstLine="709"/>
        <w:contextualSpacing/>
        <w:jc w:val="both"/>
        <w:rPr>
          <w:rFonts w:ascii="Times New Roman" w:hAnsi="Times New Roman" w:cs="Times New Roman"/>
          <w:sz w:val="28"/>
          <w:szCs w:val="28"/>
        </w:rPr>
      </w:pPr>
      <w:r w:rsidRPr="0095337E">
        <w:rPr>
          <w:rFonts w:ascii="Times New Roman" w:hAnsi="Times New Roman" w:cs="Times New Roman"/>
          <w:color w:val="212121"/>
          <w:sz w:val="28"/>
          <w:szCs w:val="28"/>
          <w:shd w:val="clear" w:color="auto" w:fill="FFFFFF"/>
          <w:lang w:val="ru-RU"/>
        </w:rPr>
        <w:t>В 2023 році щ</w:t>
      </w:r>
      <w:r w:rsidR="009E21B1" w:rsidRPr="0095337E">
        <w:rPr>
          <w:rFonts w:ascii="Times New Roman" w:hAnsi="Times New Roman" w:cs="Times New Roman"/>
          <w:color w:val="212121"/>
          <w:sz w:val="28"/>
          <w:szCs w:val="28"/>
          <w:shd w:val="clear" w:color="auto" w:fill="FFFFFF"/>
        </w:rPr>
        <w:t xml:space="preserve">об допомогти бійцям реабілітуватися після повернення з передової, санаторій «Моршин-Прикордонник» планує вести арттерапію. Художниця Беата Куркуль стверджує, що у майбутньому така терапія буде актуальною не лише для військових та членів їхніх сімей, а й для цивільних. Зараз санаторій допомагає переселенцям з різних куточків України </w:t>
      </w:r>
      <w:r w:rsidR="00B70760" w:rsidRPr="000B65F8">
        <w:rPr>
          <w:rFonts w:ascii="Times New Roman" w:hAnsi="Times New Roman" w:cs="Times New Roman"/>
          <w:sz w:val="28"/>
          <w:szCs w:val="28"/>
        </w:rPr>
        <w:t>[62</w:t>
      </w:r>
      <w:r w:rsidR="009E21B1" w:rsidRPr="000B65F8">
        <w:rPr>
          <w:rFonts w:ascii="Times New Roman" w:hAnsi="Times New Roman" w:cs="Times New Roman"/>
          <w:sz w:val="28"/>
          <w:szCs w:val="28"/>
        </w:rPr>
        <w:t>].</w:t>
      </w:r>
    </w:p>
    <w:p w:rsidR="00C85176" w:rsidRPr="0095337E" w:rsidRDefault="00C85176" w:rsidP="0095337E">
      <w:pPr>
        <w:spacing w:after="0" w:line="360" w:lineRule="auto"/>
        <w:ind w:firstLine="709"/>
        <w:contextualSpacing/>
        <w:jc w:val="both"/>
        <w:rPr>
          <w:rFonts w:ascii="Times New Roman" w:hAnsi="Times New Roman" w:cs="Times New Roman"/>
          <w:sz w:val="28"/>
          <w:szCs w:val="28"/>
          <w:lang w:val="ru-RU"/>
        </w:rPr>
      </w:pPr>
      <w:r w:rsidRPr="0095337E">
        <w:rPr>
          <w:rFonts w:ascii="Times New Roman" w:hAnsi="Times New Roman" w:cs="Times New Roman"/>
          <w:sz w:val="28"/>
          <w:szCs w:val="28"/>
        </w:rPr>
        <w:t>В Україні наявні торфові поклади, ресурсний лікувальний потенціал яких використовується недостатньо або неефективно. Запаси торфів значні, а їх бальнеологічна оцінка практично не здійснена. Потужні ресурси торфових лікувальних грязей виявлені у ряді регіонів України, проте у більшості випадків вони відносяться до категорії прогнозних. Залучення торфів і сапропелів (308 родовищ сапропелю, балансові запаси 88391 тис. т) до лікувальнооздоровчої рекреації є перспективним напрямом рекреаційного природокористування, що сприятиме надходженню інвестицій в цю сферу та створення нового туристсько-рекреаційного облич</w:t>
      </w:r>
      <w:r w:rsidR="00B92761">
        <w:rPr>
          <w:rFonts w:ascii="Times New Roman" w:hAnsi="Times New Roman" w:cs="Times New Roman"/>
          <w:sz w:val="28"/>
          <w:szCs w:val="28"/>
        </w:rPr>
        <w:t>чя регіону.</w:t>
      </w:r>
      <w:r w:rsidRPr="0095337E">
        <w:rPr>
          <w:rFonts w:ascii="Times New Roman" w:hAnsi="Times New Roman" w:cs="Times New Roman"/>
          <w:sz w:val="28"/>
          <w:szCs w:val="28"/>
        </w:rPr>
        <w:t xml:space="preserve"> Це зумовлює необхідність всебічного вивчення родовищ торфів і сапропелів для подальшого їх освоєння. Домінуюча частка торфових ресурсів зосереджена у поліських та західних регіонах (Волинська – 20,3 %, Львівська – 19,3 %, Рівненс</w:t>
      </w:r>
      <w:r w:rsidR="00B92761">
        <w:rPr>
          <w:rFonts w:ascii="Times New Roman" w:hAnsi="Times New Roman" w:cs="Times New Roman"/>
          <w:sz w:val="28"/>
          <w:szCs w:val="28"/>
        </w:rPr>
        <w:t>ька –16,9 %, Київська – 10,2 %).</w:t>
      </w:r>
    </w:p>
    <w:p w:rsidR="00B92761" w:rsidRPr="0095337E" w:rsidRDefault="00B92761" w:rsidP="00B92761">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Таблиця 3.1</w:t>
      </w:r>
    </w:p>
    <w:p w:rsidR="00C85176" w:rsidRPr="0095337E" w:rsidRDefault="00C85176" w:rsidP="00B92761">
      <w:pPr>
        <w:spacing w:after="0" w:line="360" w:lineRule="auto"/>
        <w:ind w:firstLine="709"/>
        <w:contextualSpacing/>
        <w:jc w:val="center"/>
        <w:rPr>
          <w:rFonts w:ascii="Times New Roman" w:hAnsi="Times New Roman" w:cs="Times New Roman"/>
          <w:sz w:val="28"/>
          <w:szCs w:val="28"/>
        </w:rPr>
      </w:pPr>
      <w:r w:rsidRPr="0095337E">
        <w:rPr>
          <w:rFonts w:ascii="Times New Roman" w:hAnsi="Times New Roman" w:cs="Times New Roman"/>
          <w:sz w:val="28"/>
          <w:szCs w:val="28"/>
        </w:rPr>
        <w:lastRenderedPageBreak/>
        <w:t>Області з найбільшим запасом торфу в Україні (укладено за матеріалами Державного н</w:t>
      </w:r>
      <w:r w:rsidR="00B92761">
        <w:rPr>
          <w:rFonts w:ascii="Times New Roman" w:hAnsi="Times New Roman" w:cs="Times New Roman"/>
          <w:sz w:val="28"/>
          <w:szCs w:val="28"/>
        </w:rPr>
        <w:t>ауково-виробничого підприємства «</w:t>
      </w:r>
      <w:r w:rsidRPr="0095337E">
        <w:rPr>
          <w:rFonts w:ascii="Times New Roman" w:hAnsi="Times New Roman" w:cs="Times New Roman"/>
          <w:sz w:val="28"/>
          <w:szCs w:val="28"/>
        </w:rPr>
        <w:t>Державний інформа</w:t>
      </w:r>
      <w:r w:rsidR="00B92761">
        <w:rPr>
          <w:rFonts w:ascii="Times New Roman" w:hAnsi="Times New Roman" w:cs="Times New Roman"/>
          <w:sz w:val="28"/>
          <w:szCs w:val="28"/>
        </w:rPr>
        <w:t>ційний геологічний фонд України»</w:t>
      </w:r>
      <w:r w:rsidRPr="0095337E">
        <w:rPr>
          <w:rFonts w:ascii="Times New Roman" w:hAnsi="Times New Roman" w:cs="Times New Roman"/>
          <w:sz w:val="28"/>
          <w:szCs w:val="28"/>
        </w:rPr>
        <w:t>)</w:t>
      </w:r>
    </w:p>
    <w:tbl>
      <w:tblPr>
        <w:tblStyle w:val="a7"/>
        <w:tblW w:w="0" w:type="auto"/>
        <w:tblLook w:val="04A0" w:firstRow="1" w:lastRow="0" w:firstColumn="1" w:lastColumn="0" w:noHBand="0" w:noVBand="1"/>
      </w:tblPr>
      <w:tblGrid>
        <w:gridCol w:w="1945"/>
        <w:gridCol w:w="1892"/>
        <w:gridCol w:w="1902"/>
        <w:gridCol w:w="2009"/>
        <w:gridCol w:w="1881"/>
      </w:tblGrid>
      <w:tr w:rsidR="00C85176" w:rsidTr="00C85176">
        <w:tc>
          <w:tcPr>
            <w:tcW w:w="1922" w:type="dxa"/>
            <w:vMerge w:val="restart"/>
          </w:tcPr>
          <w:p w:rsidR="00C85176" w:rsidRPr="00B92761" w:rsidRDefault="00C85176"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Адміністративна область</w:t>
            </w:r>
          </w:p>
        </w:tc>
        <w:tc>
          <w:tcPr>
            <w:tcW w:w="5820" w:type="dxa"/>
            <w:gridSpan w:val="3"/>
          </w:tcPr>
          <w:p w:rsidR="00C85176" w:rsidRPr="00B92761" w:rsidRDefault="00C85176"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Родовища</w:t>
            </w:r>
          </w:p>
        </w:tc>
        <w:tc>
          <w:tcPr>
            <w:tcW w:w="1887" w:type="dxa"/>
            <w:vMerge w:val="restart"/>
          </w:tcPr>
          <w:p w:rsidR="00C85176" w:rsidRPr="00B92761" w:rsidRDefault="00C85176"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Запаси геологічні</w:t>
            </w:r>
          </w:p>
        </w:tc>
      </w:tr>
      <w:tr w:rsidR="00C85176" w:rsidTr="00C85176">
        <w:tc>
          <w:tcPr>
            <w:tcW w:w="1922" w:type="dxa"/>
            <w:vMerge/>
          </w:tcPr>
          <w:p w:rsidR="00C85176" w:rsidRPr="00B92761" w:rsidRDefault="00C85176" w:rsidP="00B92761">
            <w:pPr>
              <w:spacing w:after="0" w:line="240" w:lineRule="auto"/>
              <w:contextualSpacing/>
              <w:jc w:val="both"/>
              <w:rPr>
                <w:rFonts w:ascii="Times New Roman" w:hAnsi="Times New Roman" w:cs="Times New Roman"/>
                <w:sz w:val="24"/>
                <w:szCs w:val="24"/>
              </w:rPr>
            </w:pPr>
          </w:p>
        </w:tc>
        <w:tc>
          <w:tcPr>
            <w:tcW w:w="1901" w:type="dxa"/>
          </w:tcPr>
          <w:p w:rsidR="00C85176" w:rsidRPr="00B92761" w:rsidRDefault="00C85176"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усього</w:t>
            </w:r>
          </w:p>
        </w:tc>
        <w:tc>
          <w:tcPr>
            <w:tcW w:w="1908" w:type="dxa"/>
          </w:tcPr>
          <w:p w:rsidR="00C85176" w:rsidRPr="00B92761" w:rsidRDefault="00C85176"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балансові</w:t>
            </w:r>
          </w:p>
        </w:tc>
        <w:tc>
          <w:tcPr>
            <w:tcW w:w="2011" w:type="dxa"/>
          </w:tcPr>
          <w:p w:rsidR="00C85176" w:rsidRPr="00B92761" w:rsidRDefault="00C85176"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З них розробляються</w:t>
            </w:r>
          </w:p>
        </w:tc>
        <w:tc>
          <w:tcPr>
            <w:tcW w:w="1887" w:type="dxa"/>
            <w:vMerge/>
          </w:tcPr>
          <w:p w:rsidR="00C85176" w:rsidRPr="00B92761" w:rsidRDefault="00C85176" w:rsidP="00B92761">
            <w:pPr>
              <w:spacing w:after="0" w:line="240" w:lineRule="auto"/>
              <w:contextualSpacing/>
              <w:jc w:val="both"/>
              <w:rPr>
                <w:rFonts w:ascii="Times New Roman" w:hAnsi="Times New Roman" w:cs="Times New Roman"/>
                <w:sz w:val="24"/>
                <w:szCs w:val="24"/>
              </w:rPr>
            </w:pPr>
          </w:p>
        </w:tc>
      </w:tr>
      <w:tr w:rsidR="00C85176" w:rsidTr="00C85176">
        <w:tc>
          <w:tcPr>
            <w:tcW w:w="1922"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Волинська</w:t>
            </w:r>
          </w:p>
        </w:tc>
        <w:tc>
          <w:tcPr>
            <w:tcW w:w="190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308</w:t>
            </w:r>
          </w:p>
        </w:tc>
        <w:tc>
          <w:tcPr>
            <w:tcW w:w="1908"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99</w:t>
            </w:r>
          </w:p>
        </w:tc>
        <w:tc>
          <w:tcPr>
            <w:tcW w:w="201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7</w:t>
            </w:r>
          </w:p>
        </w:tc>
        <w:tc>
          <w:tcPr>
            <w:tcW w:w="1887"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419257</w:t>
            </w:r>
          </w:p>
        </w:tc>
      </w:tr>
      <w:tr w:rsidR="00C85176" w:rsidTr="00C85176">
        <w:tc>
          <w:tcPr>
            <w:tcW w:w="1922"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Чернігівська</w:t>
            </w:r>
          </w:p>
        </w:tc>
        <w:tc>
          <w:tcPr>
            <w:tcW w:w="190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276</w:t>
            </w:r>
          </w:p>
        </w:tc>
        <w:tc>
          <w:tcPr>
            <w:tcW w:w="1908"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94</w:t>
            </w:r>
          </w:p>
        </w:tc>
        <w:tc>
          <w:tcPr>
            <w:tcW w:w="201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4</w:t>
            </w:r>
          </w:p>
        </w:tc>
        <w:tc>
          <w:tcPr>
            <w:tcW w:w="1887"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255422</w:t>
            </w:r>
          </w:p>
        </w:tc>
      </w:tr>
      <w:tr w:rsidR="00C85176" w:rsidTr="00C85176">
        <w:tc>
          <w:tcPr>
            <w:tcW w:w="1922"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Рівненська</w:t>
            </w:r>
          </w:p>
        </w:tc>
        <w:tc>
          <w:tcPr>
            <w:tcW w:w="190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251</w:t>
            </w:r>
          </w:p>
        </w:tc>
        <w:tc>
          <w:tcPr>
            <w:tcW w:w="1908"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107</w:t>
            </w:r>
          </w:p>
        </w:tc>
        <w:tc>
          <w:tcPr>
            <w:tcW w:w="201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15</w:t>
            </w:r>
          </w:p>
        </w:tc>
        <w:tc>
          <w:tcPr>
            <w:tcW w:w="1887"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354902</w:t>
            </w:r>
          </w:p>
        </w:tc>
      </w:tr>
      <w:tr w:rsidR="00C85176" w:rsidTr="00C85176">
        <w:tc>
          <w:tcPr>
            <w:tcW w:w="1922"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Львівська</w:t>
            </w:r>
          </w:p>
        </w:tc>
        <w:tc>
          <w:tcPr>
            <w:tcW w:w="190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167</w:t>
            </w:r>
          </w:p>
        </w:tc>
        <w:tc>
          <w:tcPr>
            <w:tcW w:w="1908"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75</w:t>
            </w:r>
          </w:p>
        </w:tc>
        <w:tc>
          <w:tcPr>
            <w:tcW w:w="201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3</w:t>
            </w:r>
          </w:p>
        </w:tc>
        <w:tc>
          <w:tcPr>
            <w:tcW w:w="1887"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215611</w:t>
            </w:r>
          </w:p>
        </w:tc>
      </w:tr>
      <w:tr w:rsidR="00C85176" w:rsidTr="00C85176">
        <w:tc>
          <w:tcPr>
            <w:tcW w:w="1922"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Житомирська</w:t>
            </w:r>
          </w:p>
        </w:tc>
        <w:tc>
          <w:tcPr>
            <w:tcW w:w="190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144</w:t>
            </w:r>
          </w:p>
        </w:tc>
        <w:tc>
          <w:tcPr>
            <w:tcW w:w="1908"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38</w:t>
            </w:r>
          </w:p>
        </w:tc>
        <w:tc>
          <w:tcPr>
            <w:tcW w:w="201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6</w:t>
            </w:r>
          </w:p>
        </w:tc>
        <w:tc>
          <w:tcPr>
            <w:tcW w:w="1887"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80129</w:t>
            </w:r>
          </w:p>
        </w:tc>
      </w:tr>
      <w:tr w:rsidR="00C85176" w:rsidTr="00C85176">
        <w:tc>
          <w:tcPr>
            <w:tcW w:w="1922"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Київська</w:t>
            </w:r>
          </w:p>
        </w:tc>
        <w:tc>
          <w:tcPr>
            <w:tcW w:w="190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141</w:t>
            </w:r>
          </w:p>
        </w:tc>
        <w:tc>
          <w:tcPr>
            <w:tcW w:w="1908"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27</w:t>
            </w:r>
          </w:p>
        </w:tc>
        <w:tc>
          <w:tcPr>
            <w:tcW w:w="2011"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3</w:t>
            </w:r>
          </w:p>
        </w:tc>
        <w:tc>
          <w:tcPr>
            <w:tcW w:w="1887" w:type="dxa"/>
          </w:tcPr>
          <w:p w:rsidR="00C85176"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225541</w:t>
            </w:r>
          </w:p>
        </w:tc>
      </w:tr>
      <w:tr w:rsidR="00655C61" w:rsidTr="00C85176">
        <w:tc>
          <w:tcPr>
            <w:tcW w:w="1922"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Хмельницька</w:t>
            </w:r>
          </w:p>
        </w:tc>
        <w:tc>
          <w:tcPr>
            <w:tcW w:w="1901"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136</w:t>
            </w:r>
          </w:p>
        </w:tc>
        <w:tc>
          <w:tcPr>
            <w:tcW w:w="1908"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43</w:t>
            </w:r>
          </w:p>
        </w:tc>
        <w:tc>
          <w:tcPr>
            <w:tcW w:w="2011"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w:t>
            </w:r>
          </w:p>
        </w:tc>
        <w:tc>
          <w:tcPr>
            <w:tcW w:w="1887"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72064</w:t>
            </w:r>
          </w:p>
        </w:tc>
      </w:tr>
      <w:tr w:rsidR="00655C61" w:rsidTr="00C85176">
        <w:tc>
          <w:tcPr>
            <w:tcW w:w="1922"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Сумська</w:t>
            </w:r>
          </w:p>
        </w:tc>
        <w:tc>
          <w:tcPr>
            <w:tcW w:w="1901"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130</w:t>
            </w:r>
          </w:p>
        </w:tc>
        <w:tc>
          <w:tcPr>
            <w:tcW w:w="1908"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56</w:t>
            </w:r>
          </w:p>
        </w:tc>
        <w:tc>
          <w:tcPr>
            <w:tcW w:w="2011"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1</w:t>
            </w:r>
          </w:p>
        </w:tc>
        <w:tc>
          <w:tcPr>
            <w:tcW w:w="1887"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101354</w:t>
            </w:r>
          </w:p>
        </w:tc>
      </w:tr>
      <w:tr w:rsidR="00655C61" w:rsidTr="00C85176">
        <w:tc>
          <w:tcPr>
            <w:tcW w:w="1922"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Разом по Україні</w:t>
            </w:r>
          </w:p>
        </w:tc>
        <w:tc>
          <w:tcPr>
            <w:tcW w:w="1901"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1983</w:t>
            </w:r>
          </w:p>
        </w:tc>
        <w:tc>
          <w:tcPr>
            <w:tcW w:w="1908"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882</w:t>
            </w:r>
          </w:p>
        </w:tc>
        <w:tc>
          <w:tcPr>
            <w:tcW w:w="2011"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40</w:t>
            </w:r>
          </w:p>
        </w:tc>
        <w:tc>
          <w:tcPr>
            <w:tcW w:w="1887" w:type="dxa"/>
          </w:tcPr>
          <w:p w:rsidR="00655C61" w:rsidRPr="00B92761" w:rsidRDefault="00655C61" w:rsidP="00B92761">
            <w:pPr>
              <w:spacing w:after="0" w:line="240" w:lineRule="auto"/>
              <w:contextualSpacing/>
              <w:jc w:val="both"/>
              <w:rPr>
                <w:rFonts w:ascii="Times New Roman" w:hAnsi="Times New Roman" w:cs="Times New Roman"/>
                <w:sz w:val="24"/>
                <w:szCs w:val="24"/>
              </w:rPr>
            </w:pPr>
            <w:r w:rsidRPr="00B92761">
              <w:rPr>
                <w:rFonts w:ascii="Times New Roman" w:hAnsi="Times New Roman" w:cs="Times New Roman"/>
                <w:sz w:val="24"/>
                <w:szCs w:val="24"/>
              </w:rPr>
              <w:t>2070297</w:t>
            </w:r>
          </w:p>
        </w:tc>
      </w:tr>
    </w:tbl>
    <w:p w:rsidR="00FF3349" w:rsidRPr="00B92761" w:rsidRDefault="00B92761" w:rsidP="00B92761">
      <w:pPr>
        <w:spacing w:after="0" w:line="360" w:lineRule="auto"/>
        <w:ind w:firstLine="709"/>
        <w:jc w:val="both"/>
        <w:rPr>
          <w:rFonts w:ascii="Times New Roman" w:hAnsi="Times New Roman" w:cs="Times New Roman"/>
          <w:sz w:val="28"/>
          <w:szCs w:val="28"/>
        </w:rPr>
      </w:pPr>
      <w:r w:rsidRPr="00B92761">
        <w:rPr>
          <w:rFonts w:ascii="Times New Roman" w:hAnsi="Times New Roman" w:cs="Times New Roman"/>
          <w:sz w:val="28"/>
          <w:szCs w:val="28"/>
        </w:rPr>
        <w:t xml:space="preserve">Джерело  </w:t>
      </w:r>
      <w:r w:rsidR="00B70760">
        <w:rPr>
          <w:rFonts w:ascii="Times New Roman" w:hAnsi="Times New Roman" w:cs="Times New Roman"/>
          <w:sz w:val="28"/>
          <w:szCs w:val="28"/>
          <w:lang w:val="ru-RU"/>
        </w:rPr>
        <w:t>[25</w:t>
      </w:r>
      <w:r w:rsidRPr="00B92761">
        <w:rPr>
          <w:rFonts w:ascii="Times New Roman" w:hAnsi="Times New Roman" w:cs="Times New Roman"/>
          <w:sz w:val="28"/>
          <w:szCs w:val="28"/>
          <w:lang w:val="ru-RU"/>
        </w:rPr>
        <w:t xml:space="preserve">, </w:t>
      </w:r>
      <w:r w:rsidR="00B70760">
        <w:rPr>
          <w:rFonts w:ascii="Times New Roman" w:hAnsi="Times New Roman" w:cs="Times New Roman"/>
          <w:sz w:val="28"/>
          <w:szCs w:val="28"/>
          <w:lang w:val="ru-RU"/>
        </w:rPr>
        <w:t>с.</w:t>
      </w:r>
      <w:r w:rsidRPr="00B92761">
        <w:rPr>
          <w:rFonts w:ascii="Times New Roman" w:hAnsi="Times New Roman" w:cs="Times New Roman"/>
          <w:sz w:val="28"/>
          <w:szCs w:val="28"/>
          <w:lang w:val="ru-RU"/>
        </w:rPr>
        <w:t>35].</w:t>
      </w:r>
    </w:p>
    <w:p w:rsidR="00FF3349" w:rsidRPr="00B92761" w:rsidRDefault="00FF3349" w:rsidP="00B92761">
      <w:pPr>
        <w:spacing w:after="0" w:line="360" w:lineRule="auto"/>
        <w:ind w:firstLine="709"/>
        <w:contextualSpacing/>
        <w:jc w:val="both"/>
        <w:rPr>
          <w:rFonts w:ascii="Times New Roman" w:hAnsi="Times New Roman" w:cs="Times New Roman"/>
          <w:sz w:val="28"/>
          <w:szCs w:val="28"/>
        </w:rPr>
      </w:pPr>
      <w:r w:rsidRPr="00B92761">
        <w:rPr>
          <w:rFonts w:ascii="Times New Roman" w:hAnsi="Times New Roman" w:cs="Times New Roman"/>
          <w:sz w:val="28"/>
          <w:szCs w:val="28"/>
        </w:rPr>
        <w:t>Саме тому є актуальним розвиток нових санаторних закладів з залученням торфів і сапропелів для реалізації військовослужбовців та людей, які постраждали під час війни. Ось деякі аспекти, які варто враховувати:</w:t>
      </w:r>
    </w:p>
    <w:p w:rsidR="00FF3349" w:rsidRPr="00B92761" w:rsidRDefault="00FF3349" w:rsidP="00B92761">
      <w:pPr>
        <w:pStyle w:val="a4"/>
        <w:numPr>
          <w:ilvl w:val="0"/>
          <w:numId w:val="2"/>
        </w:numPr>
        <w:spacing w:after="0" w:line="360" w:lineRule="auto"/>
        <w:ind w:left="0" w:firstLine="709"/>
        <w:jc w:val="both"/>
        <w:rPr>
          <w:rFonts w:ascii="Times New Roman" w:hAnsi="Times New Roman" w:cs="Times New Roman"/>
          <w:sz w:val="28"/>
          <w:szCs w:val="28"/>
        </w:rPr>
      </w:pPr>
      <w:r w:rsidRPr="00B92761">
        <w:rPr>
          <w:rFonts w:ascii="Times New Roman" w:hAnsi="Times New Roman" w:cs="Times New Roman"/>
          <w:sz w:val="28"/>
          <w:szCs w:val="28"/>
        </w:rPr>
        <w:t xml:space="preserve"> торфи та сапропелі можуть мати корисні властивості для лікування та реабілітації. Важливо мати науково обґрунтовані підходи до їх використання для конкретних медичних потреб;</w:t>
      </w:r>
    </w:p>
    <w:p w:rsidR="00FF3349" w:rsidRPr="00B92761" w:rsidRDefault="00FF3349" w:rsidP="00B92761">
      <w:pPr>
        <w:pStyle w:val="a4"/>
        <w:numPr>
          <w:ilvl w:val="0"/>
          <w:numId w:val="2"/>
        </w:numPr>
        <w:spacing w:after="0" w:line="360" w:lineRule="auto"/>
        <w:ind w:left="0" w:firstLine="709"/>
        <w:jc w:val="both"/>
        <w:rPr>
          <w:rFonts w:ascii="Times New Roman" w:hAnsi="Times New Roman" w:cs="Times New Roman"/>
          <w:sz w:val="28"/>
          <w:szCs w:val="28"/>
        </w:rPr>
      </w:pPr>
      <w:r w:rsidRPr="00B92761">
        <w:rPr>
          <w:rFonts w:ascii="Times New Roman" w:hAnsi="Times New Roman" w:cs="Times New Roman"/>
          <w:sz w:val="28"/>
          <w:szCs w:val="28"/>
        </w:rPr>
        <w:t>перед впровадженням нових методів лікування, важливо провести наукові дослідження та клінічні випробування, щоб підтвердити їхню ефективність та безпеку;</w:t>
      </w:r>
    </w:p>
    <w:p w:rsidR="00FF3349" w:rsidRPr="00B92761" w:rsidRDefault="00FF3349" w:rsidP="00B92761">
      <w:pPr>
        <w:pStyle w:val="a4"/>
        <w:numPr>
          <w:ilvl w:val="0"/>
          <w:numId w:val="2"/>
        </w:numPr>
        <w:spacing w:after="0" w:line="360" w:lineRule="auto"/>
        <w:ind w:left="0" w:firstLine="709"/>
        <w:jc w:val="both"/>
        <w:rPr>
          <w:rFonts w:ascii="Times New Roman" w:hAnsi="Times New Roman" w:cs="Times New Roman"/>
          <w:sz w:val="28"/>
          <w:szCs w:val="28"/>
        </w:rPr>
      </w:pPr>
      <w:r w:rsidRPr="00B92761">
        <w:rPr>
          <w:rFonts w:ascii="Times New Roman" w:hAnsi="Times New Roman" w:cs="Times New Roman"/>
          <w:sz w:val="28"/>
          <w:szCs w:val="28"/>
        </w:rPr>
        <w:t>санаторно-курортні заклади, які спеціалізуються на реабілітації військовослужбовців та постраждалих від війни, повинні мати відповідну медичну та реабілітаційну інфраструктуру та обладнання;</w:t>
      </w:r>
    </w:p>
    <w:p w:rsidR="00FF3349" w:rsidRPr="00B92761" w:rsidRDefault="00FF3349" w:rsidP="00B92761">
      <w:pPr>
        <w:pStyle w:val="a4"/>
        <w:numPr>
          <w:ilvl w:val="0"/>
          <w:numId w:val="2"/>
        </w:numPr>
        <w:spacing w:after="0" w:line="360" w:lineRule="auto"/>
        <w:ind w:left="0" w:firstLine="709"/>
        <w:jc w:val="both"/>
        <w:rPr>
          <w:rFonts w:ascii="Times New Roman" w:hAnsi="Times New Roman" w:cs="Times New Roman"/>
          <w:sz w:val="28"/>
          <w:szCs w:val="28"/>
        </w:rPr>
      </w:pPr>
      <w:r w:rsidRPr="00B92761">
        <w:rPr>
          <w:rFonts w:ascii="Times New Roman" w:hAnsi="Times New Roman" w:cs="Times New Roman"/>
          <w:sz w:val="28"/>
          <w:szCs w:val="28"/>
        </w:rPr>
        <w:t>постраждалі від війни можуть потребувати не лише фізичного відновлення, але й психологічної підтримки. Санаторії повинні мати відповідні програми та спеціалістів для надання психологічної допомоги;</w:t>
      </w:r>
    </w:p>
    <w:p w:rsidR="00FF3349" w:rsidRPr="00B92761" w:rsidRDefault="00FF3349" w:rsidP="00B92761">
      <w:pPr>
        <w:pStyle w:val="a4"/>
        <w:numPr>
          <w:ilvl w:val="0"/>
          <w:numId w:val="2"/>
        </w:numPr>
        <w:spacing w:after="0" w:line="360" w:lineRule="auto"/>
        <w:ind w:left="0" w:firstLine="709"/>
        <w:jc w:val="both"/>
        <w:rPr>
          <w:rFonts w:ascii="Times New Roman" w:hAnsi="Times New Roman" w:cs="Times New Roman"/>
          <w:sz w:val="28"/>
          <w:szCs w:val="28"/>
        </w:rPr>
      </w:pPr>
      <w:r w:rsidRPr="00B92761">
        <w:rPr>
          <w:rFonts w:ascii="Times New Roman" w:hAnsi="Times New Roman" w:cs="Times New Roman"/>
          <w:sz w:val="28"/>
          <w:szCs w:val="28"/>
        </w:rPr>
        <w:t>розвиток таких санаторій може сприяти соціальній інтеграції військовослужбовців та постраждалих від війни, надавати їм можливість відновити своє здоров'я та повернутися до повсякденного життя;</w:t>
      </w:r>
    </w:p>
    <w:p w:rsidR="00FF3349" w:rsidRPr="00B92761" w:rsidRDefault="00FF3349" w:rsidP="00B92761">
      <w:pPr>
        <w:pStyle w:val="a4"/>
        <w:numPr>
          <w:ilvl w:val="0"/>
          <w:numId w:val="2"/>
        </w:numPr>
        <w:spacing w:after="0" w:line="360" w:lineRule="auto"/>
        <w:ind w:left="0" w:firstLine="709"/>
        <w:jc w:val="both"/>
        <w:rPr>
          <w:rFonts w:ascii="Times New Roman" w:hAnsi="Times New Roman" w:cs="Times New Roman"/>
          <w:sz w:val="28"/>
          <w:szCs w:val="28"/>
        </w:rPr>
      </w:pPr>
      <w:r w:rsidRPr="00B92761">
        <w:rPr>
          <w:rFonts w:ascii="Times New Roman" w:hAnsi="Times New Roman" w:cs="Times New Roman"/>
          <w:sz w:val="28"/>
          <w:szCs w:val="28"/>
        </w:rPr>
        <w:lastRenderedPageBreak/>
        <w:t>для успішного розвитку таких закладів важлива підтримка влади та громадськості. Вони можуть бути важливими партнерами у створенні та підтримці таких закладів.</w:t>
      </w:r>
    </w:p>
    <w:p w:rsidR="00FF3349" w:rsidRPr="00B70760" w:rsidRDefault="00FF3349" w:rsidP="00B70760">
      <w:pPr>
        <w:pStyle w:val="a4"/>
        <w:numPr>
          <w:ilvl w:val="0"/>
          <w:numId w:val="2"/>
        </w:numPr>
        <w:spacing w:after="0" w:line="360" w:lineRule="auto"/>
        <w:ind w:left="0" w:firstLine="709"/>
        <w:jc w:val="both"/>
        <w:rPr>
          <w:rFonts w:ascii="Times New Roman" w:hAnsi="Times New Roman" w:cs="Times New Roman"/>
          <w:sz w:val="28"/>
          <w:szCs w:val="28"/>
        </w:rPr>
      </w:pPr>
      <w:r w:rsidRPr="00B92761">
        <w:rPr>
          <w:rFonts w:ascii="Times New Roman" w:hAnsi="Times New Roman" w:cs="Times New Roman"/>
          <w:sz w:val="28"/>
          <w:szCs w:val="28"/>
        </w:rPr>
        <w:t>розвиток санаторно-курортних закладів вимагає фінансових вкладень. Потрібно розглянути можливості залучення фінансування від держави, благодійних фондів, меценатів тощо.</w:t>
      </w:r>
    </w:p>
    <w:p w:rsidR="00FF3349" w:rsidRPr="00B92761" w:rsidRDefault="00FF3349" w:rsidP="00B92761">
      <w:pPr>
        <w:spacing w:after="0" w:line="360" w:lineRule="auto"/>
        <w:ind w:firstLine="709"/>
        <w:contextualSpacing/>
        <w:jc w:val="both"/>
        <w:rPr>
          <w:rFonts w:ascii="Times New Roman" w:hAnsi="Times New Roman" w:cs="Times New Roman"/>
          <w:sz w:val="28"/>
          <w:szCs w:val="28"/>
        </w:rPr>
      </w:pPr>
      <w:r w:rsidRPr="00B92761">
        <w:rPr>
          <w:rFonts w:ascii="Times New Roman" w:hAnsi="Times New Roman" w:cs="Times New Roman"/>
          <w:sz w:val="28"/>
          <w:szCs w:val="28"/>
        </w:rPr>
        <w:t>Залучення торфів та сапропелів для створення санаторно-курортних закладів для військовослужбовців та постраждалих від війни може бути інноваційним підходом до покращення реабілітації та якості життя цих</w:t>
      </w:r>
      <w:r w:rsidR="00B92761">
        <w:rPr>
          <w:rFonts w:ascii="Times New Roman" w:hAnsi="Times New Roman" w:cs="Times New Roman"/>
          <w:sz w:val="28"/>
          <w:szCs w:val="28"/>
        </w:rPr>
        <w:t xml:space="preserve"> людей. Проте, важливо враховувати </w:t>
      </w:r>
      <w:r w:rsidRPr="00B92761">
        <w:rPr>
          <w:rFonts w:ascii="Times New Roman" w:hAnsi="Times New Roman" w:cs="Times New Roman"/>
          <w:sz w:val="28"/>
          <w:szCs w:val="28"/>
        </w:rPr>
        <w:t>всі аспекти та забезпечити комплексний підхід до вирішення проблем. Важливо провести ретельний аналіз потреб цільової аудиторії, з'ясувати, які конкретні медичні та реабілітаційні потреби у військовослужбовців та постраждалих від війни, і відповідно налаштувати програми та послуг</w:t>
      </w:r>
      <w:r w:rsidR="00B92761">
        <w:rPr>
          <w:rFonts w:ascii="Times New Roman" w:hAnsi="Times New Roman" w:cs="Times New Roman"/>
          <w:sz w:val="28"/>
          <w:szCs w:val="28"/>
        </w:rPr>
        <w:t>и санаторно-курортних закладів.</w:t>
      </w:r>
    </w:p>
    <w:p w:rsidR="00FF3349" w:rsidRPr="00B92761" w:rsidRDefault="00FF3349" w:rsidP="00B92761">
      <w:pPr>
        <w:spacing w:after="0" w:line="360" w:lineRule="auto"/>
        <w:ind w:firstLine="709"/>
        <w:contextualSpacing/>
        <w:jc w:val="both"/>
        <w:rPr>
          <w:rFonts w:ascii="Times New Roman" w:hAnsi="Times New Roman" w:cs="Times New Roman"/>
          <w:sz w:val="28"/>
          <w:szCs w:val="28"/>
        </w:rPr>
      </w:pPr>
      <w:r w:rsidRPr="00B92761">
        <w:rPr>
          <w:rFonts w:ascii="Times New Roman" w:hAnsi="Times New Roman" w:cs="Times New Roman"/>
          <w:sz w:val="28"/>
          <w:szCs w:val="28"/>
        </w:rPr>
        <w:t>Крім того, важливо будувати партнерські відносини з військовими структурами, органами соціального захисту, медичними установами та громадськими організаціями, що допоможе забезпечити комплексний підхід до реабілітації та підтримки цієї цільової групи. Також може бути корисним включити експертів з медицини, психології, соціальної роботи та інших галузей для ро</w:t>
      </w:r>
      <w:r w:rsidR="00B92761">
        <w:rPr>
          <w:rFonts w:ascii="Times New Roman" w:hAnsi="Times New Roman" w:cs="Times New Roman"/>
          <w:sz w:val="28"/>
          <w:szCs w:val="28"/>
        </w:rPr>
        <w:t>зробки та впровадження програм.</w:t>
      </w:r>
    </w:p>
    <w:p w:rsidR="00FF3349" w:rsidRPr="00B92761" w:rsidRDefault="00FF3349" w:rsidP="00B92761">
      <w:pPr>
        <w:spacing w:after="0" w:line="360" w:lineRule="auto"/>
        <w:ind w:firstLine="709"/>
        <w:contextualSpacing/>
        <w:jc w:val="both"/>
        <w:rPr>
          <w:rFonts w:ascii="Times New Roman" w:hAnsi="Times New Roman" w:cs="Times New Roman"/>
          <w:sz w:val="28"/>
          <w:szCs w:val="28"/>
        </w:rPr>
      </w:pPr>
      <w:r w:rsidRPr="00B92761">
        <w:rPr>
          <w:rFonts w:ascii="Times New Roman" w:hAnsi="Times New Roman" w:cs="Times New Roman"/>
          <w:sz w:val="28"/>
          <w:szCs w:val="28"/>
        </w:rPr>
        <w:t>Важливим елементом буде розробка ефективних лікувальних та реабілітаційних програм, які враховуватимуть специфічні потреби пацієнтів. Ці програми можуть включати фізіотерапію, лікувальні процедури з використанням торфів та сапропелів, психологічну підтримку, соціальну реабілітацію, тренінги та занятт</w:t>
      </w:r>
      <w:r w:rsidR="00B92761">
        <w:rPr>
          <w:rFonts w:ascii="Times New Roman" w:hAnsi="Times New Roman" w:cs="Times New Roman"/>
          <w:sz w:val="28"/>
          <w:szCs w:val="28"/>
        </w:rPr>
        <w:t>я з психофізичної реабілітації.</w:t>
      </w:r>
    </w:p>
    <w:p w:rsidR="00FF3349" w:rsidRPr="00B92761" w:rsidRDefault="00FF3349" w:rsidP="0056782E">
      <w:pPr>
        <w:spacing w:after="0" w:line="360" w:lineRule="auto"/>
        <w:ind w:firstLine="709"/>
        <w:contextualSpacing/>
        <w:jc w:val="both"/>
        <w:rPr>
          <w:rFonts w:ascii="Times New Roman" w:hAnsi="Times New Roman" w:cs="Times New Roman"/>
          <w:sz w:val="28"/>
          <w:szCs w:val="28"/>
        </w:rPr>
      </w:pPr>
      <w:r w:rsidRPr="00B92761">
        <w:rPr>
          <w:rFonts w:ascii="Times New Roman" w:hAnsi="Times New Roman" w:cs="Times New Roman"/>
          <w:sz w:val="28"/>
          <w:szCs w:val="28"/>
        </w:rPr>
        <w:t>Залучення фінансування та забезпечення фінансової стабільності таких закладів також є важливим аспектом. Державні програми, благодійні фонди, громадські та комерційні партнери можуть стати джерелами фінансування.</w:t>
      </w:r>
    </w:p>
    <w:p w:rsidR="00FF3349" w:rsidRPr="00B92761" w:rsidRDefault="00FF3349" w:rsidP="00B92761">
      <w:pPr>
        <w:spacing w:after="0" w:line="360" w:lineRule="auto"/>
        <w:ind w:firstLine="709"/>
        <w:contextualSpacing/>
        <w:jc w:val="both"/>
        <w:rPr>
          <w:rFonts w:ascii="Times New Roman" w:hAnsi="Times New Roman" w:cs="Times New Roman"/>
          <w:sz w:val="28"/>
          <w:szCs w:val="28"/>
        </w:rPr>
      </w:pPr>
      <w:r w:rsidRPr="00B92761">
        <w:rPr>
          <w:rFonts w:ascii="Times New Roman" w:hAnsi="Times New Roman" w:cs="Times New Roman"/>
          <w:sz w:val="28"/>
          <w:szCs w:val="28"/>
        </w:rPr>
        <w:t xml:space="preserve">Успішний розвиток санаторно-курортних закладів для військовослужбовців та постраждалих від війни вимагає збалансованого підходу </w:t>
      </w:r>
      <w:r w:rsidRPr="00B92761">
        <w:rPr>
          <w:rFonts w:ascii="Times New Roman" w:hAnsi="Times New Roman" w:cs="Times New Roman"/>
          <w:sz w:val="28"/>
          <w:szCs w:val="28"/>
        </w:rPr>
        <w:lastRenderedPageBreak/>
        <w:t>до вирішення медичних, психологічних, соціальних та організаційних завдань. Такі заклади можуть стати важливою складовою підтримки та реабілітації цієї уразливої цільової групи.</w:t>
      </w:r>
    </w:p>
    <w:p w:rsidR="00FF3349" w:rsidRPr="00B92761" w:rsidRDefault="00FF3349" w:rsidP="00B92761">
      <w:pPr>
        <w:spacing w:after="0" w:line="360" w:lineRule="auto"/>
        <w:ind w:firstLine="709"/>
        <w:contextualSpacing/>
        <w:jc w:val="both"/>
        <w:rPr>
          <w:rFonts w:ascii="Times New Roman" w:hAnsi="Times New Roman" w:cs="Times New Roman"/>
          <w:sz w:val="28"/>
          <w:szCs w:val="28"/>
        </w:rPr>
      </w:pPr>
      <w:r w:rsidRPr="00B92761">
        <w:rPr>
          <w:rFonts w:ascii="Times New Roman" w:hAnsi="Times New Roman" w:cs="Times New Roman"/>
          <w:sz w:val="28"/>
          <w:szCs w:val="28"/>
        </w:rPr>
        <w:t>Отже, одним з чинників, який визначає конкурентоспроможність мережі санаторно-курортного обслуговування того чи іншого регіону, є локалізація природних ресурсів лікувального відпочинку (родовища мінеральних вод і лікувальних грязей). Проте спостерігається недостатньо ефективне використання лікувального рекреаційного потенціалу. Реформування системи санаторно-курортного обслуговування передбачає збереження орієнтації на комплексне й ефективне використання природного лікувально-рекреаційного потенціалу. Важливим аспектом ефективного використання лікувального рекреаційно-ресурсного потенціалу як чинника формування сучасного конкурентного санаторно-курортного комплексу є брендинг та позиціювання санаторно-курортного туристичного продукту з акцентом на унікальність лікувального рекреаційно</w:t>
      </w:r>
      <w:r w:rsidR="00B92761">
        <w:rPr>
          <w:rFonts w:ascii="Times New Roman" w:hAnsi="Times New Roman" w:cs="Times New Roman"/>
          <w:sz w:val="28"/>
          <w:szCs w:val="28"/>
        </w:rPr>
        <w:t>-</w:t>
      </w:r>
      <w:r w:rsidRPr="00B92761">
        <w:rPr>
          <w:rFonts w:ascii="Times New Roman" w:hAnsi="Times New Roman" w:cs="Times New Roman"/>
          <w:sz w:val="28"/>
          <w:szCs w:val="28"/>
        </w:rPr>
        <w:t>ресурсного потенціалу на основі лікувальних грязей (торфів і сапропелів).</w:t>
      </w:r>
    </w:p>
    <w:p w:rsidR="00F614EB" w:rsidRPr="00B92761" w:rsidRDefault="00F614EB" w:rsidP="00B92761">
      <w:pPr>
        <w:spacing w:after="0" w:line="360" w:lineRule="auto"/>
        <w:ind w:firstLine="709"/>
        <w:jc w:val="both"/>
        <w:rPr>
          <w:rFonts w:ascii="Times New Roman" w:hAnsi="Times New Roman" w:cs="Times New Roman"/>
          <w:sz w:val="28"/>
          <w:szCs w:val="28"/>
        </w:rPr>
      </w:pPr>
      <w:r w:rsidRPr="00B92761">
        <w:rPr>
          <w:rFonts w:ascii="Times New Roman" w:hAnsi="Times New Roman" w:cs="Times New Roman"/>
          <w:sz w:val="28"/>
          <w:szCs w:val="28"/>
        </w:rPr>
        <w:br w:type="page"/>
      </w:r>
    </w:p>
    <w:p w:rsidR="008E2133" w:rsidRPr="00FD76D8" w:rsidRDefault="008E2133" w:rsidP="00FD76D8">
      <w:pPr>
        <w:tabs>
          <w:tab w:val="right" w:leader="dot" w:pos="9498"/>
        </w:tabs>
        <w:spacing w:after="0" w:line="360" w:lineRule="auto"/>
        <w:ind w:firstLine="709"/>
        <w:jc w:val="center"/>
        <w:rPr>
          <w:rFonts w:ascii="Times New Roman" w:hAnsi="Times New Roman" w:cs="Times New Roman"/>
          <w:b/>
          <w:sz w:val="28"/>
          <w:szCs w:val="28"/>
        </w:rPr>
      </w:pPr>
      <w:r w:rsidRPr="00FD76D8">
        <w:rPr>
          <w:rFonts w:ascii="Times New Roman" w:hAnsi="Times New Roman" w:cs="Times New Roman"/>
          <w:b/>
          <w:sz w:val="28"/>
          <w:szCs w:val="28"/>
        </w:rPr>
        <w:lastRenderedPageBreak/>
        <w:t>ВИСНОВКИ</w:t>
      </w:r>
    </w:p>
    <w:p w:rsidR="008E2133" w:rsidRPr="00FD76D8" w:rsidRDefault="008E2133" w:rsidP="00FD76D8">
      <w:pPr>
        <w:tabs>
          <w:tab w:val="right" w:leader="dot" w:pos="9498"/>
        </w:tabs>
        <w:spacing w:after="0" w:line="360" w:lineRule="auto"/>
        <w:ind w:firstLine="709"/>
        <w:jc w:val="center"/>
        <w:rPr>
          <w:rFonts w:ascii="Times New Roman" w:hAnsi="Times New Roman" w:cs="Times New Roman"/>
          <w:b/>
          <w:sz w:val="28"/>
          <w:szCs w:val="28"/>
        </w:rPr>
      </w:pPr>
    </w:p>
    <w:p w:rsidR="008E2133" w:rsidRPr="00FD76D8" w:rsidRDefault="008E2133" w:rsidP="00FD76D8">
      <w:pPr>
        <w:pStyle w:val="a4"/>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 xml:space="preserve">Проведене дослідження дозволило зробити висновки, основні з яких такі: </w:t>
      </w:r>
    </w:p>
    <w:p w:rsidR="008E2133" w:rsidRPr="00FD76D8" w:rsidRDefault="008E2133" w:rsidP="00FD76D8">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Діяльність санаторно-курортних закладів регулює  Закон України «Про курорти», накази Міністерства охорони здоров’я України, ДСТУ та інші нормативні акти. Відповідно до них  санаторно-курортні заклади - це заклади охорони здоров’я, що розташовані на територіях курортів і забезпечують подання громадянам послуг лікувального, профілактичного та реабілітаційного характеру з використанням природних лікувальних ресурсів.</w:t>
      </w:r>
    </w:p>
    <w:p w:rsidR="008E2133" w:rsidRPr="00FD76D8" w:rsidRDefault="008E2133" w:rsidP="00FD76D8">
      <w:pPr>
        <w:pStyle w:val="a4"/>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Підприємства санаторно-курортного комплексу надають відпочиваючому весь комплекс послуг, що передбачений путівкою, своїми силами та засобами, а також здійснюють поряд із основною діяльністю низку допоміжних, обслуговуючих та супутніх видів діяльності. Специфіка санаторно-курортних послуг полягає у профілактичній, лікувальній, реабілітаційній спрямованості, яку надають на курорті на рівні підприємств санаторно-курортного комплексу та їхньої комплексності завдяки включенню до їх складу послуг із розміщення, харчування, дозвілля, побутового обслуговування тощо.</w:t>
      </w:r>
    </w:p>
    <w:p w:rsidR="008E2133" w:rsidRPr="00FD76D8" w:rsidRDefault="008E2133" w:rsidP="00FD76D8">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В Україні здавна склалася система курортів завдяки місцевим лікувальним факторам і сприятливим умовам використання (сонячність, чисте повітря степів чи лісів, наявність морів чи річок, культурно-естетичні ландшафти). За даними Державної служби статистики України (в Україні протягом 2000–2020 рр. спостерігалася стала до тенденція зменшення кількості санаторно-курортних та оздоровчих закладів, а також кількості ліжок і місць у них. Найбільше дитячих закладів оздоровлення та відпочинку розташовано в десяти областях – 6299, або 67,5% від загальної кількості в Україні. До таких областей належать Дніпропетровська, Київська, Кіровоградська, Одеська, Полтавська, Сумська, Харківська, Херсонська, Черкаська та Чернігівська.</w:t>
      </w:r>
    </w:p>
    <w:p w:rsidR="008E2133" w:rsidRPr="00FD76D8" w:rsidRDefault="008E2133" w:rsidP="00FD76D8">
      <w:pPr>
        <w:pStyle w:val="a4"/>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 xml:space="preserve">За період 2020-2021 років значний вплив на роботу закладів санаторного лікування мала епідеміологічна ситуація, що склалася в країні. На значний термін було повністю припинено роботу закладів, відновлення роботи </w:t>
      </w:r>
      <w:r w:rsidRPr="00FD76D8">
        <w:rPr>
          <w:rFonts w:ascii="Times New Roman" w:hAnsi="Times New Roman" w:cs="Times New Roman"/>
          <w:sz w:val="28"/>
          <w:szCs w:val="28"/>
        </w:rPr>
        <w:lastRenderedPageBreak/>
        <w:t>відбувалося повільно, в залежності від епідеміологічної ситуації, що складалася в регіоні розміщення закладів.</w:t>
      </w:r>
    </w:p>
    <w:p w:rsidR="008E2133" w:rsidRPr="00FD76D8" w:rsidRDefault="008E2133" w:rsidP="00FD76D8">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При дослідженні санаторно-курортних закладів необхідно дослідити систему показників, для комфорту дослідники їх об’єднують в 5 блоків: інфрастуктури, трудового потенціалу, соціальної ролі, господарської дільяності та зовнішньоекономічної ролі. Аналіз діяльності санаторіїв у регіонах України передбачає використання показників для об'єктивної оцінки їхньої продуктивності, якості обслуговування та ефективності.   Однак на нашу думку необхідно включити нові показники – це обслуговано учасників АТО  та рівень задоволеності пацієнтів якістю медичних послуг, комфортом, харчуванням та загальним обслуговуванням, порівняльна оцінка санаторію відносно інших аналогічних закладів у регіоні.</w:t>
      </w:r>
    </w:p>
    <w:p w:rsidR="008E2133" w:rsidRPr="00FD76D8" w:rsidRDefault="008E2133" w:rsidP="00FD76D8">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Львівщина належить до Карпатського регіону , який поєднується з багатою природно–ресурсною базою, лікувально– рекреаційними ресурсами, значним трудовим потенціалом та досить розвиненою інфраструктурою, що сприяє розвитку санаторно–курортної сфери. Львівська область є однією з областей України, що спеціалізується на санаторно-курортному господарстві, тут представлені майже всі види лікувальних мінеральних вод. За балансом прогнозних ресурсів мінеральних вод область займає перше місце в Україні. У Львівській області є родовища торфу – Немирівське, Великорубінське, Моргінське та Шкло, запасів яких достатньо для задоволення поточних та майбутніх потреб санаторно-курортних закладів. Найбільше родовище озокериту в Україні, Бориславське, розташоване у Львівській області. Озокерит також знаходять у селі Стара Сіль.</w:t>
      </w:r>
    </w:p>
    <w:p w:rsidR="008E2133" w:rsidRPr="00FD76D8" w:rsidRDefault="008E2133" w:rsidP="00FD76D8">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 xml:space="preserve">Санаторно-курортне господарство регіону характеризується значними просторовими диспропорціями. Загалом, у Львівській області є три основні райони, які спеціалізуються на наданні лікувально-оздоровчих послуг населенню – Дрогобицький, Стрийський та Яворівський. Беззаперечним лідером санаторно-курортного господарства регіону є Дрогобицький район, де зосереджена основна частина функціонуючих оздоровчих закладів – 60% від загальної кількості, які </w:t>
      </w:r>
      <w:r w:rsidRPr="00FD76D8">
        <w:rPr>
          <w:rFonts w:ascii="Times New Roman" w:hAnsi="Times New Roman" w:cs="Times New Roman"/>
          <w:sz w:val="28"/>
          <w:szCs w:val="28"/>
        </w:rPr>
        <w:lastRenderedPageBreak/>
        <w:t>входять до числа найкращих спеціалізованих закладів країни (санаторій «Стожари» смт. Східниця, санаторії «Кришталевий Палац» та «Віктор» м. Трускавець).</w:t>
      </w:r>
    </w:p>
    <w:p w:rsidR="008E2133" w:rsidRPr="00FD76D8" w:rsidRDefault="008E2133" w:rsidP="00FD76D8">
      <w:pPr>
        <w:pStyle w:val="a4"/>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 xml:space="preserve">За статистичними даними ми бачимо, що найбільший відсоток спеціалізованих засобів розміщення має місто Трускавець – 57,9% від загальної кількості, на другому місці – місто Моршин – 13,2%. Менший відсоток забезпеченості спеціалізованими засобами розміщення мають Сколівський та Дрогобицький райони – 10,8% та 9,1% відповідно. Решта 8,9% спеціалізованих засобів розміщення знаходяться в інших районах Львівської області. </w:t>
      </w:r>
    </w:p>
    <w:p w:rsidR="008E2133" w:rsidRPr="00FD76D8" w:rsidRDefault="008E2133" w:rsidP="00FD76D8">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color w:val="000000" w:themeColor="text1"/>
          <w:sz w:val="28"/>
          <w:szCs w:val="28"/>
        </w:rPr>
        <w:t>Лікувальний профіль курортів Львівської області  різноманітний і пропонує різноманітні методи лікування для різних захворювань. Типи спеціалізованих санаторіїв для хворих: із захворюваннями органів кровообігу; із захворюваннями органів травлення; із порушенням обміну речовин; із захворюваннями нервової системи; із захворюваннями органів дихання нетуберкульозного характеру; із захворюваннями органів руху; із гінекологічними захворюваннями; із захворюваннями шкіри; із захворюваннями нирок та сечовивідних шляхів.</w:t>
      </w:r>
    </w:p>
    <w:p w:rsidR="008E2133" w:rsidRPr="00FD76D8" w:rsidRDefault="008E2133" w:rsidP="00FD76D8">
      <w:pPr>
        <w:pStyle w:val="a4"/>
        <w:tabs>
          <w:tab w:val="left" w:pos="1134"/>
        </w:tabs>
        <w:spacing w:after="0" w:line="360" w:lineRule="auto"/>
        <w:ind w:left="0" w:firstLine="709"/>
        <w:jc w:val="both"/>
        <w:rPr>
          <w:rFonts w:ascii="Times New Roman" w:hAnsi="Times New Roman" w:cs="Times New Roman"/>
          <w:color w:val="000000" w:themeColor="text1"/>
          <w:sz w:val="28"/>
          <w:szCs w:val="28"/>
        </w:rPr>
      </w:pPr>
      <w:r w:rsidRPr="00FD76D8">
        <w:rPr>
          <w:rFonts w:ascii="Times New Roman" w:hAnsi="Times New Roman" w:cs="Times New Roman"/>
          <w:color w:val="000000" w:themeColor="text1"/>
          <w:sz w:val="28"/>
          <w:szCs w:val="28"/>
        </w:rPr>
        <w:t>З початком воєнних дій санаторно-курортна сфера області перепрофілювалася на розміщення ВПО та надання послуг з реабілітації військових, волонтерів та ВПО: «Немирів» (смт Немирів), «Санаторій Великий Любінь» (смт Великий Любінь), «Центр медичної реабілітації та санаторного лікування «Трускавецький»», «Алмаз», «Женева» (м. Трускавець), «Дністер», «Перлина Прикарпаття» (м. Моршин), «Джерельний» (с. Модричі) та ін.</w:t>
      </w:r>
    </w:p>
    <w:p w:rsidR="008E2133" w:rsidRPr="00FD76D8" w:rsidRDefault="008E2133" w:rsidP="00FD76D8">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 xml:space="preserve">Кільсть санаторно-курортних закладів у Львівській області має негативну тенденцію зменшення Основною причиною скорочення мережі закладів рекреації, є те що заклади старіють та не відповідають сучасним стандартам надання послуг, що призводить до низького попиту на розміщення туристів та збитковості діяльності. Критичний стан переважної більшості санаторних закладів зумовлений виробничо-господарськими проблемами, у тому числі виведенням з експлуатації окремих об’єктів у зв’язку з погіршенням </w:t>
      </w:r>
      <w:r w:rsidRPr="00FD76D8">
        <w:rPr>
          <w:rFonts w:ascii="Times New Roman" w:hAnsi="Times New Roman" w:cs="Times New Roman"/>
          <w:sz w:val="28"/>
          <w:szCs w:val="28"/>
        </w:rPr>
        <w:lastRenderedPageBreak/>
        <w:t>фінансово-економічного стану; капітальним ремонтом або реконструкцією санаторно-курортних закладів; зміною форми власності чи господарської діяльності; відстроченням банкрутство, відсутність обігових коштів.Однак, переважна більшість закладів оздоровлення та відпочинку мають невисокий рівень та асортимент послуг, слабку матеріально-технічну базу, сезонність в роботі.</w:t>
      </w:r>
    </w:p>
    <w:p w:rsidR="008E2133" w:rsidRPr="00FD76D8" w:rsidRDefault="008E2133" w:rsidP="00FD76D8">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Стратегічними пріоритетами інноваційного розвитку санаторно- курортного господарства є:  модернізація матеріально-технологічної бази; реконструкція існуючих основних засобів та введення в експлуатацію нових основних засобів; розробка та створення нових туристичних маршрутів; формування мережі санаторно-курортних закладів; впровадження системи онлайн-бронювання; забезпечення санаторіїв кваліфікованими кадрами;  брендування санаторіїв та окремих закладів;будівництво підприємств сфери дозвілля та розваг</w:t>
      </w:r>
    </w:p>
    <w:p w:rsidR="008E2133" w:rsidRPr="00FD76D8" w:rsidRDefault="008E2133" w:rsidP="00FD76D8">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FD76D8">
        <w:rPr>
          <w:rFonts w:ascii="Times New Roman" w:hAnsi="Times New Roman" w:cs="Times New Roman"/>
          <w:sz w:val="28"/>
          <w:szCs w:val="28"/>
        </w:rPr>
        <w:t>Тривала війна на території України призводить до суттєвого зростання кількості людей, які потребують лікування та реабілітації внаслідок отриманих фізичних та психологічних воєнних травм. Саме тому є актуальним розвиток нових санаторних закладів з залученням торфів і сапропелів для реалізації військовослужбовців та людей, які постраждали під час війни. Залучення торфів та сапропелів для створення санаторно-курортних закладів для військовослужбовців та постраждалих від війни може бути інноваційним підходом до покращення реабілітації та якості життя цих людей. Проте, важливо враховувати всі аспекти та забезпечити комплексний підхід до вирішення проблем. Важливо провести ретельний аналіз потреб цільової аудиторії, з'ясувати, які конкретні медичні та реабілітаційні потреби у військовослужбовців та постраждалих від війни, і відповідно налаштувати програми та послуги санаторно-курортних закладів.</w:t>
      </w:r>
    </w:p>
    <w:p w:rsidR="008E2133" w:rsidRPr="00FD76D8" w:rsidRDefault="008E2133" w:rsidP="00FD76D8">
      <w:pPr>
        <w:spacing w:after="0" w:line="360" w:lineRule="auto"/>
        <w:ind w:firstLine="709"/>
        <w:contextualSpacing/>
        <w:jc w:val="center"/>
        <w:rPr>
          <w:rFonts w:ascii="Times New Roman" w:hAnsi="Times New Roman" w:cs="Times New Roman"/>
          <w:b/>
          <w:sz w:val="28"/>
          <w:szCs w:val="28"/>
        </w:rPr>
      </w:pPr>
      <w:r w:rsidRPr="00FD76D8">
        <w:rPr>
          <w:rFonts w:ascii="Times New Roman" w:hAnsi="Times New Roman" w:cs="Times New Roman"/>
          <w:b/>
          <w:sz w:val="28"/>
          <w:szCs w:val="28"/>
        </w:rPr>
        <w:br w:type="page"/>
      </w:r>
    </w:p>
    <w:p w:rsidR="00EF5360" w:rsidRPr="00EF5360" w:rsidRDefault="00EF5360" w:rsidP="00EF5360">
      <w:pPr>
        <w:spacing w:after="0" w:line="360" w:lineRule="auto"/>
        <w:contextualSpacing/>
        <w:jc w:val="center"/>
        <w:rPr>
          <w:rFonts w:ascii="Times New Roman" w:hAnsi="Times New Roman" w:cs="Times New Roman"/>
          <w:b/>
          <w:sz w:val="28"/>
          <w:szCs w:val="28"/>
        </w:rPr>
      </w:pPr>
      <w:r w:rsidRPr="00EF5360">
        <w:rPr>
          <w:rFonts w:ascii="Times New Roman" w:hAnsi="Times New Roman" w:cs="Times New Roman"/>
          <w:b/>
          <w:sz w:val="28"/>
          <w:szCs w:val="28"/>
        </w:rPr>
        <w:lastRenderedPageBreak/>
        <w:t>СПИСОК ВИКОРИСТАНИХ ДЖЕРЕЛ</w:t>
      </w:r>
    </w:p>
    <w:p w:rsidR="00F614EB" w:rsidRDefault="00F614EB"/>
    <w:p w:rsidR="002477C6" w:rsidRPr="00EF5360" w:rsidRDefault="002477C6"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lang w:val="ru-RU"/>
        </w:rPr>
      </w:pPr>
      <w:r w:rsidRPr="00EF5360">
        <w:rPr>
          <w:rFonts w:ascii="Times New Roman" w:hAnsi="Times New Roman" w:cs="Times New Roman"/>
          <w:sz w:val="28"/>
          <w:szCs w:val="28"/>
        </w:rPr>
        <w:t>Аналіз діяльності санаторної служби в Україні за період 2015-2021 років</w:t>
      </w:r>
      <w:r w:rsidR="00C74C09" w:rsidRPr="00EF5360">
        <w:rPr>
          <w:rFonts w:ascii="Times New Roman" w:hAnsi="Times New Roman" w:cs="Times New Roman"/>
          <w:sz w:val="28"/>
          <w:szCs w:val="28"/>
        </w:rPr>
        <w:t xml:space="preserve"> . Статистична інформація Центру громадського здоров’я МОЗ України. </w:t>
      </w:r>
      <w:r w:rsidR="00442A4C" w:rsidRPr="00EF5360">
        <w:rPr>
          <w:rFonts w:ascii="Times New Roman" w:hAnsi="Times New Roman" w:cs="Times New Roman"/>
          <w:sz w:val="28"/>
          <w:szCs w:val="28"/>
          <w:lang w:val="en-US"/>
        </w:rPr>
        <w:t>URL</w:t>
      </w:r>
      <w:r w:rsidR="00442A4C" w:rsidRPr="00EF5360">
        <w:rPr>
          <w:rFonts w:ascii="Times New Roman" w:hAnsi="Times New Roman" w:cs="Times New Roman"/>
          <w:sz w:val="28"/>
          <w:szCs w:val="28"/>
        </w:rPr>
        <w:t xml:space="preserve">: </w:t>
      </w:r>
      <w:hyperlink r:id="rId16" w:history="1">
        <w:r w:rsidR="00442A4C" w:rsidRPr="00EF5360">
          <w:rPr>
            <w:rStyle w:val="a9"/>
            <w:rFonts w:ascii="Times New Roman" w:hAnsi="Times New Roman" w:cs="Times New Roman"/>
            <w:color w:val="auto"/>
            <w:sz w:val="28"/>
            <w:szCs w:val="28"/>
            <w:u w:val="none"/>
          </w:rPr>
          <w:t>http://medstat.gov.ua/ukr/MMXXI.html</w:t>
        </w:r>
      </w:hyperlink>
      <w:r w:rsidR="00442A4C" w:rsidRPr="00EF5360">
        <w:rPr>
          <w:rFonts w:ascii="Times New Roman" w:hAnsi="Times New Roman" w:cs="Times New Roman"/>
          <w:sz w:val="28"/>
          <w:szCs w:val="28"/>
        </w:rPr>
        <w:t xml:space="preserve"> </w:t>
      </w:r>
    </w:p>
    <w:p w:rsidR="006365BE" w:rsidRPr="00EF5360" w:rsidRDefault="006365BE"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lang w:val="ru-RU"/>
        </w:rPr>
      </w:pPr>
      <w:r w:rsidRPr="00EF5360">
        <w:rPr>
          <w:rFonts w:ascii="Times New Roman" w:hAnsi="Times New Roman" w:cs="Times New Roman"/>
          <w:sz w:val="28"/>
          <w:szCs w:val="28"/>
        </w:rPr>
        <w:t xml:space="preserve">Бабов К.Д., Нікіпелова О.М., Сидоренко О.М., Польщакова Т.В. Місто Моршин Львівської області як перспективна дестинація щодо створення курорту державного значення. </w:t>
      </w:r>
      <w:r w:rsidRPr="00EF5360">
        <w:rPr>
          <w:rFonts w:ascii="Times New Roman" w:hAnsi="Times New Roman" w:cs="Times New Roman"/>
          <w:i/>
          <w:sz w:val="28"/>
          <w:szCs w:val="28"/>
        </w:rPr>
        <w:t>The scientific-practical conference «medical rehabilitation in sanatorium and resorts of ukraine. New technologies for the rehabilitation of patients in european resorts. Modern requirements for the organization of spa complexes in resorts and the experience of using spa procedures in medical rehabilitation». 2018</w:t>
      </w:r>
      <w:r w:rsidRPr="00EF5360">
        <w:rPr>
          <w:rFonts w:ascii="Times New Roman" w:hAnsi="Times New Roman" w:cs="Times New Roman"/>
          <w:sz w:val="28"/>
          <w:szCs w:val="28"/>
        </w:rPr>
        <w:t>.  С.11-12</w:t>
      </w:r>
    </w:p>
    <w:p w:rsidR="00AC00A3" w:rsidRPr="00EF5360" w:rsidRDefault="00AC00A3"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lang w:val="ru-RU"/>
        </w:rPr>
      </w:pPr>
      <w:r w:rsidRPr="00EF5360">
        <w:rPr>
          <w:rFonts w:ascii="Times New Roman" w:hAnsi="Times New Roman" w:cs="Times New Roman"/>
          <w:sz w:val="28"/>
          <w:szCs w:val="28"/>
        </w:rPr>
        <w:t xml:space="preserve"> Баєв В. В. Методичні рекомендації щодо забезпечення самостійної роботи ст</w:t>
      </w:r>
      <w:r w:rsidR="00442A4C" w:rsidRPr="00EF5360">
        <w:rPr>
          <w:rFonts w:ascii="Times New Roman" w:hAnsi="Times New Roman" w:cs="Times New Roman"/>
          <w:sz w:val="28"/>
          <w:szCs w:val="28"/>
        </w:rPr>
        <w:t>удентів з дисципліни «</w:t>
      </w:r>
      <w:r w:rsidRPr="00EF5360">
        <w:rPr>
          <w:rFonts w:ascii="Times New Roman" w:hAnsi="Times New Roman" w:cs="Times New Roman"/>
          <w:sz w:val="28"/>
          <w:szCs w:val="28"/>
        </w:rPr>
        <w:t>Організація сана</w:t>
      </w:r>
      <w:r w:rsidR="00442A4C" w:rsidRPr="00EF5360">
        <w:rPr>
          <w:rFonts w:ascii="Times New Roman" w:hAnsi="Times New Roman" w:cs="Times New Roman"/>
          <w:sz w:val="28"/>
          <w:szCs w:val="28"/>
        </w:rPr>
        <w:t>торно-курортного обслуговування»</w:t>
      </w:r>
      <w:r w:rsidRPr="00EF5360">
        <w:rPr>
          <w:rFonts w:ascii="Times New Roman" w:hAnsi="Times New Roman" w:cs="Times New Roman"/>
          <w:sz w:val="28"/>
          <w:szCs w:val="28"/>
        </w:rPr>
        <w:t xml:space="preserve"> (для бакалаврів).  К.: ДП «Вид. дім «Песонал», 2018.  47 с</w:t>
      </w:r>
      <w:r w:rsidR="00304E46" w:rsidRPr="00EF5360">
        <w:rPr>
          <w:rFonts w:ascii="Times New Roman" w:hAnsi="Times New Roman" w:cs="Times New Roman"/>
          <w:sz w:val="28"/>
          <w:szCs w:val="28"/>
        </w:rPr>
        <w:t>.</w:t>
      </w:r>
    </w:p>
    <w:p w:rsidR="00D910C2" w:rsidRPr="00EF5360" w:rsidRDefault="00FD76D8"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D910C2" w:rsidRPr="00EF5360">
        <w:rPr>
          <w:rFonts w:ascii="Times New Roman" w:hAnsi="Times New Roman" w:cs="Times New Roman"/>
          <w:sz w:val="28"/>
          <w:szCs w:val="28"/>
        </w:rPr>
        <w:t>езверхнюк Т.М., Коєва Х.О., Кисилевська А.Ю. Н</w:t>
      </w:r>
      <w:r w:rsidR="00442A4C" w:rsidRPr="00EF5360">
        <w:rPr>
          <w:rFonts w:ascii="Times New Roman" w:hAnsi="Times New Roman" w:cs="Times New Roman"/>
          <w:sz w:val="28"/>
          <w:szCs w:val="28"/>
        </w:rPr>
        <w:t xml:space="preserve">аукове обгрунтування критеріїв спеціалізації санаторно-курортних закладів України. </w:t>
      </w:r>
      <w:r w:rsidR="00D910C2" w:rsidRPr="00EF5360">
        <w:rPr>
          <w:rFonts w:ascii="Times New Roman" w:hAnsi="Times New Roman" w:cs="Times New Roman"/>
          <w:i/>
          <w:sz w:val="28"/>
          <w:szCs w:val="28"/>
        </w:rPr>
        <w:t xml:space="preserve">Санаторно-курортне лікування та реабілітація: сучасні тенденції розвитку: матеріали науково-практичної конференції з міжнародною участю. </w:t>
      </w:r>
      <w:r w:rsidR="00D910C2" w:rsidRPr="00EF5360">
        <w:rPr>
          <w:rFonts w:ascii="Times New Roman" w:hAnsi="Times New Roman" w:cs="Times New Roman"/>
          <w:sz w:val="28"/>
          <w:szCs w:val="28"/>
        </w:rPr>
        <w:t>2021. С.26-28</w:t>
      </w:r>
    </w:p>
    <w:p w:rsidR="00DC54F5" w:rsidRPr="00EF5360" w:rsidRDefault="00FD76D8"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Безучно Л</w:t>
      </w:r>
      <w:r w:rsidR="00DC54F5" w:rsidRPr="00EF5360">
        <w:rPr>
          <w:rFonts w:ascii="Times New Roman" w:hAnsi="Times New Roman" w:cs="Times New Roman"/>
          <w:sz w:val="28"/>
          <w:szCs w:val="28"/>
        </w:rPr>
        <w:t>., Біланюк В., Тиханович Є. Р</w:t>
      </w:r>
      <w:r w:rsidR="00442A4C" w:rsidRPr="00EF5360">
        <w:rPr>
          <w:rFonts w:ascii="Times New Roman" w:hAnsi="Times New Roman" w:cs="Times New Roman"/>
          <w:sz w:val="28"/>
          <w:szCs w:val="28"/>
        </w:rPr>
        <w:t xml:space="preserve">екреаційне природокористування у курортах трускавець та східниця в контексті поствоєнної реабілітації. </w:t>
      </w:r>
      <w:r w:rsidR="00DC54F5" w:rsidRPr="00EF5360">
        <w:rPr>
          <w:rFonts w:ascii="Times New Roman" w:hAnsi="Times New Roman" w:cs="Times New Roman"/>
          <w:i/>
          <w:sz w:val="28"/>
          <w:szCs w:val="28"/>
        </w:rPr>
        <w:t xml:space="preserve">Географічна освіта і наука: виклики і поступ: </w:t>
      </w:r>
      <w:r w:rsidR="00DC54F5" w:rsidRPr="00EF5360">
        <w:rPr>
          <w:rFonts w:ascii="Times New Roman" w:hAnsi="Times New Roman" w:cs="Times New Roman"/>
          <w:sz w:val="28"/>
          <w:szCs w:val="28"/>
        </w:rPr>
        <w:t>матеріали міжнародної науково-практичної конференції, присвяченої 140-річчю географії у Львівському університеті. 2023. Том 3. С.176-179</w:t>
      </w:r>
    </w:p>
    <w:p w:rsidR="00304E46" w:rsidRPr="00EF5360" w:rsidRDefault="00304E46" w:rsidP="00EF5360">
      <w:pPr>
        <w:pStyle w:val="a4"/>
        <w:numPr>
          <w:ilvl w:val="0"/>
          <w:numId w:val="3"/>
        </w:numPr>
        <w:tabs>
          <w:tab w:val="left" w:pos="1134"/>
        </w:tabs>
        <w:spacing w:after="0" w:line="360" w:lineRule="auto"/>
        <w:ind w:left="0" w:firstLine="709"/>
        <w:jc w:val="both"/>
        <w:rPr>
          <w:rStyle w:val="a9"/>
          <w:rFonts w:ascii="Times New Roman" w:hAnsi="Times New Roman" w:cs="Times New Roman"/>
          <w:color w:val="auto"/>
          <w:sz w:val="28"/>
          <w:szCs w:val="28"/>
          <w:u w:val="none"/>
        </w:rPr>
      </w:pPr>
      <w:r w:rsidRPr="00EF5360">
        <w:rPr>
          <w:rFonts w:ascii="Times New Roman" w:hAnsi="Times New Roman" w:cs="Times New Roman"/>
          <w:sz w:val="28"/>
          <w:szCs w:val="28"/>
        </w:rPr>
        <w:t xml:space="preserve">Білецький М., Котик Л. </w:t>
      </w:r>
      <w:r w:rsidRPr="00EF5360">
        <w:rPr>
          <w:rFonts w:ascii="Times New Roman" w:hAnsi="Times New Roman" w:cs="Times New Roman"/>
          <w:sz w:val="28"/>
          <w:szCs w:val="28"/>
          <w:shd w:val="clear" w:color="auto" w:fill="FFFFFF"/>
        </w:rPr>
        <w:t>Суспільно-географічні аспекти розвитку внутрішньо</w:t>
      </w:r>
      <w:r w:rsidR="00442A4C" w:rsidRPr="00EF5360">
        <w:rPr>
          <w:rFonts w:ascii="Times New Roman" w:hAnsi="Times New Roman" w:cs="Times New Roman"/>
          <w:sz w:val="28"/>
          <w:szCs w:val="28"/>
          <w:shd w:val="clear" w:color="auto" w:fill="FFFFFF"/>
        </w:rPr>
        <w:t>го туризму Львівської області.</w:t>
      </w:r>
      <w:r w:rsidRPr="00EF5360">
        <w:rPr>
          <w:rFonts w:ascii="Times New Roman" w:hAnsi="Times New Roman" w:cs="Times New Roman"/>
          <w:sz w:val="28"/>
          <w:szCs w:val="28"/>
          <w:shd w:val="clear" w:color="auto" w:fill="FFFFFF"/>
        </w:rPr>
        <w:t xml:space="preserve"> </w:t>
      </w:r>
      <w:r w:rsidRPr="00EF5360">
        <w:rPr>
          <w:rFonts w:ascii="Times New Roman" w:hAnsi="Times New Roman" w:cs="Times New Roman"/>
          <w:i/>
          <w:sz w:val="28"/>
          <w:szCs w:val="28"/>
          <w:shd w:val="clear" w:color="auto" w:fill="FFFFFF"/>
        </w:rPr>
        <w:t>Міждисциплінарні інтеграційні процеси у системі географічної, туризмологічної та екологічної науки</w:t>
      </w:r>
      <w:r w:rsidRPr="00EF5360">
        <w:rPr>
          <w:rFonts w:ascii="Times New Roman" w:hAnsi="Times New Roman" w:cs="Times New Roman"/>
          <w:sz w:val="28"/>
          <w:szCs w:val="28"/>
          <w:shd w:val="clear" w:color="auto" w:fill="FFFFFF"/>
        </w:rPr>
        <w:t xml:space="preserve">: матеріали ІІІ Міжнародної науково-практичної конференції , присвяченої 30-літтю утворення кафедри географії України і туризму у Тернопільському </w:t>
      </w:r>
      <w:r w:rsidRPr="00EF5360">
        <w:rPr>
          <w:rFonts w:ascii="Times New Roman" w:hAnsi="Times New Roman" w:cs="Times New Roman"/>
          <w:sz w:val="28"/>
          <w:szCs w:val="28"/>
          <w:shd w:val="clear" w:color="auto" w:fill="FFFFFF"/>
        </w:rPr>
        <w:lastRenderedPageBreak/>
        <w:t>національному педагогічному універс</w:t>
      </w:r>
      <w:r w:rsidR="00442A4C" w:rsidRPr="00EF5360">
        <w:rPr>
          <w:rFonts w:ascii="Times New Roman" w:hAnsi="Times New Roman" w:cs="Times New Roman"/>
          <w:sz w:val="28"/>
          <w:szCs w:val="28"/>
          <w:shd w:val="clear" w:color="auto" w:fill="FFFFFF"/>
        </w:rPr>
        <w:t xml:space="preserve">итеті імені Володимира Гнатюк. </w:t>
      </w:r>
      <w:r w:rsidRPr="00EF5360">
        <w:rPr>
          <w:rFonts w:ascii="Times New Roman" w:hAnsi="Times New Roman" w:cs="Times New Roman"/>
          <w:sz w:val="28"/>
          <w:szCs w:val="28"/>
          <w:shd w:val="clear" w:color="auto" w:fill="FFFFFF"/>
        </w:rPr>
        <w:t>2022. С. 71-72</w:t>
      </w:r>
    </w:p>
    <w:p w:rsidR="00FF638F" w:rsidRPr="00EF5360" w:rsidRDefault="00FF638F" w:rsidP="00EF5360">
      <w:pPr>
        <w:pStyle w:val="a4"/>
        <w:numPr>
          <w:ilvl w:val="0"/>
          <w:numId w:val="3"/>
        </w:numPr>
        <w:tabs>
          <w:tab w:val="left" w:pos="1134"/>
        </w:tabs>
        <w:spacing w:after="0" w:line="360" w:lineRule="auto"/>
        <w:ind w:left="0" w:firstLine="709"/>
        <w:jc w:val="both"/>
        <w:rPr>
          <w:rStyle w:val="a9"/>
          <w:rFonts w:ascii="Times New Roman" w:hAnsi="Times New Roman" w:cs="Times New Roman"/>
          <w:color w:val="auto"/>
          <w:sz w:val="28"/>
          <w:szCs w:val="28"/>
          <w:u w:val="none"/>
          <w:lang w:val="ru-RU"/>
        </w:rPr>
      </w:pPr>
      <w:r w:rsidRPr="00EF5360">
        <w:rPr>
          <w:rStyle w:val="a9"/>
          <w:rFonts w:ascii="Times New Roman" w:hAnsi="Times New Roman" w:cs="Times New Roman"/>
          <w:color w:val="auto"/>
          <w:sz w:val="28"/>
          <w:szCs w:val="28"/>
          <w:u w:val="none"/>
          <w:lang w:val="ru-RU"/>
        </w:rPr>
        <w:t>Виклики санаторно-курортної галузі розглянули в межах міжнародного форуму у Трускавці</w:t>
      </w:r>
      <w:r w:rsidR="00442A4C" w:rsidRPr="00EF5360">
        <w:rPr>
          <w:rStyle w:val="a9"/>
          <w:rFonts w:ascii="Times New Roman" w:hAnsi="Times New Roman" w:cs="Times New Roman"/>
          <w:color w:val="auto"/>
          <w:sz w:val="28"/>
          <w:szCs w:val="28"/>
          <w:u w:val="none"/>
          <w:lang w:val="ru-RU"/>
        </w:rPr>
        <w:t xml:space="preserve">. </w:t>
      </w:r>
      <w:r w:rsidR="00442A4C" w:rsidRPr="00EF5360">
        <w:rPr>
          <w:rFonts w:ascii="Times New Roman" w:hAnsi="Times New Roman" w:cs="Times New Roman"/>
          <w:sz w:val="28"/>
          <w:szCs w:val="28"/>
          <w:lang w:val="en-US"/>
        </w:rPr>
        <w:t>URL</w:t>
      </w:r>
      <w:r w:rsidR="00442A4C" w:rsidRPr="00EF5360">
        <w:rPr>
          <w:rFonts w:ascii="Times New Roman" w:hAnsi="Times New Roman" w:cs="Times New Roman"/>
          <w:sz w:val="28"/>
          <w:szCs w:val="28"/>
        </w:rPr>
        <w:t xml:space="preserve">: </w:t>
      </w:r>
      <w:r w:rsidRPr="00EF5360">
        <w:rPr>
          <w:rStyle w:val="a9"/>
          <w:rFonts w:ascii="Times New Roman" w:hAnsi="Times New Roman" w:cs="Times New Roman"/>
          <w:color w:val="auto"/>
          <w:sz w:val="28"/>
          <w:szCs w:val="28"/>
          <w:u w:val="none"/>
          <w:lang w:val="ru-RU"/>
        </w:rPr>
        <w:t xml:space="preserve"> https://loda.gov.ua/news/70989</w:t>
      </w:r>
    </w:p>
    <w:p w:rsidR="00131AED" w:rsidRPr="00EF5360" w:rsidRDefault="00131AED" w:rsidP="00EF5360">
      <w:pPr>
        <w:pStyle w:val="a4"/>
        <w:numPr>
          <w:ilvl w:val="0"/>
          <w:numId w:val="3"/>
        </w:numPr>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Влащенко Н. М.Управління курортами : навч. посібник. Харків : ХНУМГ ім. О. М. Бекетова, 2019.  226 с.</w:t>
      </w:r>
    </w:p>
    <w:p w:rsidR="00496C60" w:rsidRPr="00EF5360" w:rsidRDefault="00496C60" w:rsidP="00EF5360">
      <w:pPr>
        <w:pStyle w:val="a4"/>
        <w:numPr>
          <w:ilvl w:val="0"/>
          <w:numId w:val="3"/>
        </w:numPr>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Войтович С.Я. Р</w:t>
      </w:r>
      <w:r w:rsidR="00442A4C" w:rsidRPr="00EF5360">
        <w:rPr>
          <w:rFonts w:ascii="Times New Roman" w:hAnsi="Times New Roman" w:cs="Times New Roman"/>
          <w:sz w:val="28"/>
          <w:szCs w:val="28"/>
        </w:rPr>
        <w:t xml:space="preserve">озвиток сфери санаторно-курортного обслуговування індивідуальних споживачів в системі сталого розвитку економіки. </w:t>
      </w:r>
      <w:r w:rsidRPr="00EF5360">
        <w:rPr>
          <w:rFonts w:ascii="Times New Roman" w:hAnsi="Times New Roman" w:cs="Times New Roman"/>
          <w:sz w:val="28"/>
          <w:szCs w:val="28"/>
        </w:rPr>
        <w:t xml:space="preserve">2021.  С.85-89. </w:t>
      </w:r>
      <w:r w:rsidR="00442A4C" w:rsidRPr="00EF5360">
        <w:rPr>
          <w:rFonts w:ascii="Times New Roman" w:hAnsi="Times New Roman" w:cs="Times New Roman"/>
          <w:sz w:val="28"/>
          <w:szCs w:val="28"/>
          <w:lang w:val="en-US"/>
        </w:rPr>
        <w:t>URL</w:t>
      </w:r>
      <w:r w:rsidR="00442A4C" w:rsidRPr="00EF5360">
        <w:rPr>
          <w:rFonts w:ascii="Times New Roman" w:hAnsi="Times New Roman" w:cs="Times New Roman"/>
          <w:sz w:val="28"/>
          <w:szCs w:val="28"/>
        </w:rPr>
        <w:t xml:space="preserve">: </w:t>
      </w:r>
      <w:r w:rsidRPr="00EF5360">
        <w:rPr>
          <w:rFonts w:ascii="Times New Roman" w:hAnsi="Times New Roman" w:cs="Times New Roman"/>
          <w:sz w:val="28"/>
          <w:szCs w:val="28"/>
        </w:rPr>
        <w:t>https://rep.polessu.by/bitstream/123456789/24326/1/Rozvitok.pdf</w:t>
      </w:r>
    </w:p>
    <w:p w:rsidR="00C7498B" w:rsidRPr="00EF5360" w:rsidRDefault="00C7498B" w:rsidP="00EF5360">
      <w:pPr>
        <w:pStyle w:val="a4"/>
        <w:numPr>
          <w:ilvl w:val="0"/>
          <w:numId w:val="3"/>
        </w:numPr>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Волох Н.Г., Черепок О.О. Використання природних лікувальних факторів кур</w:t>
      </w:r>
      <w:r w:rsidR="00442A4C" w:rsidRPr="00EF5360">
        <w:rPr>
          <w:rFonts w:ascii="Times New Roman" w:hAnsi="Times New Roman" w:cs="Times New Roman"/>
          <w:sz w:val="28"/>
          <w:szCs w:val="28"/>
        </w:rPr>
        <w:t>ортів в фізичній реабілітації: н</w:t>
      </w:r>
      <w:r w:rsidRPr="00EF5360">
        <w:rPr>
          <w:rFonts w:ascii="Times New Roman" w:hAnsi="Times New Roman" w:cs="Times New Roman"/>
          <w:sz w:val="28"/>
          <w:szCs w:val="28"/>
        </w:rPr>
        <w:t>авчальний п</w:t>
      </w:r>
      <w:r w:rsidR="00442A4C" w:rsidRPr="00EF5360">
        <w:rPr>
          <w:rFonts w:ascii="Times New Roman" w:hAnsi="Times New Roman" w:cs="Times New Roman"/>
          <w:sz w:val="28"/>
          <w:szCs w:val="28"/>
        </w:rPr>
        <w:t xml:space="preserve">осібник. ЗДМУ, 2016. </w:t>
      </w:r>
      <w:r w:rsidRPr="00EF5360">
        <w:rPr>
          <w:rFonts w:ascii="Times New Roman" w:hAnsi="Times New Roman" w:cs="Times New Roman"/>
          <w:sz w:val="28"/>
          <w:szCs w:val="28"/>
        </w:rPr>
        <w:t>133с.</w:t>
      </w:r>
    </w:p>
    <w:p w:rsidR="00025AED" w:rsidRPr="00EF5360" w:rsidRDefault="00025AED" w:rsidP="00EF5360">
      <w:pPr>
        <w:pStyle w:val="a4"/>
        <w:numPr>
          <w:ilvl w:val="0"/>
          <w:numId w:val="3"/>
        </w:numPr>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 xml:space="preserve">Галасюк С.С. Сучасний стан розвитку санаторно-курортної бази в Україні. </w:t>
      </w:r>
      <w:r w:rsidRPr="00EF5360">
        <w:rPr>
          <w:rFonts w:ascii="Times New Roman" w:hAnsi="Times New Roman" w:cs="Times New Roman"/>
          <w:i/>
          <w:sz w:val="28"/>
          <w:szCs w:val="28"/>
        </w:rPr>
        <w:t xml:space="preserve">Глобальні та національні проблеми економіки. </w:t>
      </w:r>
      <w:r w:rsidRPr="00EF5360">
        <w:rPr>
          <w:rFonts w:ascii="Times New Roman" w:hAnsi="Times New Roman" w:cs="Times New Roman"/>
          <w:sz w:val="28"/>
          <w:szCs w:val="28"/>
        </w:rPr>
        <w:t>Випуск 15. 2017с.197-202</w:t>
      </w:r>
    </w:p>
    <w:p w:rsidR="00281AA0" w:rsidRPr="00EF5360" w:rsidRDefault="00281AA0" w:rsidP="00EF5360">
      <w:pPr>
        <w:pStyle w:val="a4"/>
        <w:numPr>
          <w:ilvl w:val="0"/>
          <w:numId w:val="3"/>
        </w:numPr>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Гальків Л. І., Кулиняк І. Я., Гербут М. В. С</w:t>
      </w:r>
      <w:r w:rsidR="00442A4C" w:rsidRPr="00EF5360">
        <w:rPr>
          <w:rFonts w:ascii="Times New Roman" w:hAnsi="Times New Roman" w:cs="Times New Roman"/>
          <w:sz w:val="28"/>
          <w:szCs w:val="28"/>
        </w:rPr>
        <w:t xml:space="preserve">анаторно-курортна діяльність: ринок послуг санаторіїв у регіонах України. </w:t>
      </w:r>
      <w:r w:rsidRPr="00EF5360">
        <w:rPr>
          <w:rFonts w:ascii="Times New Roman" w:hAnsi="Times New Roman" w:cs="Times New Roman"/>
          <w:i/>
          <w:sz w:val="28"/>
          <w:szCs w:val="28"/>
        </w:rPr>
        <w:t>В</w:t>
      </w:r>
      <w:r w:rsidRPr="00EF5360">
        <w:rPr>
          <w:rFonts w:ascii="Times New Roman" w:hAnsi="Times New Roman" w:cs="Times New Roman"/>
          <w:i/>
          <w:sz w:val="28"/>
          <w:szCs w:val="28"/>
          <w:shd w:val="clear" w:color="auto" w:fill="FFFFFF"/>
        </w:rPr>
        <w:t>існик Національного університету «Львівська політехніка». Серія: Проблеми економіки та управління.</w:t>
      </w:r>
      <w:r w:rsidRPr="00EF5360">
        <w:rPr>
          <w:rFonts w:ascii="Times New Roman" w:hAnsi="Times New Roman" w:cs="Times New Roman"/>
          <w:sz w:val="28"/>
          <w:szCs w:val="28"/>
          <w:shd w:val="clear" w:color="auto" w:fill="FFFFFF"/>
        </w:rPr>
        <w:t xml:space="preserve"> </w:t>
      </w:r>
      <w:r w:rsidR="00442A4C" w:rsidRPr="00EF5360">
        <w:rPr>
          <w:rFonts w:ascii="Times New Roman" w:hAnsi="Times New Roman" w:cs="Times New Roman"/>
          <w:sz w:val="28"/>
          <w:szCs w:val="28"/>
          <w:shd w:val="clear" w:color="auto" w:fill="FFFFFF"/>
        </w:rPr>
        <w:t xml:space="preserve"> 2017. </w:t>
      </w:r>
      <w:r w:rsidRPr="00EF5360">
        <w:rPr>
          <w:rFonts w:ascii="Times New Roman" w:hAnsi="Times New Roman" w:cs="Times New Roman"/>
          <w:sz w:val="28"/>
          <w:szCs w:val="28"/>
          <w:shd w:val="clear" w:color="auto" w:fill="FFFFFF"/>
        </w:rPr>
        <w:t xml:space="preserve"> № 873.</w:t>
      </w:r>
      <w:r w:rsidRPr="00EF5360">
        <w:rPr>
          <w:rFonts w:ascii="Times New Roman" w:hAnsi="Times New Roman" w:cs="Times New Roman"/>
          <w:sz w:val="28"/>
          <w:szCs w:val="28"/>
        </w:rPr>
        <w:t xml:space="preserve"> С.18-26</w:t>
      </w:r>
    </w:p>
    <w:p w:rsidR="00793F5E" w:rsidRPr="00EF5360" w:rsidRDefault="00793F5E" w:rsidP="00EF5360">
      <w:pPr>
        <w:pStyle w:val="a4"/>
        <w:numPr>
          <w:ilvl w:val="0"/>
          <w:numId w:val="3"/>
        </w:numPr>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 xml:space="preserve">Гапоненко Г. І., Євтушенко О. В., Шамара І. М. Сучасні тенденції та шляхи подальшого розвитку ринку медичного туризму в Україні. </w:t>
      </w:r>
      <w:r w:rsidRPr="00EF5360">
        <w:rPr>
          <w:rFonts w:ascii="Times New Roman" w:hAnsi="Times New Roman" w:cs="Times New Roman"/>
          <w:i/>
          <w:sz w:val="28"/>
          <w:szCs w:val="28"/>
        </w:rPr>
        <w:t xml:space="preserve">Вісник Харківського національного університету імені В. Н. Каразіна. Серія: Міжнародні відносини. Економіка. Країнознавство. Туризм. </w:t>
      </w:r>
      <w:r w:rsidRPr="00EF5360">
        <w:rPr>
          <w:rFonts w:ascii="Times New Roman" w:hAnsi="Times New Roman" w:cs="Times New Roman"/>
          <w:sz w:val="28"/>
          <w:szCs w:val="28"/>
        </w:rPr>
        <w:t>2022. № 15. С. 142-149.</w:t>
      </w:r>
    </w:p>
    <w:p w:rsidR="00FD714D" w:rsidRPr="00EF5360" w:rsidRDefault="00FD714D" w:rsidP="00EF5360">
      <w:pPr>
        <w:pStyle w:val="a4"/>
        <w:numPr>
          <w:ilvl w:val="0"/>
          <w:numId w:val="3"/>
        </w:numPr>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Гладкий О.В. Сутність та особливості проєктування санаторно-курортного продукту і механізми формування його ефективності на ринку України. Туристичний та готельно-ресторанний бізнес у період кризового стану: проблеми розвитку та регулювання : колективна монографія / за ред. д-ра екон. наук, проф. Чепурди Л. М. 2023. С.47-61</w:t>
      </w:r>
    </w:p>
    <w:p w:rsidR="00373612" w:rsidRPr="00EF5360" w:rsidRDefault="00373612" w:rsidP="00EF5360">
      <w:pPr>
        <w:pStyle w:val="a4"/>
        <w:numPr>
          <w:ilvl w:val="0"/>
          <w:numId w:val="3"/>
        </w:numPr>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lastRenderedPageBreak/>
        <w:t xml:space="preserve">Головне управління статистики у Львівській області. Державна служба статистики України. </w:t>
      </w:r>
      <w:r w:rsidR="007A3E87" w:rsidRPr="00EF5360">
        <w:rPr>
          <w:rFonts w:ascii="Times New Roman" w:hAnsi="Times New Roman" w:cs="Times New Roman"/>
          <w:sz w:val="28"/>
          <w:szCs w:val="28"/>
        </w:rPr>
        <w:t xml:space="preserve"> </w:t>
      </w:r>
      <w:r w:rsidR="007A3E87" w:rsidRPr="00EF5360">
        <w:rPr>
          <w:rFonts w:ascii="Times New Roman" w:hAnsi="Times New Roman" w:cs="Times New Roman"/>
          <w:sz w:val="28"/>
          <w:szCs w:val="28"/>
          <w:lang w:val="en-US"/>
        </w:rPr>
        <w:t>URL</w:t>
      </w:r>
      <w:r w:rsidR="007A3E87" w:rsidRPr="00EF5360">
        <w:rPr>
          <w:rFonts w:ascii="Times New Roman" w:hAnsi="Times New Roman" w:cs="Times New Roman"/>
          <w:sz w:val="28"/>
          <w:szCs w:val="28"/>
        </w:rPr>
        <w:t xml:space="preserve">: </w:t>
      </w:r>
      <w:r w:rsidRPr="00EF5360">
        <w:rPr>
          <w:rFonts w:ascii="Times New Roman" w:hAnsi="Times New Roman" w:cs="Times New Roman"/>
          <w:sz w:val="28"/>
          <w:szCs w:val="28"/>
        </w:rPr>
        <w:t>http://www.lv.ukrstat.gov.ua/ukr/themes/21/theme_21.php</w:t>
      </w:r>
    </w:p>
    <w:p w:rsidR="006F6B32" w:rsidRPr="00EF5360" w:rsidRDefault="006F6B32" w:rsidP="00EF5360">
      <w:pPr>
        <w:pStyle w:val="a4"/>
        <w:numPr>
          <w:ilvl w:val="0"/>
          <w:numId w:val="3"/>
        </w:numPr>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 xml:space="preserve">Горин Г.В. Оцінювання інвестиційної привабливості рекреаційно-туристичного потенціалу Львівської області. </w:t>
      </w:r>
      <w:r w:rsidRPr="00EF5360">
        <w:rPr>
          <w:rFonts w:ascii="Times New Roman" w:hAnsi="Times New Roman" w:cs="Times New Roman"/>
          <w:i/>
          <w:sz w:val="28"/>
          <w:szCs w:val="28"/>
        </w:rPr>
        <w:t>Рекреаційний потенціал Прикарпаття : історія, сучасний стан, перспективи :</w:t>
      </w:r>
      <w:r w:rsidR="007A3E87" w:rsidRPr="00EF5360">
        <w:rPr>
          <w:rFonts w:ascii="Times New Roman" w:hAnsi="Times New Roman" w:cs="Times New Roman"/>
          <w:sz w:val="28"/>
          <w:szCs w:val="28"/>
        </w:rPr>
        <w:t xml:space="preserve"> м</w:t>
      </w:r>
      <w:r w:rsidRPr="00EF5360">
        <w:rPr>
          <w:rFonts w:ascii="Times New Roman" w:hAnsi="Times New Roman" w:cs="Times New Roman"/>
          <w:sz w:val="28"/>
          <w:szCs w:val="28"/>
        </w:rPr>
        <w:t>атеріали Міжнародної наукової конференції «Рекреаційний потенціал Прикарпаття: історія, сучасний стан, перспективи». 2009. С.64-68</w:t>
      </w:r>
    </w:p>
    <w:p w:rsidR="008449BE" w:rsidRPr="00EF5360" w:rsidRDefault="008449BE" w:rsidP="00EF5360">
      <w:pPr>
        <w:pStyle w:val="a4"/>
        <w:numPr>
          <w:ilvl w:val="0"/>
          <w:numId w:val="3"/>
        </w:numPr>
        <w:tabs>
          <w:tab w:val="left" w:pos="426"/>
          <w:tab w:val="left" w:pos="1134"/>
        </w:tabs>
        <w:spacing w:after="0" w:line="360" w:lineRule="auto"/>
        <w:ind w:left="0" w:firstLine="709"/>
        <w:jc w:val="both"/>
        <w:rPr>
          <w:rStyle w:val="a9"/>
          <w:rFonts w:ascii="Times New Roman" w:hAnsi="Times New Roman" w:cs="Times New Roman"/>
          <w:color w:val="auto"/>
          <w:sz w:val="28"/>
          <w:szCs w:val="28"/>
          <w:u w:val="none"/>
        </w:rPr>
      </w:pPr>
      <w:r w:rsidRPr="00EF5360">
        <w:rPr>
          <w:rFonts w:ascii="Times New Roman" w:hAnsi="Times New Roman" w:cs="Times New Roman"/>
          <w:sz w:val="28"/>
          <w:szCs w:val="28"/>
        </w:rPr>
        <w:t xml:space="preserve">Державна служба статистики. URL: </w:t>
      </w:r>
      <w:hyperlink r:id="rId17" w:history="1">
        <w:r w:rsidRPr="00EF5360">
          <w:rPr>
            <w:rStyle w:val="a9"/>
            <w:rFonts w:ascii="Times New Roman" w:hAnsi="Times New Roman" w:cs="Times New Roman"/>
            <w:color w:val="auto"/>
            <w:sz w:val="28"/>
            <w:szCs w:val="28"/>
            <w:u w:val="none"/>
          </w:rPr>
          <w:t>http://www.ukrstat.gov.ua/</w:t>
        </w:r>
      </w:hyperlink>
    </w:p>
    <w:p w:rsidR="00A40973" w:rsidRPr="00EF5360" w:rsidRDefault="00A40973" w:rsidP="00EF5360">
      <w:pPr>
        <w:pStyle w:val="a4"/>
        <w:numPr>
          <w:ilvl w:val="0"/>
          <w:numId w:val="3"/>
        </w:numPr>
        <w:tabs>
          <w:tab w:val="left" w:pos="426"/>
          <w:tab w:val="left" w:pos="1134"/>
        </w:tabs>
        <w:spacing w:after="0" w:line="360" w:lineRule="auto"/>
        <w:ind w:left="0" w:firstLine="709"/>
        <w:jc w:val="both"/>
        <w:rPr>
          <w:rStyle w:val="a9"/>
          <w:rFonts w:ascii="Times New Roman" w:hAnsi="Times New Roman" w:cs="Times New Roman"/>
          <w:color w:val="auto"/>
          <w:sz w:val="28"/>
          <w:szCs w:val="28"/>
          <w:u w:val="none"/>
        </w:rPr>
      </w:pPr>
      <w:r w:rsidRPr="00EF5360">
        <w:rPr>
          <w:rStyle w:val="a9"/>
          <w:rFonts w:ascii="Times New Roman" w:hAnsi="Times New Roman" w:cs="Times New Roman"/>
          <w:color w:val="auto"/>
          <w:sz w:val="28"/>
          <w:szCs w:val="28"/>
          <w:u w:val="none"/>
        </w:rPr>
        <w:t xml:space="preserve"> Дитячий санаторій Джерело місто Трускавець</w:t>
      </w:r>
      <w:r w:rsidR="00425DD0" w:rsidRPr="00EF5360">
        <w:rPr>
          <w:rStyle w:val="a9"/>
          <w:rFonts w:ascii="Times New Roman" w:hAnsi="Times New Roman" w:cs="Times New Roman"/>
          <w:color w:val="auto"/>
          <w:sz w:val="28"/>
          <w:szCs w:val="28"/>
          <w:u w:val="none"/>
        </w:rPr>
        <w:t xml:space="preserve">. </w:t>
      </w:r>
      <w:r w:rsidR="00425DD0" w:rsidRPr="00EF5360">
        <w:rPr>
          <w:rFonts w:ascii="Times New Roman" w:hAnsi="Times New Roman" w:cs="Times New Roman"/>
          <w:sz w:val="28"/>
          <w:szCs w:val="28"/>
        </w:rPr>
        <w:t xml:space="preserve">URL: </w:t>
      </w:r>
      <w:r w:rsidRPr="00EF5360">
        <w:rPr>
          <w:rStyle w:val="a9"/>
          <w:rFonts w:ascii="Times New Roman" w:hAnsi="Times New Roman" w:cs="Times New Roman"/>
          <w:color w:val="auto"/>
          <w:sz w:val="28"/>
          <w:szCs w:val="28"/>
          <w:u w:val="none"/>
        </w:rPr>
        <w:t xml:space="preserve"> http://www.tort.com.ua/index.php?id=95</w:t>
      </w:r>
    </w:p>
    <w:p w:rsidR="00E6323B" w:rsidRPr="00EF5360" w:rsidRDefault="00E6323B" w:rsidP="00EF5360">
      <w:pPr>
        <w:pStyle w:val="a4"/>
        <w:numPr>
          <w:ilvl w:val="0"/>
          <w:numId w:val="3"/>
        </w:numPr>
        <w:tabs>
          <w:tab w:val="left" w:pos="426"/>
          <w:tab w:val="left" w:pos="1134"/>
        </w:tabs>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 xml:space="preserve"> </w:t>
      </w:r>
      <w:r w:rsidRPr="00EF5360">
        <w:rPr>
          <w:rStyle w:val="a9"/>
          <w:rFonts w:ascii="Times New Roman" w:hAnsi="Times New Roman" w:cs="Times New Roman"/>
          <w:color w:val="auto"/>
          <w:sz w:val="28"/>
          <w:szCs w:val="28"/>
          <w:u w:val="none"/>
        </w:rPr>
        <w:t xml:space="preserve">Діяльність  протитуберкульозних санаторіїв  обласного та міського підпорядкування, що перебувають у сфері управління  Міністерства охорони здоров’я України, у 2022 році. </w:t>
      </w:r>
      <w:r w:rsidRPr="00EF5360">
        <w:rPr>
          <w:rFonts w:ascii="Times New Roman" w:hAnsi="Times New Roman" w:cs="Times New Roman"/>
          <w:sz w:val="28"/>
          <w:szCs w:val="28"/>
        </w:rPr>
        <w:t>ДУ «Центр громадського здоров’я Міністерства охорони здоров’я України». Київ</w:t>
      </w:r>
      <w:r w:rsidR="00425DD0" w:rsidRPr="00EF5360">
        <w:rPr>
          <w:rFonts w:ascii="Times New Roman" w:hAnsi="Times New Roman" w:cs="Times New Roman"/>
          <w:sz w:val="28"/>
          <w:szCs w:val="28"/>
        </w:rPr>
        <w:t>,</w:t>
      </w:r>
      <w:r w:rsidRPr="00EF5360">
        <w:rPr>
          <w:rFonts w:ascii="Times New Roman" w:hAnsi="Times New Roman" w:cs="Times New Roman"/>
          <w:sz w:val="28"/>
          <w:szCs w:val="28"/>
        </w:rPr>
        <w:t xml:space="preserve"> 2023. 21 с.</w:t>
      </w:r>
    </w:p>
    <w:p w:rsidR="002A1468" w:rsidRPr="00EF5360" w:rsidRDefault="002A1468" w:rsidP="00EF5360">
      <w:pPr>
        <w:pStyle w:val="a4"/>
        <w:numPr>
          <w:ilvl w:val="0"/>
          <w:numId w:val="3"/>
        </w:numPr>
        <w:tabs>
          <w:tab w:val="left" w:pos="426"/>
          <w:tab w:val="left" w:pos="1134"/>
        </w:tabs>
        <w:spacing w:after="0" w:line="360" w:lineRule="auto"/>
        <w:ind w:left="0" w:firstLine="709"/>
        <w:jc w:val="both"/>
        <w:rPr>
          <w:rStyle w:val="a9"/>
          <w:rFonts w:ascii="Times New Roman" w:hAnsi="Times New Roman" w:cs="Times New Roman"/>
          <w:color w:val="auto"/>
          <w:sz w:val="28"/>
          <w:szCs w:val="28"/>
          <w:u w:val="none"/>
        </w:rPr>
      </w:pPr>
      <w:r w:rsidRPr="00EF5360">
        <w:rPr>
          <w:rStyle w:val="a9"/>
          <w:rFonts w:ascii="Times New Roman" w:hAnsi="Times New Roman" w:cs="Times New Roman"/>
          <w:color w:val="auto"/>
          <w:sz w:val="28"/>
          <w:szCs w:val="28"/>
          <w:u w:val="none"/>
        </w:rPr>
        <w:t xml:space="preserve"> Діяльність  соматичних санаторіїв  обласного та міського підпорядкування, що перебувають у сфері управління  Міністерства охорони здоров’я України, у 2022 році. </w:t>
      </w:r>
      <w:r w:rsidRPr="00EF5360">
        <w:rPr>
          <w:rFonts w:ascii="Times New Roman" w:hAnsi="Times New Roman" w:cs="Times New Roman"/>
          <w:sz w:val="28"/>
          <w:szCs w:val="28"/>
        </w:rPr>
        <w:t xml:space="preserve">ДУ «Центр громадського здоров’я Міністерства охорони здоров’я України». </w:t>
      </w:r>
      <w:r w:rsidR="00425DD0" w:rsidRPr="00EF5360">
        <w:rPr>
          <w:rFonts w:ascii="Times New Roman" w:hAnsi="Times New Roman" w:cs="Times New Roman"/>
          <w:sz w:val="28"/>
          <w:szCs w:val="28"/>
        </w:rPr>
        <w:t>Київ,</w:t>
      </w:r>
      <w:r w:rsidRPr="00EF5360">
        <w:rPr>
          <w:rFonts w:ascii="Times New Roman" w:hAnsi="Times New Roman" w:cs="Times New Roman"/>
          <w:sz w:val="28"/>
          <w:szCs w:val="28"/>
        </w:rPr>
        <w:t xml:space="preserve"> 2023. 21 с.</w:t>
      </w:r>
    </w:p>
    <w:p w:rsidR="001E27CF" w:rsidRPr="00EF5360" w:rsidRDefault="001E27CF" w:rsidP="00EF5360">
      <w:pPr>
        <w:pStyle w:val="a4"/>
        <w:numPr>
          <w:ilvl w:val="0"/>
          <w:numId w:val="3"/>
        </w:numPr>
        <w:tabs>
          <w:tab w:val="left" w:pos="426"/>
          <w:tab w:val="left" w:pos="1134"/>
        </w:tabs>
        <w:spacing w:after="0" w:line="360" w:lineRule="auto"/>
        <w:ind w:left="0" w:firstLine="709"/>
        <w:jc w:val="both"/>
        <w:rPr>
          <w:rFonts w:ascii="Times New Roman" w:hAnsi="Times New Roman" w:cs="Times New Roman"/>
          <w:sz w:val="28"/>
          <w:szCs w:val="28"/>
        </w:rPr>
      </w:pPr>
      <w:r w:rsidRPr="00EF5360">
        <w:rPr>
          <w:rStyle w:val="a9"/>
          <w:rFonts w:ascii="Times New Roman" w:hAnsi="Times New Roman" w:cs="Times New Roman"/>
          <w:color w:val="auto"/>
          <w:sz w:val="28"/>
          <w:szCs w:val="28"/>
          <w:u w:val="none"/>
        </w:rPr>
        <w:t xml:space="preserve"> Д’яконова А.К., Стрікаленок Т.В., Жовтяк К.О. С</w:t>
      </w:r>
      <w:r w:rsidR="00215C17" w:rsidRPr="00EF5360">
        <w:rPr>
          <w:rStyle w:val="a9"/>
          <w:rFonts w:ascii="Times New Roman" w:hAnsi="Times New Roman" w:cs="Times New Roman"/>
          <w:color w:val="auto"/>
          <w:sz w:val="28"/>
          <w:szCs w:val="28"/>
          <w:u w:val="none"/>
        </w:rPr>
        <w:t xml:space="preserve">тратегія розвитку організації харчування в санаторно-курортних та рекреаційно-оздоровчих комплексах України. </w:t>
      </w:r>
      <w:r w:rsidRPr="00EF5360">
        <w:rPr>
          <w:rFonts w:ascii="Times New Roman" w:hAnsi="Times New Roman" w:cs="Times New Roman"/>
          <w:i/>
          <w:iCs/>
          <w:sz w:val="28"/>
          <w:szCs w:val="28"/>
        </w:rPr>
        <w:t>Економіка та суспільство</w:t>
      </w:r>
      <w:r w:rsidRPr="00EF5360">
        <w:rPr>
          <w:rFonts w:ascii="Times New Roman" w:hAnsi="Times New Roman" w:cs="Times New Roman"/>
          <w:sz w:val="28"/>
          <w:szCs w:val="28"/>
        </w:rPr>
        <w:t>. 2023. Вип.50 с.7</w:t>
      </w:r>
      <w:r w:rsidR="00215C17" w:rsidRPr="00EF5360">
        <w:rPr>
          <w:rFonts w:ascii="Times New Roman" w:hAnsi="Times New Roman" w:cs="Times New Roman"/>
          <w:sz w:val="28"/>
          <w:szCs w:val="28"/>
        </w:rPr>
        <w:t xml:space="preserve">. URL: </w:t>
      </w:r>
      <w:r w:rsidRPr="00EF5360">
        <w:rPr>
          <w:rFonts w:ascii="Times New Roman" w:hAnsi="Times New Roman" w:cs="Times New Roman"/>
          <w:sz w:val="28"/>
          <w:szCs w:val="28"/>
        </w:rPr>
        <w:t xml:space="preserve">  https://www.economyandsociety.in.ua/index.php/journal/article/view/2375/2296</w:t>
      </w:r>
    </w:p>
    <w:p w:rsidR="008449BE" w:rsidRPr="00EF5360" w:rsidRDefault="008449BE" w:rsidP="00EF5360">
      <w:pPr>
        <w:pStyle w:val="a4"/>
        <w:numPr>
          <w:ilvl w:val="0"/>
          <w:numId w:val="3"/>
        </w:numPr>
        <w:tabs>
          <w:tab w:val="left" w:pos="426"/>
          <w:tab w:val="left" w:pos="1134"/>
        </w:tabs>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Жваненко С.А. Курортно-рекреаційна сфера як чинник економічного зростання національної економіки. Економічна наука. Інвестиції: практика та досвід. 2016. №5. С.73-77.</w:t>
      </w:r>
    </w:p>
    <w:p w:rsidR="00700DEE" w:rsidRPr="00EF5360" w:rsidRDefault="00F614EB"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 xml:space="preserve">Запотоцький С., Горин. І. Сучасні тенденції розвитку лікувально-оздоровчого туризму у Львівській області. </w:t>
      </w:r>
      <w:r w:rsidRPr="00EF5360">
        <w:rPr>
          <w:rFonts w:ascii="Times New Roman" w:hAnsi="Times New Roman" w:cs="Times New Roman"/>
          <w:i/>
          <w:sz w:val="28"/>
          <w:szCs w:val="28"/>
        </w:rPr>
        <w:t>Вісник Київського національного університету імені Тараса Шевченка. Географія.</w:t>
      </w:r>
      <w:r w:rsidRPr="00EF5360">
        <w:rPr>
          <w:rFonts w:ascii="Times New Roman" w:hAnsi="Times New Roman" w:cs="Times New Roman"/>
          <w:sz w:val="28"/>
          <w:szCs w:val="28"/>
        </w:rPr>
        <w:t xml:space="preserve">  2018.  Вип. 3 (72).  С. 70-76.</w:t>
      </w:r>
    </w:p>
    <w:p w:rsidR="008449BE" w:rsidRPr="00EF5360" w:rsidRDefault="008449BE" w:rsidP="00EF5360">
      <w:pPr>
        <w:pStyle w:val="a4"/>
        <w:numPr>
          <w:ilvl w:val="0"/>
          <w:numId w:val="3"/>
        </w:numPr>
        <w:tabs>
          <w:tab w:val="left" w:pos="426"/>
          <w:tab w:val="left" w:pos="1134"/>
        </w:tabs>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lastRenderedPageBreak/>
        <w:t>Ільїна О.В. Туризм. Рекреаційна географія: поняття і терміни. Луцьк: 104 с.</w:t>
      </w:r>
    </w:p>
    <w:p w:rsidR="00655C61" w:rsidRPr="00EF5360" w:rsidRDefault="00655C61" w:rsidP="00EF5360">
      <w:pPr>
        <w:pStyle w:val="a4"/>
        <w:numPr>
          <w:ilvl w:val="0"/>
          <w:numId w:val="3"/>
        </w:numPr>
        <w:tabs>
          <w:tab w:val="left" w:pos="426"/>
          <w:tab w:val="left" w:pos="1134"/>
        </w:tabs>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 xml:space="preserve">Ільїна О.В. </w:t>
      </w:r>
      <w:r w:rsidR="00215C17" w:rsidRPr="00EF5360">
        <w:rPr>
          <w:rFonts w:ascii="Times New Roman" w:hAnsi="Times New Roman" w:cs="Times New Roman"/>
          <w:sz w:val="28"/>
          <w:szCs w:val="28"/>
        </w:rPr>
        <w:t>Торфові поклади У</w:t>
      </w:r>
      <w:r w:rsidRPr="00EF5360">
        <w:rPr>
          <w:rFonts w:ascii="Times New Roman" w:hAnsi="Times New Roman" w:cs="Times New Roman"/>
          <w:sz w:val="28"/>
          <w:szCs w:val="28"/>
        </w:rPr>
        <w:t xml:space="preserve">країни як перспективний бальнеологічний ресурс для розвитку санаторнокурортного господарства. </w:t>
      </w:r>
      <w:r w:rsidRPr="00EF5360">
        <w:rPr>
          <w:rFonts w:ascii="Times New Roman" w:hAnsi="Times New Roman" w:cs="Times New Roman"/>
          <w:i/>
          <w:sz w:val="28"/>
          <w:szCs w:val="28"/>
        </w:rPr>
        <w:t>Проблеми раціонального використання соціально-економічного, еколого-енергетичного потенціалу України та її регіонів:</w:t>
      </w:r>
      <w:r w:rsidRPr="00EF5360">
        <w:rPr>
          <w:rFonts w:ascii="Times New Roman" w:hAnsi="Times New Roman" w:cs="Times New Roman"/>
          <w:sz w:val="28"/>
          <w:szCs w:val="28"/>
        </w:rPr>
        <w:t xml:space="preserve"> матеріали V Міжнародної науково-практичної конференції ГО «ІЕЕЕД». 2023. С.34-37</w:t>
      </w:r>
    </w:p>
    <w:p w:rsidR="00F614EB" w:rsidRPr="00EF5360" w:rsidRDefault="00F614EB"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shd w:val="clear" w:color="auto" w:fill="FFFFFF"/>
        </w:rPr>
        <w:t xml:space="preserve">Кароль А.А., Дробиш Л.В. Стан та перспективи розвитку лікувально-оздоровчого туризму у Львівській області.  </w:t>
      </w:r>
      <w:r w:rsidRPr="00EF5360">
        <w:rPr>
          <w:rFonts w:ascii="Times New Roman" w:hAnsi="Times New Roman" w:cs="Times New Roman"/>
          <w:i/>
          <w:sz w:val="28"/>
          <w:szCs w:val="28"/>
          <w:shd w:val="clear" w:color="auto" w:fill="FFFFFF"/>
        </w:rPr>
        <w:t>Туризм і молодь.</w:t>
      </w:r>
      <w:r w:rsidRPr="00EF5360">
        <w:rPr>
          <w:rFonts w:ascii="Times New Roman" w:hAnsi="Times New Roman" w:cs="Times New Roman"/>
          <w:sz w:val="28"/>
          <w:szCs w:val="28"/>
          <w:shd w:val="clear" w:color="auto" w:fill="FFFFFF"/>
        </w:rPr>
        <w:t xml:space="preserve"> 2020.С.29-31</w:t>
      </w:r>
    </w:p>
    <w:p w:rsidR="002D7622" w:rsidRPr="00EF5360" w:rsidRDefault="002D7622"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shd w:val="clear" w:color="auto" w:fill="FFFFFF"/>
        </w:rPr>
        <w:t xml:space="preserve">Кенц К.В. </w:t>
      </w:r>
      <w:r w:rsidRPr="00EF5360">
        <w:rPr>
          <w:rFonts w:ascii="Times New Roman" w:hAnsi="Times New Roman" w:cs="Times New Roman"/>
          <w:sz w:val="28"/>
          <w:szCs w:val="28"/>
        </w:rPr>
        <w:t>Туристсько-рекреаційний потенціал Львівської області: кваліфікаційна робота.  2022. 92 с.</w:t>
      </w:r>
    </w:p>
    <w:p w:rsidR="00EE3B47" w:rsidRPr="00EF5360" w:rsidRDefault="00EE3B47"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Клапчук В.М. Сучасна курортна спр</w:t>
      </w:r>
      <w:r w:rsidR="004B2556" w:rsidRPr="00EF5360">
        <w:rPr>
          <w:rFonts w:ascii="Times New Roman" w:hAnsi="Times New Roman" w:cs="Times New Roman"/>
          <w:sz w:val="28"/>
          <w:szCs w:val="28"/>
        </w:rPr>
        <w:t>ава України (вибрані лекції) : н</w:t>
      </w:r>
      <w:r w:rsidRPr="00EF5360">
        <w:rPr>
          <w:rFonts w:ascii="Times New Roman" w:hAnsi="Times New Roman" w:cs="Times New Roman"/>
          <w:sz w:val="28"/>
          <w:szCs w:val="28"/>
        </w:rPr>
        <w:t>авчально-методичний посібник. Івано-Франківськ, 2023. 89 с.</w:t>
      </w:r>
    </w:p>
    <w:p w:rsidR="00535CC2" w:rsidRPr="00EF5360" w:rsidRDefault="00535CC2"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Клапчук В.М., Ковальська Л.В. К 47 Курортна справа : організація, територіальне п</w:t>
      </w:r>
      <w:r w:rsidR="004B2556" w:rsidRPr="00EF5360">
        <w:rPr>
          <w:rFonts w:ascii="Times New Roman" w:hAnsi="Times New Roman" w:cs="Times New Roman"/>
          <w:sz w:val="28"/>
          <w:szCs w:val="28"/>
        </w:rPr>
        <w:t>ланування, система управління: н</w:t>
      </w:r>
      <w:r w:rsidRPr="00EF5360">
        <w:rPr>
          <w:rFonts w:ascii="Times New Roman" w:hAnsi="Times New Roman" w:cs="Times New Roman"/>
          <w:sz w:val="28"/>
          <w:szCs w:val="28"/>
        </w:rPr>
        <w:t>авчально-методичний посібник</w:t>
      </w:r>
      <w:r w:rsidR="004B2556" w:rsidRPr="00EF5360">
        <w:rPr>
          <w:rFonts w:ascii="Times New Roman" w:hAnsi="Times New Roman" w:cs="Times New Roman"/>
          <w:sz w:val="28"/>
          <w:szCs w:val="28"/>
        </w:rPr>
        <w:t>.</w:t>
      </w:r>
      <w:r w:rsidRPr="00EF5360">
        <w:rPr>
          <w:rFonts w:ascii="Times New Roman" w:hAnsi="Times New Roman" w:cs="Times New Roman"/>
          <w:sz w:val="28"/>
          <w:szCs w:val="28"/>
        </w:rPr>
        <w:t>Івано-Франківськ : Фоліант, 2013. – 400 с.</w:t>
      </w:r>
    </w:p>
    <w:p w:rsidR="004B2556" w:rsidRPr="00EF5360" w:rsidRDefault="004B2556"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shd w:val="clear" w:color="auto" w:fill="FFFFFF"/>
        </w:rPr>
        <w:t xml:space="preserve">Ковальчук І.В. </w:t>
      </w:r>
      <w:r w:rsidRPr="00EF5360">
        <w:rPr>
          <w:rFonts w:ascii="Times New Roman" w:hAnsi="Times New Roman" w:cs="Times New Roman"/>
          <w:sz w:val="28"/>
          <w:szCs w:val="28"/>
        </w:rPr>
        <w:t>Розвиток лікувально-оздоровчого туризму на території Хмельницької області: кваліфікаційна робота на здобуття освітнього ступеня магістр 242 «Туризм». 2023. 122 с.</w:t>
      </w:r>
    </w:p>
    <w:p w:rsidR="00DF1603" w:rsidRPr="00EF5360" w:rsidRDefault="00DF1603"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shd w:val="clear" w:color="auto" w:fill="FFFFFF"/>
        </w:rPr>
        <w:t xml:space="preserve">Лєнков Р.В. </w:t>
      </w:r>
      <w:r w:rsidRPr="00EF5360">
        <w:rPr>
          <w:rFonts w:ascii="Times New Roman" w:hAnsi="Times New Roman" w:cs="Times New Roman"/>
          <w:sz w:val="28"/>
          <w:szCs w:val="28"/>
        </w:rPr>
        <w:t>Обґрунтування розвитку екологічно-орієнтованих форм рекреаційно-туристичної діяльності на території Львівської області: кваліфікаційна робота магістра. 2022. 79 с.</w:t>
      </w:r>
    </w:p>
    <w:p w:rsidR="00DF1603" w:rsidRPr="00EF5360" w:rsidRDefault="00DF1603"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Лисенко С. І. Сучасний стан та перспективи розвитку санаторно-курортного комплексу України: кваліфікаційна робота. 2021, 102 с.</w:t>
      </w:r>
    </w:p>
    <w:p w:rsidR="00DF1603" w:rsidRPr="00EF5360" w:rsidRDefault="00DF1603"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shd w:val="clear" w:color="auto" w:fill="FFFFFF"/>
        </w:rPr>
        <w:t xml:space="preserve">Литвин З., Мінчук Ю. </w:t>
      </w:r>
      <w:r w:rsidRPr="00EF5360">
        <w:rPr>
          <w:rFonts w:ascii="Times New Roman" w:hAnsi="Times New Roman" w:cs="Times New Roman"/>
          <w:sz w:val="28"/>
          <w:szCs w:val="28"/>
        </w:rPr>
        <w:t>О</w:t>
      </w:r>
      <w:r w:rsidR="00074A49" w:rsidRPr="00EF5360">
        <w:rPr>
          <w:rFonts w:ascii="Times New Roman" w:hAnsi="Times New Roman" w:cs="Times New Roman"/>
          <w:sz w:val="28"/>
          <w:szCs w:val="28"/>
        </w:rPr>
        <w:t xml:space="preserve">собливості фінансово-господарської діяльності санаторно-курортних підприємств. особливості фінансово-господарської діяльності санаторно-курортних підприємств. </w:t>
      </w:r>
      <w:r w:rsidRPr="00EF5360">
        <w:rPr>
          <w:rFonts w:ascii="Times New Roman" w:hAnsi="Times New Roman" w:cs="Times New Roman"/>
          <w:sz w:val="28"/>
          <w:szCs w:val="28"/>
        </w:rPr>
        <w:t xml:space="preserve">2021. С.60-66. </w:t>
      </w:r>
      <w:r w:rsidR="00074A49" w:rsidRPr="00EF5360">
        <w:rPr>
          <w:rFonts w:ascii="Times New Roman" w:hAnsi="Times New Roman" w:cs="Times New Roman"/>
          <w:sz w:val="28"/>
          <w:szCs w:val="28"/>
          <w:lang w:val="en-US"/>
        </w:rPr>
        <w:t>URL</w:t>
      </w:r>
      <w:r w:rsidR="00074A49" w:rsidRPr="00EF5360">
        <w:rPr>
          <w:rFonts w:ascii="Times New Roman" w:hAnsi="Times New Roman" w:cs="Times New Roman"/>
          <w:sz w:val="28"/>
          <w:szCs w:val="28"/>
        </w:rPr>
        <w:t xml:space="preserve">: </w:t>
      </w:r>
      <w:r w:rsidRPr="00EF5360">
        <w:rPr>
          <w:rFonts w:ascii="Times New Roman" w:hAnsi="Times New Roman" w:cs="Times New Roman"/>
          <w:sz w:val="28"/>
          <w:szCs w:val="28"/>
        </w:rPr>
        <w:t>http://dspace.wunu.edu.ua/bitstream/316497/45272/1/%D0%97%D0%BE%D1%80%D1%8F%D0%BD%D0%B0%20%D0%9B%D0%98%D0%A2%D0%92%D0%98%D0%9D.pdf</w:t>
      </w:r>
    </w:p>
    <w:p w:rsidR="00DF1603" w:rsidRPr="00EF5360" w:rsidRDefault="00DF1603" w:rsidP="00EF5360">
      <w:pPr>
        <w:pStyle w:val="a4"/>
        <w:numPr>
          <w:ilvl w:val="0"/>
          <w:numId w:val="3"/>
        </w:numPr>
        <w:tabs>
          <w:tab w:val="left" w:pos="426"/>
          <w:tab w:val="left" w:pos="1134"/>
        </w:tabs>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lastRenderedPageBreak/>
        <w:t xml:space="preserve">Любіцева О.О., Стафійчук В.І. Розвиток курортної справи в Україні. </w:t>
      </w:r>
      <w:r w:rsidRPr="00EF5360">
        <w:rPr>
          <w:rFonts w:ascii="Times New Roman" w:hAnsi="Times New Roman" w:cs="Times New Roman"/>
          <w:i/>
          <w:sz w:val="28"/>
          <w:szCs w:val="28"/>
        </w:rPr>
        <w:t>Педагогічні та рекреаційні технології в сучасній індустрії дозвілля</w:t>
      </w:r>
      <w:r w:rsidR="000C26B0" w:rsidRPr="00EF5360">
        <w:rPr>
          <w:rFonts w:ascii="Times New Roman" w:hAnsi="Times New Roman" w:cs="Times New Roman"/>
          <w:i/>
          <w:sz w:val="28"/>
          <w:szCs w:val="28"/>
        </w:rPr>
        <w:t>: м</w:t>
      </w:r>
      <w:r w:rsidRPr="00EF5360">
        <w:rPr>
          <w:rFonts w:ascii="Times New Roman" w:hAnsi="Times New Roman" w:cs="Times New Roman"/>
          <w:sz w:val="28"/>
          <w:szCs w:val="28"/>
        </w:rPr>
        <w:t>іжнародна наук.-практ. Конференція. 2004. С.12</w:t>
      </w:r>
    </w:p>
    <w:p w:rsidR="00DF1603" w:rsidRPr="00EF5360" w:rsidRDefault="00DF1603" w:rsidP="00EF5360">
      <w:pPr>
        <w:pStyle w:val="a4"/>
        <w:numPr>
          <w:ilvl w:val="0"/>
          <w:numId w:val="3"/>
        </w:numPr>
        <w:tabs>
          <w:tab w:val="left" w:pos="426"/>
          <w:tab w:val="left" w:pos="1134"/>
        </w:tabs>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 xml:space="preserve">Медична інформаційна система К-МИС (автоматизація санаторію). </w:t>
      </w:r>
      <w:r w:rsidRPr="00EF5360">
        <w:rPr>
          <w:rFonts w:ascii="Times New Roman" w:hAnsi="Times New Roman" w:cs="Times New Roman"/>
          <w:sz w:val="28"/>
          <w:szCs w:val="28"/>
          <w:lang w:val="en-US"/>
        </w:rPr>
        <w:t>URL</w:t>
      </w:r>
      <w:r w:rsidRPr="00EF5360">
        <w:rPr>
          <w:rFonts w:ascii="Times New Roman" w:hAnsi="Times New Roman" w:cs="Times New Roman"/>
          <w:sz w:val="28"/>
          <w:szCs w:val="28"/>
        </w:rPr>
        <w:t xml:space="preserve">: </w:t>
      </w:r>
      <w:hyperlink r:id="rId18" w:history="1">
        <w:r w:rsidRPr="00EF5360">
          <w:rPr>
            <w:rStyle w:val="a9"/>
            <w:rFonts w:ascii="Times New Roman" w:hAnsi="Times New Roman" w:cs="Times New Roman"/>
            <w:color w:val="auto"/>
            <w:sz w:val="28"/>
            <w:szCs w:val="28"/>
            <w:u w:val="none"/>
          </w:rPr>
          <w:t>http://www.ukr-prom.com/cat-yslygi/proektnie/11277/</w:t>
        </w:r>
      </w:hyperlink>
      <w:r w:rsidRPr="00EF5360">
        <w:rPr>
          <w:rFonts w:ascii="Times New Roman" w:hAnsi="Times New Roman" w:cs="Times New Roman"/>
          <w:sz w:val="28"/>
          <w:szCs w:val="28"/>
        </w:rPr>
        <w:t xml:space="preserve"> </w:t>
      </w:r>
    </w:p>
    <w:p w:rsidR="00DF1603" w:rsidRPr="00EF5360" w:rsidRDefault="00DF1603" w:rsidP="00EF5360">
      <w:pPr>
        <w:pStyle w:val="a4"/>
        <w:numPr>
          <w:ilvl w:val="0"/>
          <w:numId w:val="3"/>
        </w:numPr>
        <w:tabs>
          <w:tab w:val="left" w:pos="426"/>
          <w:tab w:val="left" w:pos="1134"/>
        </w:tabs>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Мороз С. Р. Модернізація санаторно-курортного господарства у структурі регі</w:t>
      </w:r>
      <w:r w:rsidR="000C26B0" w:rsidRPr="00EF5360">
        <w:rPr>
          <w:rFonts w:ascii="Times New Roman" w:hAnsi="Times New Roman" w:cs="Times New Roman"/>
          <w:sz w:val="28"/>
          <w:szCs w:val="28"/>
        </w:rPr>
        <w:t>ональних туристичних систем: к</w:t>
      </w:r>
      <w:r w:rsidRPr="00EF5360">
        <w:rPr>
          <w:rFonts w:ascii="Times New Roman" w:hAnsi="Times New Roman" w:cs="Times New Roman"/>
          <w:sz w:val="28"/>
          <w:szCs w:val="28"/>
        </w:rPr>
        <w:t>валіфікаційна наукова праця на правах рукопису. 2022. 214 с.</w:t>
      </w:r>
    </w:p>
    <w:p w:rsidR="00DF1603" w:rsidRPr="00EF5360" w:rsidRDefault="00DF1603" w:rsidP="00EF5360">
      <w:pPr>
        <w:pStyle w:val="a4"/>
        <w:numPr>
          <w:ilvl w:val="0"/>
          <w:numId w:val="3"/>
        </w:numPr>
        <w:tabs>
          <w:tab w:val="left" w:pos="1134"/>
        </w:tabs>
        <w:spacing w:after="0" w:line="360" w:lineRule="auto"/>
        <w:ind w:left="0" w:firstLine="709"/>
        <w:jc w:val="both"/>
        <w:rPr>
          <w:rStyle w:val="a9"/>
          <w:rFonts w:ascii="Times New Roman" w:hAnsi="Times New Roman" w:cs="Times New Roman"/>
          <w:color w:val="auto"/>
          <w:sz w:val="28"/>
          <w:szCs w:val="28"/>
          <w:u w:val="none"/>
          <w:shd w:val="clear" w:color="auto" w:fill="FFFFFF"/>
        </w:rPr>
      </w:pPr>
      <w:r w:rsidRPr="00EF5360">
        <w:rPr>
          <w:rFonts w:ascii="Times New Roman" w:hAnsi="Times New Roman" w:cs="Times New Roman"/>
          <w:sz w:val="28"/>
          <w:szCs w:val="28"/>
          <w:shd w:val="clear" w:color="auto" w:fill="FFFFFF"/>
        </w:rPr>
        <w:t xml:space="preserve">Моршин оголосили курортом державного значення. </w:t>
      </w:r>
      <w:r w:rsidR="000C26B0" w:rsidRPr="00EF5360">
        <w:rPr>
          <w:rFonts w:ascii="Times New Roman" w:hAnsi="Times New Roman" w:cs="Times New Roman"/>
          <w:sz w:val="28"/>
          <w:szCs w:val="28"/>
          <w:lang w:val="en-US"/>
        </w:rPr>
        <w:t>URL</w:t>
      </w:r>
      <w:r w:rsidR="000C26B0" w:rsidRPr="00EF5360">
        <w:rPr>
          <w:rFonts w:ascii="Times New Roman" w:hAnsi="Times New Roman" w:cs="Times New Roman"/>
          <w:sz w:val="28"/>
          <w:szCs w:val="28"/>
        </w:rPr>
        <w:t xml:space="preserve">: </w:t>
      </w:r>
      <w:hyperlink r:id="rId19" w:history="1">
        <w:r w:rsidRPr="00EF5360">
          <w:rPr>
            <w:rStyle w:val="a9"/>
            <w:rFonts w:ascii="Times New Roman" w:hAnsi="Times New Roman" w:cs="Times New Roman"/>
            <w:color w:val="auto"/>
            <w:sz w:val="28"/>
            <w:szCs w:val="28"/>
            <w:u w:val="none"/>
            <w:shd w:val="clear" w:color="auto" w:fill="FFFFFF"/>
          </w:rPr>
          <w:t>https://loda.gov.ua/news/68633</w:t>
        </w:r>
      </w:hyperlink>
    </w:p>
    <w:p w:rsidR="00DF1603" w:rsidRPr="00EF5360" w:rsidRDefault="00DF1603" w:rsidP="00EF5360">
      <w:pPr>
        <w:pStyle w:val="a4"/>
        <w:numPr>
          <w:ilvl w:val="0"/>
          <w:numId w:val="3"/>
        </w:numPr>
        <w:tabs>
          <w:tab w:val="left" w:pos="1134"/>
        </w:tabs>
        <w:spacing w:after="0" w:line="360" w:lineRule="auto"/>
        <w:ind w:left="0" w:firstLine="709"/>
        <w:jc w:val="both"/>
        <w:rPr>
          <w:rStyle w:val="a9"/>
          <w:rFonts w:ascii="Times New Roman" w:hAnsi="Times New Roman" w:cs="Times New Roman"/>
          <w:color w:val="auto"/>
          <w:sz w:val="28"/>
          <w:szCs w:val="28"/>
          <w:u w:val="none"/>
          <w:shd w:val="clear" w:color="auto" w:fill="FFFFFF"/>
        </w:rPr>
      </w:pPr>
      <w:r w:rsidRPr="00EF5360">
        <w:rPr>
          <w:rStyle w:val="a9"/>
          <w:rFonts w:ascii="Times New Roman" w:hAnsi="Times New Roman" w:cs="Times New Roman"/>
          <w:color w:val="auto"/>
          <w:sz w:val="28"/>
          <w:szCs w:val="28"/>
          <w:u w:val="none"/>
          <w:shd w:val="clear" w:color="auto" w:fill="FFFFFF"/>
        </w:rPr>
        <w:t xml:space="preserve">Мухін А.С. Львівщина як складова туристичної галузі України. </w:t>
      </w:r>
      <w:r w:rsidRPr="00EF5360">
        <w:rPr>
          <w:rFonts w:ascii="Times New Roman" w:hAnsi="Times New Roman" w:cs="Times New Roman"/>
          <w:i/>
          <w:sz w:val="28"/>
          <w:szCs w:val="28"/>
        </w:rPr>
        <w:t>Проблеми та перспективи розвитку бізнесу в Україн</w:t>
      </w:r>
      <w:r w:rsidR="000C26B0" w:rsidRPr="00EF5360">
        <w:rPr>
          <w:rFonts w:ascii="Times New Roman" w:hAnsi="Times New Roman" w:cs="Times New Roman"/>
          <w:i/>
          <w:sz w:val="28"/>
          <w:szCs w:val="28"/>
        </w:rPr>
        <w:t>і</w:t>
      </w:r>
      <w:r w:rsidRPr="00EF5360">
        <w:rPr>
          <w:rFonts w:ascii="Times New Roman" w:hAnsi="Times New Roman" w:cs="Times New Roman"/>
          <w:i/>
          <w:sz w:val="28"/>
          <w:szCs w:val="28"/>
        </w:rPr>
        <w:t>:</w:t>
      </w:r>
      <w:r w:rsidRPr="00EF5360">
        <w:rPr>
          <w:rFonts w:ascii="Times New Roman" w:hAnsi="Times New Roman" w:cs="Times New Roman"/>
          <w:sz w:val="28"/>
          <w:szCs w:val="28"/>
        </w:rPr>
        <w:t xml:space="preserve"> матеріали III Міжнародної наук.-практ. конф. молодих вчених і студентів. 2023. </w:t>
      </w:r>
      <w:r w:rsidRPr="00EF5360">
        <w:rPr>
          <w:rStyle w:val="a9"/>
          <w:rFonts w:ascii="Times New Roman" w:hAnsi="Times New Roman" w:cs="Times New Roman"/>
          <w:color w:val="auto"/>
          <w:sz w:val="28"/>
          <w:szCs w:val="28"/>
          <w:u w:val="none"/>
          <w:shd w:val="clear" w:color="auto" w:fill="FFFFFF"/>
        </w:rPr>
        <w:t>С.528-530</w:t>
      </w:r>
    </w:p>
    <w:p w:rsidR="00DF1603" w:rsidRPr="00EF5360" w:rsidRDefault="00DF1603" w:rsidP="00EF5360">
      <w:pPr>
        <w:pStyle w:val="a4"/>
        <w:numPr>
          <w:ilvl w:val="0"/>
          <w:numId w:val="3"/>
        </w:numPr>
        <w:tabs>
          <w:tab w:val="left" w:pos="1134"/>
        </w:tabs>
        <w:spacing w:after="0" w:line="360" w:lineRule="auto"/>
        <w:ind w:left="0" w:firstLine="709"/>
        <w:jc w:val="both"/>
        <w:rPr>
          <w:rStyle w:val="a9"/>
          <w:rFonts w:ascii="Times New Roman" w:hAnsi="Times New Roman" w:cs="Times New Roman"/>
          <w:color w:val="auto"/>
          <w:sz w:val="28"/>
          <w:szCs w:val="28"/>
          <w:u w:val="none"/>
          <w:shd w:val="clear" w:color="auto" w:fill="FFFFFF"/>
        </w:rPr>
      </w:pPr>
      <w:r w:rsidRPr="00EF5360">
        <w:rPr>
          <w:rStyle w:val="a9"/>
          <w:rFonts w:ascii="Times New Roman" w:hAnsi="Times New Roman" w:cs="Times New Roman"/>
          <w:color w:val="auto"/>
          <w:sz w:val="28"/>
          <w:szCs w:val="28"/>
          <w:u w:val="none"/>
          <w:shd w:val="clear" w:color="auto" w:fill="FFFFFF"/>
        </w:rPr>
        <w:t>На Львівщині вже рік успішно працює санаторно-курортний комплекс "Моршин-Прикордонник"</w:t>
      </w:r>
      <w:r w:rsidR="000C26B0" w:rsidRPr="00EF5360">
        <w:rPr>
          <w:rStyle w:val="a9"/>
          <w:rFonts w:ascii="Times New Roman" w:hAnsi="Times New Roman" w:cs="Times New Roman"/>
          <w:color w:val="auto"/>
          <w:sz w:val="28"/>
          <w:szCs w:val="28"/>
          <w:u w:val="none"/>
          <w:shd w:val="clear" w:color="auto" w:fill="FFFFFF"/>
        </w:rPr>
        <w:t xml:space="preserve">. </w:t>
      </w:r>
      <w:r w:rsidR="000C26B0" w:rsidRPr="00EF5360">
        <w:rPr>
          <w:rFonts w:ascii="Times New Roman" w:hAnsi="Times New Roman" w:cs="Times New Roman"/>
          <w:sz w:val="28"/>
          <w:szCs w:val="28"/>
          <w:lang w:val="en-US"/>
        </w:rPr>
        <w:t>URL</w:t>
      </w:r>
      <w:r w:rsidR="000C26B0" w:rsidRPr="00EF5360">
        <w:rPr>
          <w:rFonts w:ascii="Times New Roman" w:hAnsi="Times New Roman" w:cs="Times New Roman"/>
          <w:sz w:val="28"/>
          <w:szCs w:val="28"/>
        </w:rPr>
        <w:t xml:space="preserve">: </w:t>
      </w:r>
      <w:r w:rsidRPr="00EF5360">
        <w:rPr>
          <w:rStyle w:val="a9"/>
          <w:rFonts w:ascii="Times New Roman" w:hAnsi="Times New Roman" w:cs="Times New Roman"/>
          <w:color w:val="auto"/>
          <w:sz w:val="28"/>
          <w:szCs w:val="28"/>
          <w:u w:val="none"/>
          <w:shd w:val="clear" w:color="auto" w:fill="FFFFFF"/>
        </w:rPr>
        <w:t xml:space="preserve"> </w:t>
      </w:r>
      <w:hyperlink r:id="rId20" w:history="1">
        <w:r w:rsidRPr="00EF5360">
          <w:rPr>
            <w:rStyle w:val="a9"/>
            <w:rFonts w:ascii="Times New Roman" w:hAnsi="Times New Roman" w:cs="Times New Roman"/>
            <w:color w:val="auto"/>
            <w:sz w:val="28"/>
            <w:szCs w:val="28"/>
            <w:u w:val="none"/>
            <w:shd w:val="clear" w:color="auto" w:fill="FFFFFF"/>
          </w:rPr>
          <w:t>https://www.spfu.gov.ua/ua/regions/lviv/news/na-lvivschini-vzhe-rik-uspishno-pracue-sanatorno-kurortnij-kompleks-morshin-prikordonnik-4391.html</w:t>
        </w:r>
      </w:hyperlink>
    </w:p>
    <w:p w:rsidR="00DF1603" w:rsidRPr="00EF5360" w:rsidRDefault="00DF1603" w:rsidP="00EF5360">
      <w:pPr>
        <w:pStyle w:val="a4"/>
        <w:numPr>
          <w:ilvl w:val="0"/>
          <w:numId w:val="3"/>
        </w:numPr>
        <w:tabs>
          <w:tab w:val="left" w:pos="1134"/>
        </w:tabs>
        <w:spacing w:after="0" w:line="360" w:lineRule="auto"/>
        <w:ind w:left="0" w:firstLine="709"/>
        <w:jc w:val="both"/>
        <w:rPr>
          <w:rStyle w:val="a9"/>
          <w:rFonts w:ascii="Times New Roman" w:hAnsi="Times New Roman" w:cs="Times New Roman"/>
          <w:color w:val="auto"/>
          <w:sz w:val="28"/>
          <w:szCs w:val="28"/>
          <w:u w:val="none"/>
          <w:shd w:val="clear" w:color="auto" w:fill="FFFFFF"/>
        </w:rPr>
      </w:pPr>
      <w:r w:rsidRPr="00EF5360">
        <w:rPr>
          <w:rStyle w:val="a9"/>
          <w:rFonts w:ascii="Times New Roman" w:hAnsi="Times New Roman" w:cs="Times New Roman"/>
          <w:color w:val="auto"/>
          <w:sz w:val="28"/>
          <w:szCs w:val="28"/>
          <w:u w:val="none"/>
          <w:shd w:val="clear" w:color="auto" w:fill="FFFFFF"/>
          <w:lang w:val="ru-RU"/>
        </w:rPr>
        <w:t>На Львівщині створили Асоціацію курортних громад</w:t>
      </w:r>
      <w:r w:rsidR="000C26B0" w:rsidRPr="00EF5360">
        <w:rPr>
          <w:rStyle w:val="a9"/>
          <w:rFonts w:ascii="Times New Roman" w:hAnsi="Times New Roman" w:cs="Times New Roman"/>
          <w:color w:val="auto"/>
          <w:sz w:val="28"/>
          <w:szCs w:val="28"/>
          <w:u w:val="none"/>
          <w:shd w:val="clear" w:color="auto" w:fill="FFFFFF"/>
          <w:lang w:val="ru-RU"/>
        </w:rPr>
        <w:t xml:space="preserve">. </w:t>
      </w:r>
      <w:r w:rsidR="000C26B0" w:rsidRPr="00EF5360">
        <w:rPr>
          <w:rFonts w:ascii="Times New Roman" w:hAnsi="Times New Roman" w:cs="Times New Roman"/>
          <w:sz w:val="28"/>
          <w:szCs w:val="28"/>
          <w:lang w:val="en-US"/>
        </w:rPr>
        <w:t>URL</w:t>
      </w:r>
      <w:r w:rsidR="000C26B0" w:rsidRPr="00EF5360">
        <w:rPr>
          <w:rFonts w:ascii="Times New Roman" w:hAnsi="Times New Roman" w:cs="Times New Roman"/>
          <w:sz w:val="28"/>
          <w:szCs w:val="28"/>
        </w:rPr>
        <w:t xml:space="preserve">: </w:t>
      </w:r>
      <w:r w:rsidRPr="00EF5360">
        <w:rPr>
          <w:rStyle w:val="a9"/>
          <w:rFonts w:ascii="Times New Roman" w:hAnsi="Times New Roman" w:cs="Times New Roman"/>
          <w:color w:val="auto"/>
          <w:sz w:val="28"/>
          <w:szCs w:val="28"/>
          <w:u w:val="none"/>
          <w:shd w:val="clear" w:color="auto" w:fill="FFFFFF"/>
          <w:lang w:val="en-US"/>
        </w:rPr>
        <w:t xml:space="preserve"> </w:t>
      </w:r>
      <w:hyperlink r:id="rId21" w:history="1">
        <w:r w:rsidRPr="00EF5360">
          <w:rPr>
            <w:rStyle w:val="a9"/>
            <w:rFonts w:ascii="Times New Roman" w:hAnsi="Times New Roman" w:cs="Times New Roman"/>
            <w:color w:val="auto"/>
            <w:sz w:val="28"/>
            <w:szCs w:val="28"/>
            <w:u w:val="none"/>
            <w:shd w:val="clear" w:color="auto" w:fill="FFFFFF"/>
            <w:lang w:val="en-US"/>
          </w:rPr>
          <w:t>https://decentralization.gov.ua/news/14029</w:t>
        </w:r>
      </w:hyperlink>
    </w:p>
    <w:p w:rsidR="00DF1603" w:rsidRPr="00EF5360" w:rsidRDefault="00DF1603"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shd w:val="clear" w:color="auto" w:fill="FFFFFF"/>
        </w:rPr>
        <w:t xml:space="preserve">Носирєв О.О. Особливості розвитку туризму та індустрії гостинності курорту Трускавець. </w:t>
      </w:r>
      <w:r w:rsidRPr="00EF5360">
        <w:rPr>
          <w:rFonts w:ascii="Times New Roman" w:hAnsi="Times New Roman" w:cs="Times New Roman"/>
          <w:i/>
          <w:sz w:val="28"/>
          <w:szCs w:val="28"/>
        </w:rPr>
        <w:t>Модернізація економіки: сучасні реалії, прогнозні сценарії та перспективи розвитку:</w:t>
      </w:r>
      <w:r w:rsidRPr="00EF5360">
        <w:rPr>
          <w:rFonts w:ascii="Times New Roman" w:hAnsi="Times New Roman" w:cs="Times New Roman"/>
          <w:sz w:val="28"/>
          <w:szCs w:val="28"/>
        </w:rPr>
        <w:t xml:space="preserve"> V Міжнародна науково-практична конференція. 2023. С.377-380</w:t>
      </w:r>
    </w:p>
    <w:p w:rsidR="00DF1603" w:rsidRPr="00EF5360" w:rsidRDefault="00DF1603"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Озаринського В.В. Особливості санаторно-курортного туризму Карпатського регіону України: кваліфікаційна робота. 2022. Київ. 108 с.</w:t>
      </w:r>
    </w:p>
    <w:p w:rsidR="00E931C4" w:rsidRPr="00EF5360" w:rsidRDefault="00E931C4"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Палига В.Р. Розвиток лікувально-оздоровчого туризму в Україні: кваліфікаційна робота. 2023. 72 с.</w:t>
      </w:r>
    </w:p>
    <w:p w:rsidR="00FF0838" w:rsidRPr="00EF5360" w:rsidRDefault="00FF0838"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lang w:val="ru-RU"/>
        </w:rPr>
        <w:t>76</w:t>
      </w:r>
      <w:r w:rsidRPr="00EF5360">
        <w:rPr>
          <w:rFonts w:ascii="Times New Roman" w:hAnsi="Times New Roman" w:cs="Times New Roman"/>
          <w:sz w:val="28"/>
          <w:szCs w:val="28"/>
        </w:rPr>
        <w:t>. Паньків Н.Є., Покальчкук О.О. С</w:t>
      </w:r>
      <w:r w:rsidR="004B2556" w:rsidRPr="00EF5360">
        <w:rPr>
          <w:rFonts w:ascii="Times New Roman" w:hAnsi="Times New Roman" w:cs="Times New Roman"/>
          <w:sz w:val="28"/>
          <w:szCs w:val="28"/>
        </w:rPr>
        <w:t>учасний стан та тенденції розвитку медичного туризму в Львівській області.</w:t>
      </w:r>
      <w:r w:rsidRPr="00EF5360">
        <w:rPr>
          <w:rFonts w:ascii="Times New Roman" w:hAnsi="Times New Roman" w:cs="Times New Roman"/>
          <w:sz w:val="28"/>
          <w:szCs w:val="28"/>
        </w:rPr>
        <w:t xml:space="preserve"> </w:t>
      </w:r>
      <w:r w:rsidRPr="00EF5360">
        <w:rPr>
          <w:rFonts w:ascii="Times New Roman" w:hAnsi="Times New Roman" w:cs="Times New Roman"/>
          <w:i/>
          <w:sz w:val="28"/>
          <w:szCs w:val="28"/>
        </w:rPr>
        <w:t>Вісник Хмельницького національного університету. Економічні науки.</w:t>
      </w:r>
      <w:r w:rsidRPr="00EF5360">
        <w:rPr>
          <w:rFonts w:ascii="Times New Roman" w:hAnsi="Times New Roman" w:cs="Times New Roman"/>
          <w:sz w:val="28"/>
          <w:szCs w:val="28"/>
        </w:rPr>
        <w:t xml:space="preserve">  2021, № 1. С. 111-122</w:t>
      </w:r>
    </w:p>
    <w:p w:rsidR="004B2556" w:rsidRPr="00EF5360" w:rsidRDefault="004B2556"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lastRenderedPageBreak/>
        <w:t xml:space="preserve">Пересічна С.М. Сучасний стан і перспективи розвитку санаторно-курортного комплексу «Моршинкурорт». </w:t>
      </w:r>
      <w:r w:rsidRPr="00EF5360">
        <w:rPr>
          <w:rFonts w:ascii="Times New Roman" w:hAnsi="Times New Roman" w:cs="Times New Roman"/>
          <w:i/>
          <w:sz w:val="28"/>
          <w:szCs w:val="28"/>
        </w:rPr>
        <w:t>Україна у світових глобалізаційних процесах: культура, економіка, суспільство:</w:t>
      </w:r>
      <w:r w:rsidRPr="00EF5360">
        <w:rPr>
          <w:rFonts w:ascii="Times New Roman" w:hAnsi="Times New Roman" w:cs="Times New Roman"/>
          <w:sz w:val="28"/>
          <w:szCs w:val="28"/>
        </w:rPr>
        <w:t xml:space="preserve"> тези доповідей Міжнар. наук.-практ. конф.. 2022. Част.2.  С.129-131</w:t>
      </w:r>
    </w:p>
    <w:p w:rsidR="004B2556" w:rsidRPr="00EF5360" w:rsidRDefault="004B2556"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Підгайний А.-М. Р. Сучасний стан та перспективи розвитку лікувально-оздоровчого туризму у Львівській області: кваліфікаційна робота за спеціальністю 242 Туризм. Львів: ЛНУП, 2023. 73 с.</w:t>
      </w:r>
    </w:p>
    <w:p w:rsidR="004B2556" w:rsidRPr="00EF5360" w:rsidRDefault="004B2556"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Пітюлич М.І., Мороз С.Р. М</w:t>
      </w:r>
      <w:r w:rsidRPr="00EF5360">
        <w:rPr>
          <w:rFonts w:ascii="Times New Roman" w:hAnsi="Times New Roman" w:cs="Times New Roman"/>
          <w:sz w:val="28"/>
          <w:szCs w:val="28"/>
          <w:shd w:val="clear" w:color="auto" w:fill="FFFFFF"/>
        </w:rPr>
        <w:t>одернізація санаторно-курортного господарства як чинник розвитку соціального туризму. </w:t>
      </w:r>
      <w:r w:rsidRPr="00EF5360">
        <w:rPr>
          <w:rFonts w:ascii="Times New Roman" w:hAnsi="Times New Roman" w:cs="Times New Roman"/>
          <w:i/>
          <w:iCs/>
          <w:sz w:val="28"/>
          <w:szCs w:val="28"/>
          <w:shd w:val="clear" w:color="auto" w:fill="FFFFFF"/>
        </w:rPr>
        <w:t>Scientific Notes of Lviv University of Business and Law</w:t>
      </w:r>
      <w:r w:rsidRPr="00EF5360">
        <w:rPr>
          <w:rFonts w:ascii="Times New Roman" w:hAnsi="Times New Roman" w:cs="Times New Roman"/>
          <w:sz w:val="28"/>
          <w:szCs w:val="28"/>
          <w:shd w:val="clear" w:color="auto" w:fill="FFFFFF"/>
        </w:rPr>
        <w:t>, </w:t>
      </w:r>
      <w:r w:rsidRPr="00EF5360">
        <w:rPr>
          <w:rFonts w:ascii="Times New Roman" w:hAnsi="Times New Roman" w:cs="Times New Roman"/>
          <w:i/>
          <w:iCs/>
          <w:sz w:val="28"/>
          <w:szCs w:val="28"/>
          <w:shd w:val="clear" w:color="auto" w:fill="FFFFFF"/>
        </w:rPr>
        <w:t>27</w:t>
      </w:r>
      <w:r w:rsidRPr="00EF5360">
        <w:rPr>
          <w:rFonts w:ascii="Times New Roman" w:hAnsi="Times New Roman" w:cs="Times New Roman"/>
          <w:sz w:val="28"/>
          <w:szCs w:val="28"/>
          <w:shd w:val="clear" w:color="auto" w:fill="FFFFFF"/>
        </w:rPr>
        <w:t>. 2020. С. 64-73.</w:t>
      </w:r>
    </w:p>
    <w:p w:rsidR="004B2556" w:rsidRPr="00EF5360" w:rsidRDefault="004B2556"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 xml:space="preserve">Питуляк М., Гуляйгродський В. Бальнеологічні ресурси Львівської області та їх використання. </w:t>
      </w:r>
      <w:r w:rsidRPr="00EF5360">
        <w:rPr>
          <w:rFonts w:ascii="Times New Roman" w:hAnsi="Times New Roman" w:cs="Times New Roman"/>
          <w:i/>
          <w:sz w:val="28"/>
          <w:szCs w:val="28"/>
        </w:rPr>
        <w:t xml:space="preserve">Міжнародний та національний досвід суспільно-географічного розвитку туристичної галузі в умовах євроінтеграції: </w:t>
      </w:r>
      <w:r w:rsidRPr="00EF5360">
        <w:rPr>
          <w:rFonts w:ascii="Times New Roman" w:hAnsi="Times New Roman" w:cs="Times New Roman"/>
          <w:sz w:val="28"/>
          <w:szCs w:val="28"/>
        </w:rPr>
        <w:t>тези доповідей Міжнародної науково-практичної конференції. 2022. С.17-19</w:t>
      </w:r>
    </w:p>
    <w:p w:rsidR="004B2556" w:rsidRPr="00EF5360" w:rsidRDefault="004B2556"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shd w:val="clear" w:color="auto" w:fill="FFFFFF"/>
        </w:rPr>
        <w:t xml:space="preserve">Половка С. Г., Пославський М.О. Бальнеологічний потенціал курортів Львівської області. </w:t>
      </w:r>
      <w:r w:rsidRPr="00EF5360">
        <w:rPr>
          <w:rFonts w:ascii="Times New Roman" w:hAnsi="Times New Roman" w:cs="Times New Roman"/>
          <w:i/>
          <w:sz w:val="28"/>
          <w:szCs w:val="28"/>
          <w:shd w:val="clear" w:color="auto" w:fill="FFFFFF"/>
        </w:rPr>
        <w:t>Освітні й наукові виміри географії та туризму:</w:t>
      </w:r>
      <w:r w:rsidRPr="00EF5360">
        <w:rPr>
          <w:rFonts w:ascii="Times New Roman" w:hAnsi="Times New Roman" w:cs="Times New Roman"/>
          <w:sz w:val="28"/>
          <w:szCs w:val="28"/>
          <w:shd w:val="clear" w:color="auto" w:fill="FFFFFF"/>
        </w:rPr>
        <w:t xml:space="preserve"> матер. ІІ Всеукраїнської науково-практ. інтернет-конф. з міжнар. участю (м. Полтава, 2019.  С. 117-121.</w:t>
      </w:r>
    </w:p>
    <w:p w:rsidR="004B2556" w:rsidRPr="00EF5360" w:rsidRDefault="004B2556"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lang w:val="ru-RU"/>
        </w:rPr>
      </w:pPr>
      <w:r w:rsidRPr="00EF5360">
        <w:rPr>
          <w:rFonts w:ascii="Times New Roman" w:hAnsi="Times New Roman" w:cs="Times New Roman"/>
          <w:sz w:val="28"/>
          <w:szCs w:val="28"/>
        </w:rPr>
        <w:t xml:space="preserve">Послуги туристичні. Засоби розміщення. Терміни та визначення: Національний стандарт України (ДСТУ 4527:2006). </w:t>
      </w:r>
      <w:r w:rsidRPr="00EF5360">
        <w:rPr>
          <w:rFonts w:ascii="Times New Roman" w:hAnsi="Times New Roman" w:cs="Times New Roman"/>
          <w:sz w:val="28"/>
          <w:szCs w:val="28"/>
          <w:lang w:val="en-US"/>
        </w:rPr>
        <w:t>URL</w:t>
      </w:r>
      <w:r w:rsidRPr="00EF5360">
        <w:rPr>
          <w:rFonts w:ascii="Times New Roman" w:hAnsi="Times New Roman" w:cs="Times New Roman"/>
          <w:sz w:val="28"/>
          <w:szCs w:val="28"/>
        </w:rPr>
        <w:t xml:space="preserve">: </w:t>
      </w:r>
      <w:hyperlink r:id="rId22" w:history="1">
        <w:r w:rsidRPr="00EF5360">
          <w:rPr>
            <w:rStyle w:val="a9"/>
            <w:rFonts w:ascii="Times New Roman" w:hAnsi="Times New Roman" w:cs="Times New Roman"/>
            <w:color w:val="auto"/>
            <w:sz w:val="28"/>
            <w:szCs w:val="28"/>
            <w:u w:val="none"/>
          </w:rPr>
          <w:t>http://zakon2.rada.gov.ua</w:t>
        </w:r>
      </w:hyperlink>
      <w:r w:rsidRPr="00EF5360">
        <w:rPr>
          <w:rStyle w:val="a9"/>
          <w:rFonts w:ascii="Times New Roman" w:hAnsi="Times New Roman" w:cs="Times New Roman"/>
          <w:color w:val="auto"/>
          <w:sz w:val="28"/>
          <w:szCs w:val="28"/>
          <w:u w:val="none"/>
        </w:rPr>
        <w:t xml:space="preserve"> </w:t>
      </w:r>
    </w:p>
    <w:p w:rsidR="00442A4C" w:rsidRPr="00EF5360" w:rsidRDefault="004B2556" w:rsidP="00EF5360">
      <w:pPr>
        <w:pStyle w:val="a4"/>
        <w:numPr>
          <w:ilvl w:val="0"/>
          <w:numId w:val="3"/>
        </w:numPr>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Про курорти</w:t>
      </w:r>
      <w:r w:rsidR="00442A4C" w:rsidRPr="00EF5360">
        <w:rPr>
          <w:rFonts w:ascii="Times New Roman" w:hAnsi="Times New Roman" w:cs="Times New Roman"/>
          <w:sz w:val="28"/>
          <w:szCs w:val="28"/>
        </w:rPr>
        <w:t xml:space="preserve">: Закон України від 05.10.2000 №2026-III. </w:t>
      </w:r>
      <w:r w:rsidR="00442A4C" w:rsidRPr="00EF5360">
        <w:rPr>
          <w:rFonts w:ascii="Times New Roman" w:hAnsi="Times New Roman" w:cs="Times New Roman"/>
          <w:sz w:val="28"/>
          <w:szCs w:val="28"/>
          <w:lang w:val="en-US"/>
        </w:rPr>
        <w:t>URL</w:t>
      </w:r>
      <w:r w:rsidR="00442A4C" w:rsidRPr="00EF5360">
        <w:rPr>
          <w:rFonts w:ascii="Times New Roman" w:hAnsi="Times New Roman" w:cs="Times New Roman"/>
          <w:sz w:val="28"/>
          <w:szCs w:val="28"/>
        </w:rPr>
        <w:t>: http://zakon</w:t>
      </w:r>
      <w:r w:rsidRPr="00EF5360">
        <w:rPr>
          <w:rFonts w:ascii="Times New Roman" w:hAnsi="Times New Roman" w:cs="Times New Roman"/>
          <w:sz w:val="28"/>
          <w:szCs w:val="28"/>
        </w:rPr>
        <w:t>5.rada.gov.ua/laws/show/2026-14</w:t>
      </w:r>
    </w:p>
    <w:p w:rsidR="00442A4C" w:rsidRPr="00EF5360" w:rsidRDefault="00442A4C" w:rsidP="00EF5360">
      <w:pPr>
        <w:pStyle w:val="a4"/>
        <w:numPr>
          <w:ilvl w:val="0"/>
          <w:numId w:val="3"/>
        </w:numPr>
        <w:tabs>
          <w:tab w:val="left" w:pos="1134"/>
        </w:tabs>
        <w:spacing w:after="0" w:line="360" w:lineRule="auto"/>
        <w:ind w:left="0" w:firstLine="709"/>
        <w:jc w:val="both"/>
        <w:rPr>
          <w:rStyle w:val="a9"/>
          <w:rFonts w:ascii="Times New Roman" w:hAnsi="Times New Roman" w:cs="Times New Roman"/>
          <w:color w:val="auto"/>
          <w:sz w:val="28"/>
          <w:szCs w:val="28"/>
          <w:u w:val="none"/>
        </w:rPr>
      </w:pPr>
      <w:r w:rsidRPr="00EF5360">
        <w:rPr>
          <w:rFonts w:ascii="Times New Roman" w:hAnsi="Times New Roman" w:cs="Times New Roman"/>
          <w:sz w:val="28"/>
          <w:szCs w:val="28"/>
        </w:rPr>
        <w:t xml:space="preserve">Про затвердження переліків закладів охорони здоров’я, лікарських, провізорських посад та посад молодших спеціалістів з фармацевтичною освітою у закладах охорони здоров’я Наказ Міністерства охорони здоров’я України від 28 жовт. 2002 р. № 385. </w:t>
      </w:r>
      <w:r w:rsidRPr="00EF5360">
        <w:rPr>
          <w:rFonts w:ascii="Times New Roman" w:hAnsi="Times New Roman" w:cs="Times New Roman"/>
          <w:sz w:val="28"/>
          <w:szCs w:val="28"/>
          <w:lang w:val="en-US"/>
        </w:rPr>
        <w:t>URL</w:t>
      </w:r>
      <w:r w:rsidRPr="00EF5360">
        <w:rPr>
          <w:rFonts w:ascii="Times New Roman" w:hAnsi="Times New Roman" w:cs="Times New Roman"/>
          <w:sz w:val="28"/>
          <w:szCs w:val="28"/>
        </w:rPr>
        <w:t xml:space="preserve">: </w:t>
      </w:r>
      <w:hyperlink r:id="rId23" w:history="1">
        <w:r w:rsidRPr="00EF5360">
          <w:rPr>
            <w:rStyle w:val="a9"/>
            <w:rFonts w:ascii="Times New Roman" w:hAnsi="Times New Roman" w:cs="Times New Roman"/>
            <w:color w:val="auto"/>
            <w:sz w:val="28"/>
            <w:szCs w:val="28"/>
            <w:u w:val="none"/>
          </w:rPr>
          <w:t>http://zakon2.rada.gov.ua</w:t>
        </w:r>
      </w:hyperlink>
      <w:r w:rsidRPr="00EF5360">
        <w:rPr>
          <w:rStyle w:val="a9"/>
          <w:rFonts w:ascii="Times New Roman" w:hAnsi="Times New Roman" w:cs="Times New Roman"/>
          <w:color w:val="auto"/>
          <w:sz w:val="28"/>
          <w:szCs w:val="28"/>
          <w:u w:val="none"/>
        </w:rPr>
        <w:t xml:space="preserve"> </w:t>
      </w:r>
    </w:p>
    <w:p w:rsidR="004B2556" w:rsidRPr="00EF5360" w:rsidRDefault="004B2556"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 xml:space="preserve"> Природні лікувальні ресурси: абетка користувача: інформаційно-аналітичний довідник / за заг. ред. Бабова К. Д., Безверхнюк Т. М., Кисилевської </w:t>
      </w:r>
      <w:r w:rsidRPr="00EF5360">
        <w:rPr>
          <w:rFonts w:ascii="Times New Roman" w:hAnsi="Times New Roman" w:cs="Times New Roman"/>
          <w:sz w:val="28"/>
          <w:szCs w:val="28"/>
        </w:rPr>
        <w:lastRenderedPageBreak/>
        <w:t>А. Ю.: Державна установа «Український науково-дослідний інститут медичної реабілітації та курортології МОЗ України».  «Поліграф»: Одеса, 2021.  76 с.</w:t>
      </w:r>
    </w:p>
    <w:p w:rsidR="004B2556" w:rsidRPr="00EF5360" w:rsidRDefault="004B2556" w:rsidP="00EF5360">
      <w:pPr>
        <w:pStyle w:val="a4"/>
        <w:numPr>
          <w:ilvl w:val="0"/>
          <w:numId w:val="3"/>
        </w:numPr>
        <w:tabs>
          <w:tab w:val="left" w:pos="1134"/>
        </w:tabs>
        <w:spacing w:after="0" w:line="360" w:lineRule="auto"/>
        <w:ind w:left="0" w:firstLine="709"/>
        <w:jc w:val="both"/>
        <w:rPr>
          <w:rStyle w:val="a9"/>
          <w:rFonts w:ascii="Times New Roman" w:hAnsi="Times New Roman" w:cs="Times New Roman"/>
          <w:color w:val="auto"/>
          <w:sz w:val="28"/>
          <w:szCs w:val="28"/>
          <w:u w:val="none"/>
          <w:shd w:val="clear" w:color="auto" w:fill="FFFFFF"/>
        </w:rPr>
      </w:pPr>
      <w:r w:rsidRPr="00EF5360">
        <w:rPr>
          <w:rFonts w:ascii="Times New Roman" w:hAnsi="Times New Roman" w:cs="Times New Roman"/>
          <w:sz w:val="28"/>
          <w:szCs w:val="28"/>
          <w:shd w:val="clear" w:color="auto" w:fill="FFFFFF"/>
        </w:rPr>
        <w:t>Приймак О.О. Особливості використання земельоздоровчого призначення (на прикладі санаторного комплексу «Моршинський»): кваліфікаційна робота випускника освітнього ступеня "бакалавр" за спеціальністю 193 "Геодезія та землеустрій".  2023. 108 с.</w:t>
      </w:r>
    </w:p>
    <w:p w:rsidR="00B24240" w:rsidRPr="00EF5360" w:rsidRDefault="00B24240"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 xml:space="preserve"> Пугач А.С., Корнус О.Г. Особливості територіальної організації санаторно-курортної діяльності в Україні. </w:t>
      </w:r>
      <w:r w:rsidRPr="00EF5360">
        <w:rPr>
          <w:rFonts w:ascii="Times New Roman" w:hAnsi="Times New Roman" w:cs="Times New Roman"/>
          <w:i/>
          <w:sz w:val="28"/>
          <w:szCs w:val="28"/>
        </w:rPr>
        <w:t>Треті Сумські наукові географічні читання.</w:t>
      </w:r>
      <w:r w:rsidRPr="00EF5360">
        <w:rPr>
          <w:rFonts w:ascii="Times New Roman" w:hAnsi="Times New Roman" w:cs="Times New Roman"/>
          <w:sz w:val="28"/>
          <w:szCs w:val="28"/>
        </w:rPr>
        <w:t xml:space="preserve"> 2018. С.161-167</w:t>
      </w:r>
    </w:p>
    <w:p w:rsidR="00DF18D5" w:rsidRPr="00EF5360" w:rsidRDefault="00DF18D5"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shd w:val="clear" w:color="auto" w:fill="FFFFFF"/>
        </w:rPr>
        <w:t xml:space="preserve"> С</w:t>
      </w:r>
      <w:r w:rsidR="00EF5360" w:rsidRPr="00EF5360">
        <w:rPr>
          <w:rFonts w:ascii="Times New Roman" w:hAnsi="Times New Roman" w:cs="Times New Roman"/>
          <w:sz w:val="28"/>
          <w:szCs w:val="28"/>
          <w:shd w:val="clear" w:color="auto" w:fill="FFFFFF"/>
        </w:rPr>
        <w:t>тратегія</w:t>
      </w:r>
      <w:r w:rsidRPr="00EF5360">
        <w:rPr>
          <w:rFonts w:ascii="Times New Roman" w:hAnsi="Times New Roman" w:cs="Times New Roman"/>
          <w:sz w:val="28"/>
          <w:szCs w:val="28"/>
          <w:shd w:val="clear" w:color="auto" w:fill="FFFFFF"/>
        </w:rPr>
        <w:t xml:space="preserve"> розвитку Львівської області на період 2021-2027 років</w:t>
      </w:r>
      <w:r w:rsidR="000C26B0" w:rsidRPr="00EF5360">
        <w:rPr>
          <w:rFonts w:ascii="Times New Roman" w:hAnsi="Times New Roman" w:cs="Times New Roman"/>
          <w:sz w:val="28"/>
          <w:szCs w:val="28"/>
          <w:shd w:val="clear" w:color="auto" w:fill="FFFFFF"/>
        </w:rPr>
        <w:t xml:space="preserve">. </w:t>
      </w:r>
      <w:r w:rsidR="000C26B0" w:rsidRPr="00EF5360">
        <w:rPr>
          <w:rFonts w:ascii="Times New Roman" w:hAnsi="Times New Roman" w:cs="Times New Roman"/>
          <w:sz w:val="28"/>
          <w:szCs w:val="28"/>
          <w:lang w:val="en-US"/>
        </w:rPr>
        <w:t>URL</w:t>
      </w:r>
      <w:r w:rsidR="000C26B0" w:rsidRPr="00EF5360">
        <w:rPr>
          <w:rFonts w:ascii="Times New Roman" w:hAnsi="Times New Roman" w:cs="Times New Roman"/>
          <w:sz w:val="28"/>
          <w:szCs w:val="28"/>
        </w:rPr>
        <w:t>:</w:t>
      </w:r>
      <w:r w:rsidR="00EF5360" w:rsidRPr="00EF5360">
        <w:rPr>
          <w:rFonts w:ascii="Times New Roman" w:hAnsi="Times New Roman" w:cs="Times New Roman"/>
          <w:sz w:val="28"/>
          <w:szCs w:val="28"/>
        </w:rPr>
        <w:t xml:space="preserve"> https://loda.gov.ua/documents/49999</w:t>
      </w:r>
    </w:p>
    <w:p w:rsidR="009E00E3" w:rsidRPr="00EF5360" w:rsidRDefault="009E00E3"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shd w:val="clear" w:color="auto" w:fill="FFFFFF"/>
        </w:rPr>
        <w:t xml:space="preserve"> </w:t>
      </w:r>
      <w:r w:rsidRPr="00EF5360">
        <w:rPr>
          <w:rFonts w:ascii="Times New Roman" w:hAnsi="Times New Roman" w:cs="Times New Roman"/>
          <w:sz w:val="28"/>
          <w:szCs w:val="28"/>
        </w:rPr>
        <w:t>С</w:t>
      </w:r>
      <w:r w:rsidR="00EF5360" w:rsidRPr="00EF5360">
        <w:rPr>
          <w:rFonts w:ascii="Times New Roman" w:hAnsi="Times New Roman" w:cs="Times New Roman"/>
          <w:sz w:val="28"/>
          <w:szCs w:val="28"/>
        </w:rPr>
        <w:t xml:space="preserve">тратегія розвитку Трускавецького субрегіону на період до 2028 року. </w:t>
      </w:r>
      <w:r w:rsidRPr="00EF5360">
        <w:rPr>
          <w:rFonts w:ascii="Times New Roman" w:hAnsi="Times New Roman" w:cs="Times New Roman"/>
          <w:sz w:val="28"/>
          <w:szCs w:val="28"/>
        </w:rPr>
        <w:t>2018. 49 с.</w:t>
      </w:r>
      <w:r w:rsidR="000C26B0" w:rsidRPr="00EF5360">
        <w:rPr>
          <w:rFonts w:ascii="Times New Roman" w:hAnsi="Times New Roman" w:cs="Times New Roman"/>
          <w:sz w:val="28"/>
          <w:szCs w:val="28"/>
        </w:rPr>
        <w:t xml:space="preserve"> </w:t>
      </w:r>
      <w:r w:rsidR="000C26B0" w:rsidRPr="00EF5360">
        <w:rPr>
          <w:rFonts w:ascii="Times New Roman" w:hAnsi="Times New Roman" w:cs="Times New Roman"/>
          <w:sz w:val="28"/>
          <w:szCs w:val="28"/>
          <w:lang w:val="en-US"/>
        </w:rPr>
        <w:t>URL</w:t>
      </w:r>
      <w:r w:rsidR="000C26B0" w:rsidRPr="00EF5360">
        <w:rPr>
          <w:rFonts w:ascii="Times New Roman" w:hAnsi="Times New Roman" w:cs="Times New Roman"/>
          <w:sz w:val="28"/>
          <w:szCs w:val="28"/>
        </w:rPr>
        <w:t xml:space="preserve">: </w:t>
      </w:r>
      <w:r w:rsidRPr="00EF5360">
        <w:rPr>
          <w:rFonts w:ascii="Times New Roman" w:hAnsi="Times New Roman" w:cs="Times New Roman"/>
          <w:sz w:val="28"/>
          <w:szCs w:val="28"/>
        </w:rPr>
        <w:t xml:space="preserve"> https://truskavets.ua/wp-content/uploads/2019/pdf/UK-2028-Truskavetst-sub-region-development-strategy.pdf</w:t>
      </w:r>
    </w:p>
    <w:p w:rsidR="00100C91" w:rsidRPr="00EF5360" w:rsidRDefault="00100C91" w:rsidP="00EF5360">
      <w:pPr>
        <w:pStyle w:val="a4"/>
        <w:numPr>
          <w:ilvl w:val="0"/>
          <w:numId w:val="3"/>
        </w:numPr>
        <w:tabs>
          <w:tab w:val="left" w:pos="1134"/>
        </w:tabs>
        <w:spacing w:after="0" w:line="360" w:lineRule="auto"/>
        <w:ind w:left="0" w:firstLine="709"/>
        <w:jc w:val="both"/>
        <w:rPr>
          <w:rStyle w:val="a9"/>
          <w:rFonts w:ascii="Times New Roman" w:hAnsi="Times New Roman" w:cs="Times New Roman"/>
          <w:color w:val="auto"/>
          <w:sz w:val="28"/>
          <w:szCs w:val="28"/>
          <w:u w:val="none"/>
          <w:shd w:val="clear" w:color="auto" w:fill="FFFFFF"/>
        </w:rPr>
      </w:pPr>
      <w:r w:rsidRPr="00EF5360">
        <w:rPr>
          <w:rFonts w:ascii="Times New Roman" w:hAnsi="Times New Roman" w:cs="Times New Roman"/>
          <w:sz w:val="28"/>
          <w:szCs w:val="28"/>
          <w:shd w:val="clear" w:color="auto" w:fill="FFFFFF"/>
        </w:rPr>
        <w:t xml:space="preserve"> Санаторно-курортне лікування. Департамент соціального захисту населення. </w:t>
      </w:r>
      <w:r w:rsidR="000C26B0" w:rsidRPr="00EF5360">
        <w:rPr>
          <w:rFonts w:ascii="Times New Roman" w:hAnsi="Times New Roman" w:cs="Times New Roman"/>
          <w:sz w:val="28"/>
          <w:szCs w:val="28"/>
          <w:lang w:val="en-US"/>
        </w:rPr>
        <w:t>URL</w:t>
      </w:r>
      <w:r w:rsidR="000C26B0" w:rsidRPr="00EF5360">
        <w:rPr>
          <w:rFonts w:ascii="Times New Roman" w:hAnsi="Times New Roman" w:cs="Times New Roman"/>
          <w:sz w:val="28"/>
          <w:szCs w:val="28"/>
        </w:rPr>
        <w:t xml:space="preserve">: </w:t>
      </w:r>
      <w:hyperlink r:id="rId24" w:history="1">
        <w:r w:rsidR="00CD5AC2" w:rsidRPr="00EF5360">
          <w:rPr>
            <w:rStyle w:val="a9"/>
            <w:rFonts w:ascii="Times New Roman" w:hAnsi="Times New Roman" w:cs="Times New Roman"/>
            <w:color w:val="auto"/>
            <w:sz w:val="28"/>
            <w:szCs w:val="28"/>
            <w:u w:val="none"/>
            <w:shd w:val="clear" w:color="auto" w:fill="FFFFFF"/>
          </w:rPr>
          <w:t>https://dszn.smr.gov.ua/sanatorno-kurortne-likuvannya/</w:t>
        </w:r>
      </w:hyperlink>
    </w:p>
    <w:p w:rsidR="00CE3B51" w:rsidRPr="00EF5360" w:rsidRDefault="00CE3B51" w:rsidP="00EF5360">
      <w:pPr>
        <w:pStyle w:val="a4"/>
        <w:numPr>
          <w:ilvl w:val="0"/>
          <w:numId w:val="3"/>
        </w:numPr>
        <w:spacing w:after="0" w:line="360" w:lineRule="auto"/>
        <w:ind w:left="0" w:firstLine="709"/>
        <w:jc w:val="both"/>
        <w:rPr>
          <w:rFonts w:ascii="Times New Roman" w:hAnsi="Times New Roman" w:cs="Times New Roman"/>
          <w:sz w:val="28"/>
          <w:szCs w:val="28"/>
        </w:rPr>
      </w:pPr>
      <w:r w:rsidRPr="00EF5360">
        <w:rPr>
          <w:rFonts w:ascii="Times New Roman" w:hAnsi="Times New Roman" w:cs="Times New Roman"/>
          <w:sz w:val="28"/>
          <w:szCs w:val="28"/>
        </w:rPr>
        <w:t xml:space="preserve">Стежкою здоров’я: в яких санаторіях України можна підвищити імунітет і захиститись від вірусів. ТСН. </w:t>
      </w:r>
      <w:r w:rsidR="000C26B0" w:rsidRPr="00EF5360">
        <w:rPr>
          <w:rFonts w:ascii="Times New Roman" w:hAnsi="Times New Roman" w:cs="Times New Roman"/>
          <w:sz w:val="28"/>
          <w:szCs w:val="28"/>
          <w:lang w:val="en-US"/>
        </w:rPr>
        <w:t>URL</w:t>
      </w:r>
      <w:r w:rsidR="000C26B0" w:rsidRPr="00EF5360">
        <w:rPr>
          <w:rFonts w:ascii="Times New Roman" w:hAnsi="Times New Roman" w:cs="Times New Roman"/>
          <w:sz w:val="28"/>
          <w:szCs w:val="28"/>
        </w:rPr>
        <w:t xml:space="preserve">: </w:t>
      </w:r>
      <w:hyperlink r:id="rId25" w:history="1">
        <w:r w:rsidRPr="00EF5360">
          <w:rPr>
            <w:rStyle w:val="a9"/>
            <w:rFonts w:ascii="Times New Roman" w:hAnsi="Times New Roman" w:cs="Times New Roman"/>
            <w:color w:val="auto"/>
            <w:sz w:val="28"/>
            <w:szCs w:val="28"/>
            <w:u w:val="none"/>
          </w:rPr>
          <w:t>https://tsn.ua/tourism/stezhkoyu-zdorov-ya-v-yakih-sanatoriyah-ukrayini-mozhna-pidvischiti-imunitet-i-zahistitis-vid-virusiv-1624357.html</w:t>
        </w:r>
      </w:hyperlink>
    </w:p>
    <w:p w:rsidR="00CE3B51" w:rsidRPr="00EF5360" w:rsidRDefault="00CE3B51" w:rsidP="00EF5360">
      <w:pPr>
        <w:pStyle w:val="a4"/>
        <w:numPr>
          <w:ilvl w:val="0"/>
          <w:numId w:val="3"/>
        </w:numPr>
        <w:spacing w:after="0" w:line="360" w:lineRule="auto"/>
        <w:ind w:left="0" w:firstLine="709"/>
        <w:jc w:val="both"/>
        <w:rPr>
          <w:rStyle w:val="a9"/>
          <w:rFonts w:ascii="Times New Roman" w:hAnsi="Times New Roman" w:cs="Times New Roman"/>
          <w:color w:val="auto"/>
          <w:sz w:val="28"/>
          <w:szCs w:val="28"/>
          <w:u w:val="none"/>
        </w:rPr>
      </w:pPr>
      <w:r w:rsidRPr="00EF5360">
        <w:rPr>
          <w:rFonts w:ascii="Times New Roman" w:hAnsi="Times New Roman" w:cs="Times New Roman"/>
          <w:sz w:val="28"/>
          <w:szCs w:val="28"/>
        </w:rPr>
        <w:t>Санаторії Львівської області. Ціни 2023</w:t>
      </w:r>
      <w:r w:rsidR="000C26B0" w:rsidRPr="00EF5360">
        <w:rPr>
          <w:rFonts w:ascii="Times New Roman" w:hAnsi="Times New Roman" w:cs="Times New Roman"/>
          <w:sz w:val="28"/>
          <w:szCs w:val="28"/>
        </w:rPr>
        <w:t xml:space="preserve">. </w:t>
      </w:r>
      <w:r w:rsidR="000C26B0" w:rsidRPr="00EF5360">
        <w:rPr>
          <w:rFonts w:ascii="Times New Roman" w:hAnsi="Times New Roman" w:cs="Times New Roman"/>
          <w:sz w:val="28"/>
          <w:szCs w:val="28"/>
          <w:lang w:val="en-US"/>
        </w:rPr>
        <w:t>URL</w:t>
      </w:r>
      <w:r w:rsidR="000C26B0" w:rsidRPr="00EF5360">
        <w:rPr>
          <w:rFonts w:ascii="Times New Roman" w:hAnsi="Times New Roman" w:cs="Times New Roman"/>
          <w:sz w:val="28"/>
          <w:szCs w:val="28"/>
        </w:rPr>
        <w:t xml:space="preserve">: </w:t>
      </w:r>
      <w:r w:rsidRPr="00EF5360">
        <w:rPr>
          <w:rFonts w:ascii="Times New Roman" w:hAnsi="Times New Roman" w:cs="Times New Roman"/>
          <w:sz w:val="28"/>
          <w:szCs w:val="28"/>
        </w:rPr>
        <w:t xml:space="preserve"> https://sanatorii.in.ua/lviv-oblast/</w:t>
      </w:r>
    </w:p>
    <w:p w:rsidR="00BC6881" w:rsidRPr="00EF5360" w:rsidRDefault="00BC6881" w:rsidP="00EF5360">
      <w:pPr>
        <w:pStyle w:val="a4"/>
        <w:numPr>
          <w:ilvl w:val="0"/>
          <w:numId w:val="3"/>
        </w:numPr>
        <w:tabs>
          <w:tab w:val="left" w:pos="1134"/>
        </w:tabs>
        <w:spacing w:after="0" w:line="360" w:lineRule="auto"/>
        <w:ind w:left="0" w:firstLine="709"/>
        <w:jc w:val="both"/>
        <w:rPr>
          <w:rStyle w:val="a9"/>
          <w:rFonts w:ascii="Times New Roman" w:hAnsi="Times New Roman" w:cs="Times New Roman"/>
          <w:color w:val="auto"/>
          <w:sz w:val="28"/>
          <w:szCs w:val="28"/>
          <w:u w:val="none"/>
          <w:shd w:val="clear" w:color="auto" w:fill="FFFFFF"/>
        </w:rPr>
      </w:pPr>
      <w:r w:rsidRPr="00EF5360">
        <w:rPr>
          <w:rStyle w:val="a9"/>
          <w:rFonts w:ascii="Times New Roman" w:hAnsi="Times New Roman" w:cs="Times New Roman"/>
          <w:color w:val="auto"/>
          <w:sz w:val="28"/>
          <w:szCs w:val="28"/>
          <w:u w:val="none"/>
          <w:shd w:val="clear" w:color="auto" w:fill="FFFFFF"/>
        </w:rPr>
        <w:t xml:space="preserve"> С</w:t>
      </w:r>
      <w:r w:rsidR="00EF5360" w:rsidRPr="00EF5360">
        <w:rPr>
          <w:rStyle w:val="a9"/>
          <w:rFonts w:ascii="Times New Roman" w:hAnsi="Times New Roman" w:cs="Times New Roman"/>
          <w:color w:val="auto"/>
          <w:sz w:val="28"/>
          <w:szCs w:val="28"/>
          <w:u w:val="none"/>
          <w:shd w:val="clear" w:color="auto" w:fill="FFFFFF"/>
        </w:rPr>
        <w:t xml:space="preserve">анаторно-курортне лікування учасників </w:t>
      </w:r>
      <w:r w:rsidRPr="00EF5360">
        <w:rPr>
          <w:rStyle w:val="a9"/>
          <w:rFonts w:ascii="Times New Roman" w:hAnsi="Times New Roman" w:cs="Times New Roman"/>
          <w:color w:val="auto"/>
          <w:sz w:val="28"/>
          <w:szCs w:val="28"/>
          <w:u w:val="none"/>
          <w:shd w:val="clear" w:color="auto" w:fill="FFFFFF"/>
        </w:rPr>
        <w:t>АТО</w:t>
      </w:r>
      <w:r w:rsidR="000C26B0" w:rsidRPr="00EF5360">
        <w:rPr>
          <w:rStyle w:val="a9"/>
          <w:rFonts w:ascii="Times New Roman" w:hAnsi="Times New Roman" w:cs="Times New Roman"/>
          <w:color w:val="auto"/>
          <w:sz w:val="28"/>
          <w:szCs w:val="28"/>
          <w:u w:val="none"/>
          <w:shd w:val="clear" w:color="auto" w:fill="FFFFFF"/>
        </w:rPr>
        <w:t xml:space="preserve">. </w:t>
      </w:r>
      <w:r w:rsidR="000C26B0" w:rsidRPr="00EF5360">
        <w:rPr>
          <w:rFonts w:ascii="Times New Roman" w:hAnsi="Times New Roman" w:cs="Times New Roman"/>
          <w:sz w:val="28"/>
          <w:szCs w:val="28"/>
          <w:lang w:val="en-US"/>
        </w:rPr>
        <w:t>URL</w:t>
      </w:r>
      <w:r w:rsidR="000C26B0" w:rsidRPr="00EF5360">
        <w:rPr>
          <w:rFonts w:ascii="Times New Roman" w:hAnsi="Times New Roman" w:cs="Times New Roman"/>
          <w:sz w:val="28"/>
          <w:szCs w:val="28"/>
        </w:rPr>
        <w:t xml:space="preserve">: </w:t>
      </w:r>
      <w:r w:rsidRPr="00EF5360">
        <w:rPr>
          <w:rStyle w:val="a9"/>
          <w:rFonts w:ascii="Times New Roman" w:hAnsi="Times New Roman" w:cs="Times New Roman"/>
          <w:color w:val="auto"/>
          <w:sz w:val="28"/>
          <w:szCs w:val="28"/>
          <w:u w:val="none"/>
          <w:shd w:val="clear" w:color="auto" w:fill="FFFFFF"/>
        </w:rPr>
        <w:t xml:space="preserve"> http://vpr.sm.gov.ua/index.php/en/gumanitarna-politika/sotsialniy-zahyst/4627-sanatorno-kurortne-likuvannya-uchasnikiv-ato</w:t>
      </w:r>
    </w:p>
    <w:p w:rsidR="009E21B1" w:rsidRPr="00EF5360" w:rsidRDefault="009E21B1"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Style w:val="a9"/>
          <w:rFonts w:ascii="Times New Roman" w:hAnsi="Times New Roman" w:cs="Times New Roman"/>
          <w:color w:val="auto"/>
          <w:sz w:val="28"/>
          <w:szCs w:val="28"/>
          <w:u w:val="none"/>
          <w:shd w:val="clear" w:color="auto" w:fill="FFFFFF"/>
        </w:rPr>
        <w:t xml:space="preserve"> Санаторій "Моршин-Прикордонник" планує ввести арттерапію для реабілітації бійців після повернення з передової</w:t>
      </w:r>
      <w:r w:rsidR="000C26B0" w:rsidRPr="00EF5360">
        <w:rPr>
          <w:rStyle w:val="a9"/>
          <w:rFonts w:ascii="Times New Roman" w:hAnsi="Times New Roman" w:cs="Times New Roman"/>
          <w:color w:val="auto"/>
          <w:sz w:val="28"/>
          <w:szCs w:val="28"/>
          <w:u w:val="none"/>
          <w:shd w:val="clear" w:color="auto" w:fill="FFFFFF"/>
        </w:rPr>
        <w:t xml:space="preserve">. </w:t>
      </w:r>
      <w:r w:rsidR="000C26B0" w:rsidRPr="00EF5360">
        <w:rPr>
          <w:rFonts w:ascii="Times New Roman" w:hAnsi="Times New Roman" w:cs="Times New Roman"/>
          <w:sz w:val="28"/>
          <w:szCs w:val="28"/>
          <w:lang w:val="en-US"/>
        </w:rPr>
        <w:t>URL</w:t>
      </w:r>
      <w:r w:rsidR="000C26B0" w:rsidRPr="00EF5360">
        <w:rPr>
          <w:rFonts w:ascii="Times New Roman" w:hAnsi="Times New Roman" w:cs="Times New Roman"/>
          <w:sz w:val="28"/>
          <w:szCs w:val="28"/>
        </w:rPr>
        <w:t xml:space="preserve">: </w:t>
      </w:r>
      <w:r w:rsidRPr="00EF5360">
        <w:rPr>
          <w:rStyle w:val="a9"/>
          <w:rFonts w:ascii="Times New Roman" w:hAnsi="Times New Roman" w:cs="Times New Roman"/>
          <w:color w:val="auto"/>
          <w:sz w:val="28"/>
          <w:szCs w:val="28"/>
          <w:u w:val="none"/>
          <w:shd w:val="clear" w:color="auto" w:fill="FFFFFF"/>
        </w:rPr>
        <w:t xml:space="preserve"> https://v-variant.com.ua/sanatoriy-morshyn-prykordonnyk-planuie-vvesty-artterapiiu-dlia-reabilitatsii-biytsiv-pislia-povernennia-z-peredovoi/</w:t>
      </w:r>
    </w:p>
    <w:p w:rsidR="0053531E" w:rsidRPr="00EF5360" w:rsidRDefault="0053531E" w:rsidP="00EF5360">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lastRenderedPageBreak/>
        <w:t xml:space="preserve"> Щодо можливості оздоровлення у санаторно-курортних закладах на Львівщині</w:t>
      </w:r>
      <w:r w:rsidR="000C26B0" w:rsidRPr="00EF5360">
        <w:rPr>
          <w:rFonts w:ascii="Times New Roman" w:hAnsi="Times New Roman" w:cs="Times New Roman"/>
          <w:sz w:val="28"/>
          <w:szCs w:val="28"/>
        </w:rPr>
        <w:t>.</w:t>
      </w:r>
      <w:r w:rsidR="000C26B0" w:rsidRPr="00EF5360">
        <w:rPr>
          <w:rFonts w:ascii="Times New Roman" w:hAnsi="Times New Roman" w:cs="Times New Roman"/>
          <w:sz w:val="28"/>
          <w:szCs w:val="28"/>
          <w:lang w:val="ru-RU"/>
        </w:rPr>
        <w:t xml:space="preserve"> </w:t>
      </w:r>
      <w:r w:rsidR="000C26B0" w:rsidRPr="00EF5360">
        <w:rPr>
          <w:rFonts w:ascii="Times New Roman" w:hAnsi="Times New Roman" w:cs="Times New Roman"/>
          <w:sz w:val="28"/>
          <w:szCs w:val="28"/>
          <w:lang w:val="en-US"/>
        </w:rPr>
        <w:t>URL</w:t>
      </w:r>
      <w:r w:rsidR="000C26B0" w:rsidRPr="00EF5360">
        <w:rPr>
          <w:rFonts w:ascii="Times New Roman" w:hAnsi="Times New Roman" w:cs="Times New Roman"/>
          <w:sz w:val="28"/>
          <w:szCs w:val="28"/>
        </w:rPr>
        <w:t xml:space="preserve">: </w:t>
      </w:r>
      <w:r w:rsidRPr="00EF5360">
        <w:rPr>
          <w:rFonts w:ascii="Times New Roman" w:hAnsi="Times New Roman" w:cs="Times New Roman"/>
          <w:sz w:val="28"/>
          <w:szCs w:val="28"/>
        </w:rPr>
        <w:t xml:space="preserve"> </w:t>
      </w:r>
      <w:hyperlink r:id="rId26" w:history="1">
        <w:r w:rsidR="006C0E24" w:rsidRPr="00EF5360">
          <w:rPr>
            <w:rStyle w:val="a9"/>
            <w:rFonts w:ascii="Times New Roman" w:hAnsi="Times New Roman" w:cs="Times New Roman"/>
            <w:color w:val="auto"/>
            <w:sz w:val="28"/>
            <w:szCs w:val="28"/>
            <w:u w:val="none"/>
          </w:rPr>
          <w:t>https://pereschepynske.otg.dp.gov.ua/novini-ta-podiyi/novini/shchodo-mozhlivosti-ozdorovlennya-u-sanatorno-kurortnih-zakladah-na-lvivshchini</w:t>
        </w:r>
      </w:hyperlink>
    </w:p>
    <w:p w:rsidR="00F614EB" w:rsidRPr="00FD76D8" w:rsidRDefault="006C0E24" w:rsidP="00FD76D8">
      <w:pPr>
        <w:pStyle w:val="a4"/>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EF5360">
        <w:rPr>
          <w:rFonts w:ascii="Times New Roman" w:hAnsi="Times New Roman" w:cs="Times New Roman"/>
          <w:sz w:val="28"/>
          <w:szCs w:val="28"/>
        </w:rPr>
        <w:t xml:space="preserve"> </w:t>
      </w:r>
      <w:r w:rsidRPr="00FD76D8">
        <w:rPr>
          <w:rFonts w:ascii="Times New Roman" w:hAnsi="Times New Roman" w:cs="Times New Roman"/>
          <w:sz w:val="28"/>
          <w:szCs w:val="28"/>
        </w:rPr>
        <w:t>E</w:t>
      </w:r>
      <w:r w:rsidR="00EF5360" w:rsidRPr="00FD76D8">
        <w:rPr>
          <w:rFonts w:ascii="Times New Roman" w:hAnsi="Times New Roman" w:cs="Times New Roman"/>
          <w:sz w:val="28"/>
          <w:szCs w:val="28"/>
        </w:rPr>
        <w:t>conomic prospects of health and health development of ukraine in tourism in the context of integration into the international tourism system</w:t>
      </w:r>
      <w:r w:rsidR="000C26B0" w:rsidRPr="00FD76D8">
        <w:rPr>
          <w:rFonts w:ascii="Times New Roman" w:hAnsi="Times New Roman" w:cs="Times New Roman"/>
          <w:sz w:val="28"/>
          <w:szCs w:val="28"/>
        </w:rPr>
        <w:t xml:space="preserve">. </w:t>
      </w:r>
      <w:r w:rsidR="000C26B0" w:rsidRPr="00FD76D8">
        <w:rPr>
          <w:rFonts w:ascii="Times New Roman" w:hAnsi="Times New Roman" w:cs="Times New Roman"/>
          <w:sz w:val="28"/>
          <w:szCs w:val="28"/>
          <w:lang w:val="en-US"/>
        </w:rPr>
        <w:t>URL</w:t>
      </w:r>
      <w:r w:rsidR="000C26B0" w:rsidRPr="00FD76D8">
        <w:rPr>
          <w:rFonts w:ascii="Times New Roman" w:hAnsi="Times New Roman" w:cs="Times New Roman"/>
          <w:sz w:val="28"/>
          <w:szCs w:val="28"/>
        </w:rPr>
        <w:t xml:space="preserve">: </w:t>
      </w:r>
      <w:r w:rsidRPr="00FD76D8">
        <w:rPr>
          <w:rFonts w:ascii="Times New Roman" w:hAnsi="Times New Roman" w:cs="Times New Roman"/>
          <w:sz w:val="28"/>
          <w:szCs w:val="28"/>
        </w:rPr>
        <w:t xml:space="preserve"> http://www.baltijapublishing.lv/omp/index.php/bp/catalog/view/162/4753/10016-1</w:t>
      </w:r>
    </w:p>
    <w:p w:rsidR="00F614EB" w:rsidRDefault="00F614EB"/>
    <w:p w:rsidR="00F614EB" w:rsidRDefault="00F614EB"/>
    <w:p w:rsidR="00F614EB" w:rsidRDefault="00F614EB"/>
    <w:p w:rsidR="0018329E" w:rsidRDefault="0018329E">
      <w:r>
        <w:br w:type="page"/>
      </w:r>
    </w:p>
    <w:p w:rsidR="00F614EB" w:rsidRPr="00FD76D8" w:rsidRDefault="00FD76D8" w:rsidP="00FD76D8">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ДОДАТКИ</w:t>
      </w:r>
      <w:r>
        <w:rPr>
          <w:rFonts w:ascii="Times New Roman" w:hAnsi="Times New Roman" w:cs="Times New Roman"/>
          <w:b/>
          <w:sz w:val="28"/>
          <w:szCs w:val="28"/>
        </w:rPr>
        <w:br/>
      </w:r>
      <w:r w:rsidR="0018329E" w:rsidRPr="00FD76D8">
        <w:rPr>
          <w:rFonts w:ascii="Times New Roman" w:hAnsi="Times New Roman" w:cs="Times New Roman"/>
          <w:b/>
          <w:sz w:val="28"/>
          <w:szCs w:val="28"/>
        </w:rPr>
        <w:t>ДОДАТОК А</w:t>
      </w:r>
    </w:p>
    <w:p w:rsidR="0018329E" w:rsidRPr="00FD76D8" w:rsidRDefault="00FD76D8" w:rsidP="00FD76D8">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8329E" w:rsidRPr="00FD76D8">
        <w:rPr>
          <w:rFonts w:ascii="Times New Roman" w:hAnsi="Times New Roman" w:cs="Times New Roman"/>
          <w:sz w:val="28"/>
          <w:szCs w:val="28"/>
        </w:rPr>
        <w:t>Мапа природних лікувальних ресурсів України. Створена на основі даних Центру ведення Державного кадастру природних лікувальних ресурсів ДУ “Український НДІ медичної реабілітації та курортології МОЗ України”</w:t>
      </w:r>
    </w:p>
    <w:p w:rsidR="0018329E" w:rsidRPr="00FD76D8" w:rsidRDefault="0018329E" w:rsidP="00FD76D8">
      <w:pPr>
        <w:jc w:val="both"/>
        <w:rPr>
          <w:rFonts w:ascii="Times New Roman" w:hAnsi="Times New Roman" w:cs="Times New Roman"/>
          <w:sz w:val="28"/>
          <w:szCs w:val="28"/>
        </w:rPr>
      </w:pPr>
      <w:r w:rsidRPr="00FD76D8">
        <w:rPr>
          <w:rFonts w:ascii="Times New Roman" w:hAnsi="Times New Roman" w:cs="Times New Roman"/>
          <w:noProof/>
          <w:sz w:val="28"/>
          <w:szCs w:val="28"/>
          <w:lang w:eastAsia="uk-UA"/>
        </w:rPr>
        <w:drawing>
          <wp:inline distT="0" distB="0" distL="0" distR="0">
            <wp:extent cx="6120765" cy="4330441"/>
            <wp:effectExtent l="0" t="0" r="0" b="0"/>
            <wp:docPr id="47" name="Рисунок 47" descr="https://kurort.gov.ua/wp-content/uploads/2016/02/mapp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urort.gov.ua/wp-content/uploads/2016/02/mappl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4330441"/>
                    </a:xfrm>
                    <a:prstGeom prst="rect">
                      <a:avLst/>
                    </a:prstGeom>
                    <a:noFill/>
                    <a:ln>
                      <a:noFill/>
                    </a:ln>
                  </pic:spPr>
                </pic:pic>
              </a:graphicData>
            </a:graphic>
          </wp:inline>
        </w:drawing>
      </w:r>
    </w:p>
    <w:p w:rsidR="00432C40" w:rsidRPr="00FD76D8" w:rsidRDefault="00432C40"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r>
        <w:rPr>
          <w:rFonts w:ascii="Times New Roman" w:hAnsi="Times New Roman" w:cs="Times New Roman"/>
          <w:sz w:val="28"/>
          <w:szCs w:val="28"/>
        </w:rPr>
        <w:br w:type="page"/>
      </w:r>
    </w:p>
    <w:p w:rsidR="00432C40" w:rsidRPr="00FD76D8" w:rsidRDefault="005842E2" w:rsidP="00FD76D8">
      <w:pPr>
        <w:jc w:val="right"/>
        <w:rPr>
          <w:rFonts w:ascii="Times New Roman" w:hAnsi="Times New Roman" w:cs="Times New Roman"/>
          <w:b/>
          <w:sz w:val="28"/>
          <w:szCs w:val="28"/>
        </w:rPr>
      </w:pPr>
      <w:r w:rsidRPr="00FD76D8">
        <w:rPr>
          <w:rFonts w:ascii="Times New Roman" w:hAnsi="Times New Roman" w:cs="Times New Roman"/>
          <w:b/>
          <w:sz w:val="28"/>
          <w:szCs w:val="28"/>
        </w:rPr>
        <w:lastRenderedPageBreak/>
        <w:t>Д</w:t>
      </w:r>
      <w:r w:rsidR="00FD76D8" w:rsidRPr="00FD76D8">
        <w:rPr>
          <w:rFonts w:ascii="Times New Roman" w:hAnsi="Times New Roman" w:cs="Times New Roman"/>
          <w:b/>
          <w:sz w:val="28"/>
          <w:szCs w:val="28"/>
        </w:rPr>
        <w:t>ОДАТОК</w:t>
      </w:r>
      <w:r w:rsidRPr="00FD76D8">
        <w:rPr>
          <w:rFonts w:ascii="Times New Roman" w:hAnsi="Times New Roman" w:cs="Times New Roman"/>
          <w:b/>
          <w:sz w:val="28"/>
          <w:szCs w:val="28"/>
        </w:rPr>
        <w:t xml:space="preserve"> Б</w:t>
      </w:r>
    </w:p>
    <w:p w:rsidR="00432C40" w:rsidRPr="00FD76D8" w:rsidRDefault="005842E2" w:rsidP="00FD76D8">
      <w:pPr>
        <w:jc w:val="center"/>
        <w:rPr>
          <w:rFonts w:ascii="Times New Roman" w:hAnsi="Times New Roman" w:cs="Times New Roman"/>
          <w:sz w:val="28"/>
          <w:szCs w:val="28"/>
        </w:rPr>
      </w:pPr>
      <w:r w:rsidRPr="00FD76D8">
        <w:rPr>
          <w:rFonts w:ascii="Times New Roman" w:hAnsi="Times New Roman" w:cs="Times New Roman"/>
          <w:sz w:val="28"/>
          <w:szCs w:val="28"/>
        </w:rPr>
        <w:t>Карта загальних водних ресурсів із зазначенням мінеральних</w:t>
      </w:r>
    </w:p>
    <w:p w:rsidR="005842E2" w:rsidRPr="00FD76D8" w:rsidRDefault="005842E2" w:rsidP="00FD76D8">
      <w:pPr>
        <w:jc w:val="both"/>
        <w:rPr>
          <w:rFonts w:ascii="Times New Roman" w:hAnsi="Times New Roman" w:cs="Times New Roman"/>
          <w:sz w:val="28"/>
          <w:szCs w:val="28"/>
        </w:rPr>
      </w:pPr>
    </w:p>
    <w:p w:rsidR="00432C40" w:rsidRPr="00FD76D8" w:rsidRDefault="005842E2" w:rsidP="00FD76D8">
      <w:pPr>
        <w:jc w:val="both"/>
        <w:rPr>
          <w:rFonts w:ascii="Times New Roman" w:hAnsi="Times New Roman" w:cs="Times New Roman"/>
          <w:sz w:val="28"/>
          <w:szCs w:val="28"/>
        </w:rPr>
      </w:pPr>
      <w:r w:rsidRPr="00FD76D8">
        <w:rPr>
          <w:rFonts w:ascii="Times New Roman" w:hAnsi="Times New Roman" w:cs="Times New Roman"/>
          <w:noProof/>
          <w:sz w:val="28"/>
          <w:szCs w:val="28"/>
          <w:lang w:eastAsia="uk-UA"/>
        </w:rPr>
        <w:drawing>
          <wp:inline distT="0" distB="0" distL="0" distR="0" wp14:anchorId="65A4E5FF" wp14:editId="5AD17E64">
            <wp:extent cx="6120765" cy="4582160"/>
            <wp:effectExtent l="0" t="0" r="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4582160"/>
                    </a:xfrm>
                    <a:prstGeom prst="rect">
                      <a:avLst/>
                    </a:prstGeom>
                  </pic:spPr>
                </pic:pic>
              </a:graphicData>
            </a:graphic>
          </wp:inline>
        </w:drawing>
      </w:r>
    </w:p>
    <w:p w:rsidR="00432C40" w:rsidRPr="00FD76D8" w:rsidRDefault="00432C40"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p>
    <w:p w:rsidR="00432C40" w:rsidRPr="00FD76D8" w:rsidRDefault="00E71247" w:rsidP="00FD76D8">
      <w:pPr>
        <w:jc w:val="center"/>
        <w:rPr>
          <w:rFonts w:ascii="Times New Roman" w:hAnsi="Times New Roman" w:cs="Times New Roman"/>
          <w:sz w:val="28"/>
          <w:szCs w:val="28"/>
        </w:rPr>
      </w:pPr>
      <w:r w:rsidRPr="00FD76D8">
        <w:rPr>
          <w:rFonts w:ascii="Times New Roman" w:hAnsi="Times New Roman" w:cs="Times New Roman"/>
          <w:sz w:val="28"/>
          <w:szCs w:val="28"/>
        </w:rPr>
        <w:lastRenderedPageBreak/>
        <w:t>Карта природно-заповідного фонду Львівської області</w:t>
      </w:r>
    </w:p>
    <w:p w:rsidR="00432C40" w:rsidRPr="00FD76D8" w:rsidRDefault="00E71247" w:rsidP="00FD76D8">
      <w:pPr>
        <w:jc w:val="both"/>
        <w:rPr>
          <w:rFonts w:ascii="Times New Roman" w:hAnsi="Times New Roman" w:cs="Times New Roman"/>
          <w:sz w:val="28"/>
          <w:szCs w:val="28"/>
        </w:rPr>
      </w:pPr>
      <w:r w:rsidRPr="00FD76D8">
        <w:rPr>
          <w:rFonts w:ascii="Times New Roman" w:hAnsi="Times New Roman" w:cs="Times New Roman"/>
          <w:noProof/>
          <w:sz w:val="28"/>
          <w:szCs w:val="28"/>
          <w:lang w:eastAsia="uk-UA"/>
        </w:rPr>
        <w:drawing>
          <wp:inline distT="0" distB="0" distL="0" distR="0" wp14:anchorId="03E4EDA4" wp14:editId="7DFE198F">
            <wp:extent cx="6120765" cy="54190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5419090"/>
                    </a:xfrm>
                    <a:prstGeom prst="rect">
                      <a:avLst/>
                    </a:prstGeom>
                  </pic:spPr>
                </pic:pic>
              </a:graphicData>
            </a:graphic>
          </wp:inline>
        </w:drawing>
      </w:r>
    </w:p>
    <w:p w:rsidR="00724119" w:rsidRPr="00FD76D8" w:rsidRDefault="00724119" w:rsidP="00FD76D8">
      <w:pPr>
        <w:jc w:val="both"/>
        <w:rPr>
          <w:rFonts w:ascii="Times New Roman" w:hAnsi="Times New Roman" w:cs="Times New Roman"/>
          <w:sz w:val="28"/>
          <w:szCs w:val="28"/>
        </w:rPr>
      </w:pPr>
    </w:p>
    <w:p w:rsidR="00724119" w:rsidRPr="00FD76D8" w:rsidRDefault="00724119"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r>
        <w:rPr>
          <w:rFonts w:ascii="Times New Roman" w:hAnsi="Times New Roman" w:cs="Times New Roman"/>
          <w:sz w:val="28"/>
          <w:szCs w:val="28"/>
        </w:rPr>
        <w:br w:type="page"/>
      </w:r>
    </w:p>
    <w:p w:rsidR="00724119" w:rsidRPr="00FD76D8" w:rsidRDefault="00724119" w:rsidP="00FD76D8">
      <w:pPr>
        <w:jc w:val="right"/>
        <w:rPr>
          <w:rFonts w:ascii="Times New Roman" w:hAnsi="Times New Roman" w:cs="Times New Roman"/>
          <w:b/>
          <w:sz w:val="28"/>
          <w:szCs w:val="28"/>
        </w:rPr>
      </w:pPr>
      <w:r w:rsidRPr="00FD76D8">
        <w:rPr>
          <w:rFonts w:ascii="Times New Roman" w:hAnsi="Times New Roman" w:cs="Times New Roman"/>
          <w:b/>
          <w:sz w:val="28"/>
          <w:szCs w:val="28"/>
        </w:rPr>
        <w:lastRenderedPageBreak/>
        <w:t xml:space="preserve">ДОДАТОК </w:t>
      </w:r>
      <w:r w:rsidR="00FD76D8" w:rsidRPr="00FD76D8">
        <w:rPr>
          <w:rFonts w:ascii="Times New Roman" w:hAnsi="Times New Roman" w:cs="Times New Roman"/>
          <w:b/>
          <w:sz w:val="28"/>
          <w:szCs w:val="28"/>
        </w:rPr>
        <w:t>В</w:t>
      </w:r>
    </w:p>
    <w:p w:rsidR="00724119" w:rsidRPr="00FD76D8" w:rsidRDefault="00724119" w:rsidP="00FD76D8">
      <w:pPr>
        <w:jc w:val="both"/>
        <w:rPr>
          <w:rFonts w:ascii="Times New Roman" w:hAnsi="Times New Roman" w:cs="Times New Roman"/>
          <w:sz w:val="28"/>
          <w:szCs w:val="28"/>
        </w:rPr>
      </w:pPr>
      <w:r w:rsidRPr="00FD76D8">
        <w:rPr>
          <w:rFonts w:ascii="Times New Roman" w:hAnsi="Times New Roman" w:cs="Times New Roman"/>
          <w:sz w:val="28"/>
          <w:szCs w:val="28"/>
        </w:rPr>
        <w:t>Наявність бальнеологічних ресурсів на курортах Львівської області</w:t>
      </w:r>
    </w:p>
    <w:p w:rsidR="00724119" w:rsidRPr="00FD76D8" w:rsidRDefault="00724119" w:rsidP="00FD76D8">
      <w:pPr>
        <w:jc w:val="both"/>
        <w:rPr>
          <w:rFonts w:ascii="Times New Roman" w:hAnsi="Times New Roman" w:cs="Times New Roman"/>
          <w:sz w:val="28"/>
          <w:szCs w:val="28"/>
        </w:rPr>
      </w:pPr>
      <w:r w:rsidRPr="00FD76D8">
        <w:rPr>
          <w:rFonts w:ascii="Times New Roman" w:hAnsi="Times New Roman" w:cs="Times New Roman"/>
          <w:noProof/>
          <w:sz w:val="28"/>
          <w:szCs w:val="28"/>
          <w:lang w:eastAsia="uk-UA"/>
        </w:rPr>
        <w:drawing>
          <wp:inline distT="0" distB="0" distL="0" distR="0" wp14:anchorId="543EF661" wp14:editId="7CDE778B">
            <wp:extent cx="6120765" cy="44265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4426585"/>
                    </a:xfrm>
                    <a:prstGeom prst="rect">
                      <a:avLst/>
                    </a:prstGeom>
                  </pic:spPr>
                </pic:pic>
              </a:graphicData>
            </a:graphic>
          </wp:inline>
        </w:drawing>
      </w:r>
    </w:p>
    <w:p w:rsidR="00724119" w:rsidRPr="00FD76D8" w:rsidRDefault="00724119" w:rsidP="00FD76D8">
      <w:pPr>
        <w:jc w:val="both"/>
        <w:rPr>
          <w:rFonts w:ascii="Times New Roman" w:hAnsi="Times New Roman" w:cs="Times New Roman"/>
          <w:sz w:val="28"/>
          <w:szCs w:val="28"/>
        </w:rPr>
      </w:pPr>
    </w:p>
    <w:p w:rsidR="00724119" w:rsidRPr="00FD76D8" w:rsidRDefault="00724119" w:rsidP="00FD76D8">
      <w:pPr>
        <w:jc w:val="both"/>
        <w:rPr>
          <w:rFonts w:ascii="Times New Roman" w:hAnsi="Times New Roman" w:cs="Times New Roman"/>
          <w:sz w:val="28"/>
          <w:szCs w:val="28"/>
        </w:rPr>
      </w:pPr>
    </w:p>
    <w:p w:rsidR="00FD76D8" w:rsidRDefault="00FD76D8" w:rsidP="00FD76D8">
      <w:pPr>
        <w:jc w:val="both"/>
        <w:rPr>
          <w:rFonts w:ascii="Times New Roman" w:hAnsi="Times New Roman" w:cs="Times New Roman"/>
          <w:sz w:val="28"/>
          <w:szCs w:val="28"/>
        </w:rPr>
      </w:pPr>
      <w:r>
        <w:rPr>
          <w:rFonts w:ascii="Times New Roman" w:hAnsi="Times New Roman" w:cs="Times New Roman"/>
          <w:sz w:val="28"/>
          <w:szCs w:val="28"/>
        </w:rPr>
        <w:br w:type="page"/>
      </w:r>
    </w:p>
    <w:p w:rsidR="00432C40" w:rsidRPr="00FD76D8" w:rsidRDefault="00E71247" w:rsidP="00FD76D8">
      <w:pPr>
        <w:jc w:val="right"/>
        <w:rPr>
          <w:rFonts w:ascii="Times New Roman" w:hAnsi="Times New Roman" w:cs="Times New Roman"/>
          <w:b/>
          <w:sz w:val="28"/>
          <w:szCs w:val="28"/>
        </w:rPr>
      </w:pPr>
      <w:r w:rsidRPr="00FD76D8">
        <w:rPr>
          <w:rFonts w:ascii="Times New Roman" w:hAnsi="Times New Roman" w:cs="Times New Roman"/>
          <w:b/>
          <w:sz w:val="28"/>
          <w:szCs w:val="28"/>
        </w:rPr>
        <w:lastRenderedPageBreak/>
        <w:t>ДОДАТОК</w:t>
      </w:r>
      <w:r w:rsidR="00FD76D8" w:rsidRPr="00FD76D8">
        <w:rPr>
          <w:rFonts w:ascii="Times New Roman" w:hAnsi="Times New Roman" w:cs="Times New Roman"/>
          <w:b/>
          <w:sz w:val="28"/>
          <w:szCs w:val="28"/>
        </w:rPr>
        <w:t xml:space="preserve"> Г</w:t>
      </w:r>
    </w:p>
    <w:p w:rsidR="00432C40" w:rsidRPr="00FD76D8" w:rsidRDefault="00E71247" w:rsidP="00FD76D8">
      <w:pPr>
        <w:jc w:val="center"/>
        <w:rPr>
          <w:rFonts w:ascii="Times New Roman" w:hAnsi="Times New Roman" w:cs="Times New Roman"/>
          <w:sz w:val="28"/>
          <w:szCs w:val="28"/>
        </w:rPr>
      </w:pPr>
      <w:r w:rsidRPr="00FD76D8">
        <w:rPr>
          <w:rFonts w:ascii="Times New Roman" w:hAnsi="Times New Roman" w:cs="Times New Roman"/>
          <w:sz w:val="28"/>
          <w:szCs w:val="28"/>
        </w:rPr>
        <w:t>Курорт «Моршин»</w:t>
      </w:r>
    </w:p>
    <w:p w:rsidR="00432C40" w:rsidRPr="00FD76D8" w:rsidRDefault="00432C40" w:rsidP="00FD76D8">
      <w:pPr>
        <w:jc w:val="both"/>
        <w:rPr>
          <w:rFonts w:ascii="Times New Roman" w:hAnsi="Times New Roman" w:cs="Times New Roman"/>
          <w:sz w:val="28"/>
          <w:szCs w:val="28"/>
        </w:rPr>
      </w:pPr>
    </w:p>
    <w:p w:rsidR="00432C40" w:rsidRPr="00FD76D8" w:rsidRDefault="00E71247" w:rsidP="00FD76D8">
      <w:pPr>
        <w:jc w:val="both"/>
        <w:rPr>
          <w:rFonts w:ascii="Times New Roman" w:hAnsi="Times New Roman" w:cs="Times New Roman"/>
          <w:sz w:val="28"/>
          <w:szCs w:val="28"/>
        </w:rPr>
      </w:pPr>
      <w:r w:rsidRPr="00FD76D8">
        <w:rPr>
          <w:rFonts w:ascii="Times New Roman" w:hAnsi="Times New Roman" w:cs="Times New Roman"/>
          <w:noProof/>
          <w:sz w:val="28"/>
          <w:szCs w:val="28"/>
          <w:lang w:eastAsia="uk-UA"/>
        </w:rPr>
        <w:drawing>
          <wp:inline distT="0" distB="0" distL="0" distR="0" wp14:anchorId="2FFD1963" wp14:editId="4FB2BC70">
            <wp:extent cx="5170715" cy="5894801"/>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73992" cy="5898537"/>
                    </a:xfrm>
                    <a:prstGeom prst="rect">
                      <a:avLst/>
                    </a:prstGeom>
                  </pic:spPr>
                </pic:pic>
              </a:graphicData>
            </a:graphic>
          </wp:inline>
        </w:drawing>
      </w:r>
    </w:p>
    <w:p w:rsidR="00432C40" w:rsidRPr="00FD76D8" w:rsidRDefault="00FD76D8" w:rsidP="00FD76D8">
      <w:pPr>
        <w:jc w:val="both"/>
        <w:rPr>
          <w:rFonts w:ascii="Times New Roman" w:hAnsi="Times New Roman" w:cs="Times New Roman"/>
          <w:sz w:val="28"/>
          <w:szCs w:val="28"/>
        </w:rPr>
      </w:pPr>
      <w:r>
        <w:rPr>
          <w:rFonts w:ascii="Times New Roman" w:hAnsi="Times New Roman" w:cs="Times New Roman"/>
          <w:sz w:val="28"/>
          <w:szCs w:val="28"/>
        </w:rPr>
        <w:t xml:space="preserve">Рис.Г.1. </w:t>
      </w:r>
      <w:r w:rsidR="00E71247" w:rsidRPr="00FD76D8">
        <w:rPr>
          <w:rFonts w:ascii="Times New Roman" w:hAnsi="Times New Roman" w:cs="Times New Roman"/>
          <w:sz w:val="28"/>
          <w:szCs w:val="28"/>
        </w:rPr>
        <w:t>Територіальне розташування лікувальної бази на землях міста Моршин</w:t>
      </w:r>
    </w:p>
    <w:p w:rsidR="00B77E7E" w:rsidRPr="00FD76D8" w:rsidRDefault="00B77E7E" w:rsidP="00FD76D8">
      <w:pPr>
        <w:jc w:val="both"/>
        <w:rPr>
          <w:rFonts w:ascii="Times New Roman" w:hAnsi="Times New Roman" w:cs="Times New Roman"/>
          <w:sz w:val="28"/>
          <w:szCs w:val="28"/>
        </w:rPr>
      </w:pPr>
      <w:r w:rsidRPr="00FD76D8">
        <w:rPr>
          <w:rFonts w:ascii="Times New Roman" w:hAnsi="Times New Roman" w:cs="Times New Roman"/>
          <w:noProof/>
          <w:sz w:val="28"/>
          <w:szCs w:val="28"/>
          <w:lang w:eastAsia="uk-UA"/>
        </w:rPr>
        <w:lastRenderedPageBreak/>
        <w:drawing>
          <wp:inline distT="0" distB="0" distL="0" distR="0" wp14:anchorId="4D79F2F9" wp14:editId="7E2E3EE1">
            <wp:extent cx="6120765" cy="40392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4039235"/>
                    </a:xfrm>
                    <a:prstGeom prst="rect">
                      <a:avLst/>
                    </a:prstGeom>
                  </pic:spPr>
                </pic:pic>
              </a:graphicData>
            </a:graphic>
          </wp:inline>
        </w:drawing>
      </w:r>
    </w:p>
    <w:p w:rsidR="00B77E7E" w:rsidRPr="00FD76D8" w:rsidRDefault="00B77E7E" w:rsidP="00FD76D8">
      <w:pPr>
        <w:jc w:val="both"/>
        <w:rPr>
          <w:rFonts w:ascii="Times New Roman" w:hAnsi="Times New Roman" w:cs="Times New Roman"/>
          <w:sz w:val="28"/>
          <w:szCs w:val="28"/>
        </w:rPr>
      </w:pPr>
    </w:p>
    <w:p w:rsidR="00B77E7E" w:rsidRPr="00FD76D8" w:rsidRDefault="00FD76D8" w:rsidP="00FD76D8">
      <w:pPr>
        <w:jc w:val="both"/>
        <w:rPr>
          <w:rFonts w:ascii="Times New Roman" w:hAnsi="Times New Roman" w:cs="Times New Roman"/>
          <w:sz w:val="28"/>
          <w:szCs w:val="28"/>
        </w:rPr>
      </w:pPr>
      <w:r>
        <w:rPr>
          <w:rFonts w:ascii="Times New Roman" w:hAnsi="Times New Roman" w:cs="Times New Roman"/>
          <w:sz w:val="28"/>
          <w:szCs w:val="28"/>
        </w:rPr>
        <w:t xml:space="preserve">Рис.Г.2. </w:t>
      </w:r>
      <w:r w:rsidR="00B77E7E" w:rsidRPr="00FD76D8">
        <w:rPr>
          <w:rFonts w:ascii="Times New Roman" w:hAnsi="Times New Roman" w:cs="Times New Roman"/>
          <w:sz w:val="28"/>
          <w:szCs w:val="28"/>
        </w:rPr>
        <w:t>План–схема розташування куротрно-санаторного комплексу міста Моршин</w:t>
      </w:r>
    </w:p>
    <w:p w:rsidR="001F2E09" w:rsidRPr="00FD76D8" w:rsidRDefault="001F2E09" w:rsidP="00FD76D8">
      <w:pPr>
        <w:jc w:val="both"/>
        <w:rPr>
          <w:rFonts w:ascii="Times New Roman" w:hAnsi="Times New Roman" w:cs="Times New Roman"/>
          <w:sz w:val="28"/>
          <w:szCs w:val="28"/>
        </w:rPr>
      </w:pPr>
    </w:p>
    <w:p w:rsidR="001F2E09" w:rsidRPr="00FD76D8" w:rsidRDefault="001F2E09" w:rsidP="00FD76D8">
      <w:pPr>
        <w:jc w:val="both"/>
        <w:rPr>
          <w:rFonts w:ascii="Times New Roman" w:hAnsi="Times New Roman" w:cs="Times New Roman"/>
          <w:sz w:val="28"/>
          <w:szCs w:val="28"/>
        </w:rPr>
      </w:pPr>
    </w:p>
    <w:p w:rsidR="001F2E09" w:rsidRPr="00FD76D8" w:rsidRDefault="001F2E09" w:rsidP="00FD76D8">
      <w:pPr>
        <w:jc w:val="both"/>
        <w:rPr>
          <w:rFonts w:ascii="Times New Roman" w:hAnsi="Times New Roman" w:cs="Times New Roman"/>
          <w:sz w:val="28"/>
          <w:szCs w:val="28"/>
        </w:rPr>
      </w:pPr>
      <w:r w:rsidRPr="00FD76D8">
        <w:rPr>
          <w:rFonts w:ascii="Times New Roman" w:hAnsi="Times New Roman" w:cs="Times New Roman"/>
          <w:noProof/>
          <w:sz w:val="28"/>
          <w:szCs w:val="28"/>
          <w:lang w:eastAsia="uk-UA"/>
        </w:rPr>
        <w:lastRenderedPageBreak/>
        <w:drawing>
          <wp:inline distT="0" distB="0" distL="0" distR="0" wp14:anchorId="73EFC76C" wp14:editId="10E16F76">
            <wp:extent cx="6120765" cy="5767705"/>
            <wp:effectExtent l="0" t="0" r="0"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5767705"/>
                    </a:xfrm>
                    <a:prstGeom prst="rect">
                      <a:avLst/>
                    </a:prstGeom>
                  </pic:spPr>
                </pic:pic>
              </a:graphicData>
            </a:graphic>
          </wp:inline>
        </w:drawing>
      </w:r>
    </w:p>
    <w:p w:rsidR="001F2E09" w:rsidRPr="00FD76D8" w:rsidRDefault="001F2E09" w:rsidP="00FD76D8">
      <w:pPr>
        <w:jc w:val="both"/>
        <w:rPr>
          <w:rFonts w:ascii="Times New Roman" w:hAnsi="Times New Roman" w:cs="Times New Roman"/>
          <w:sz w:val="28"/>
          <w:szCs w:val="28"/>
        </w:rPr>
      </w:pPr>
    </w:p>
    <w:p w:rsidR="001F2E09" w:rsidRPr="00FD76D8" w:rsidRDefault="001F2E09" w:rsidP="00FD76D8">
      <w:pPr>
        <w:jc w:val="both"/>
        <w:rPr>
          <w:rFonts w:ascii="Times New Roman" w:hAnsi="Times New Roman" w:cs="Times New Roman"/>
          <w:sz w:val="28"/>
          <w:szCs w:val="28"/>
        </w:rPr>
      </w:pPr>
    </w:p>
    <w:p w:rsidR="001F2E09" w:rsidRPr="00FD76D8" w:rsidRDefault="00FD76D8" w:rsidP="00FD76D8">
      <w:pPr>
        <w:jc w:val="both"/>
        <w:rPr>
          <w:rFonts w:ascii="Times New Roman" w:hAnsi="Times New Roman" w:cs="Times New Roman"/>
          <w:sz w:val="28"/>
          <w:szCs w:val="28"/>
        </w:rPr>
      </w:pPr>
      <w:r>
        <w:rPr>
          <w:rFonts w:ascii="Times New Roman" w:hAnsi="Times New Roman" w:cs="Times New Roman"/>
          <w:sz w:val="28"/>
          <w:szCs w:val="28"/>
        </w:rPr>
        <w:t>Рис. Г.3.</w:t>
      </w:r>
      <w:r w:rsidR="001F2E09" w:rsidRPr="00FD76D8">
        <w:rPr>
          <w:rFonts w:ascii="Times New Roman" w:hAnsi="Times New Roman" w:cs="Times New Roman"/>
          <w:sz w:val="28"/>
          <w:szCs w:val="28"/>
        </w:rPr>
        <w:t>Структура санаторно-курортного комплексу міста Моршин Львівської області</w:t>
      </w:r>
    </w:p>
    <w:p w:rsidR="00FD76D8" w:rsidRDefault="00FD76D8" w:rsidP="00FD76D8">
      <w:pPr>
        <w:jc w:val="both"/>
        <w:rPr>
          <w:rFonts w:ascii="Times New Roman" w:hAnsi="Times New Roman" w:cs="Times New Roman"/>
          <w:sz w:val="28"/>
          <w:szCs w:val="28"/>
        </w:rPr>
      </w:pPr>
      <w:r>
        <w:rPr>
          <w:rFonts w:ascii="Times New Roman" w:hAnsi="Times New Roman" w:cs="Times New Roman"/>
          <w:sz w:val="28"/>
          <w:szCs w:val="28"/>
        </w:rPr>
        <w:br w:type="page"/>
      </w:r>
    </w:p>
    <w:p w:rsidR="00432C40" w:rsidRPr="00FD76D8" w:rsidRDefault="00FD76D8" w:rsidP="00FD76D8">
      <w:pPr>
        <w:jc w:val="right"/>
        <w:rPr>
          <w:rFonts w:ascii="Times New Roman" w:hAnsi="Times New Roman" w:cs="Times New Roman"/>
          <w:b/>
          <w:sz w:val="28"/>
          <w:szCs w:val="28"/>
        </w:rPr>
      </w:pPr>
      <w:r w:rsidRPr="00FD76D8">
        <w:rPr>
          <w:rFonts w:ascii="Times New Roman" w:hAnsi="Times New Roman" w:cs="Times New Roman"/>
          <w:b/>
          <w:sz w:val="28"/>
          <w:szCs w:val="28"/>
        </w:rPr>
        <w:lastRenderedPageBreak/>
        <w:t xml:space="preserve">ДОДАТОК </w:t>
      </w:r>
      <w:r>
        <w:rPr>
          <w:rFonts w:ascii="Times New Roman" w:hAnsi="Times New Roman" w:cs="Times New Roman"/>
          <w:b/>
          <w:sz w:val="28"/>
          <w:szCs w:val="28"/>
        </w:rPr>
        <w:t>Д</w:t>
      </w:r>
    </w:p>
    <w:p w:rsidR="00432C40" w:rsidRPr="00FD76D8" w:rsidRDefault="00432C40" w:rsidP="00FD76D8">
      <w:pPr>
        <w:jc w:val="center"/>
        <w:rPr>
          <w:rFonts w:ascii="Times New Roman" w:hAnsi="Times New Roman" w:cs="Times New Roman"/>
          <w:sz w:val="28"/>
          <w:szCs w:val="28"/>
        </w:rPr>
      </w:pPr>
      <w:r w:rsidRPr="00FD76D8">
        <w:rPr>
          <w:rFonts w:ascii="Times New Roman" w:hAnsi="Times New Roman" w:cs="Times New Roman"/>
          <w:sz w:val="28"/>
          <w:szCs w:val="28"/>
        </w:rPr>
        <w:t>Санаторій «Любінь Великий»</w:t>
      </w:r>
    </w:p>
    <w:p w:rsidR="00432C40" w:rsidRPr="00FD76D8" w:rsidRDefault="00432C40" w:rsidP="00FD76D8">
      <w:pPr>
        <w:jc w:val="both"/>
        <w:rPr>
          <w:rFonts w:ascii="Times New Roman" w:hAnsi="Times New Roman" w:cs="Times New Roman"/>
          <w:sz w:val="28"/>
          <w:szCs w:val="28"/>
        </w:rPr>
      </w:pPr>
      <w:r w:rsidRPr="00FD76D8">
        <w:rPr>
          <w:rFonts w:ascii="Times New Roman" w:hAnsi="Times New Roman" w:cs="Times New Roman"/>
          <w:noProof/>
          <w:sz w:val="28"/>
          <w:szCs w:val="28"/>
          <w:lang w:eastAsia="uk-UA"/>
        </w:rPr>
        <w:drawing>
          <wp:inline distT="0" distB="0" distL="0" distR="0">
            <wp:extent cx="6120765" cy="4590574"/>
            <wp:effectExtent l="0" t="0" r="0" b="635"/>
            <wp:docPr id="53" name="Рисунок 53" descr="https://sanatorii.in.ua/upload/catalog/600/575/s_sanatoriy_velikiy_lube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anatorii.in.ua/upload/catalog/600/575/s_sanatoriy_velikiy_luben_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432C40" w:rsidRPr="00FD76D8" w:rsidRDefault="00432C40" w:rsidP="00FD76D8">
      <w:pPr>
        <w:jc w:val="both"/>
        <w:rPr>
          <w:rFonts w:ascii="Times New Roman" w:hAnsi="Times New Roman" w:cs="Times New Roman"/>
          <w:sz w:val="28"/>
          <w:szCs w:val="28"/>
        </w:rPr>
      </w:pPr>
      <w:r w:rsidRPr="00FD76D8">
        <w:rPr>
          <w:rFonts w:ascii="Times New Roman" w:hAnsi="Times New Roman" w:cs="Times New Roman"/>
          <w:noProof/>
          <w:sz w:val="28"/>
          <w:szCs w:val="28"/>
          <w:lang w:eastAsia="uk-UA"/>
        </w:rPr>
        <w:lastRenderedPageBreak/>
        <w:drawing>
          <wp:inline distT="0" distB="0" distL="0" distR="0">
            <wp:extent cx="6120765" cy="4590574"/>
            <wp:effectExtent l="0" t="0" r="0" b="635"/>
            <wp:docPr id="54" name="Рисунок 54" descr="https://sanatorii.in.ua/upload/catalog/600/575/s_sanatoriy_velikiy_lub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anatorii.in.ua/upload/catalog/600/575/s_sanatoriy_velikiy_luben_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432C40" w:rsidRPr="00FD76D8" w:rsidRDefault="00432C40" w:rsidP="00FD76D8">
      <w:pPr>
        <w:jc w:val="both"/>
        <w:rPr>
          <w:rFonts w:ascii="Times New Roman" w:hAnsi="Times New Roman" w:cs="Times New Roman"/>
          <w:sz w:val="28"/>
          <w:szCs w:val="28"/>
        </w:rPr>
      </w:pPr>
      <w:r w:rsidRPr="00FD76D8">
        <w:rPr>
          <w:rFonts w:ascii="Times New Roman" w:hAnsi="Times New Roman" w:cs="Times New Roman"/>
          <w:noProof/>
          <w:sz w:val="28"/>
          <w:szCs w:val="28"/>
          <w:lang w:eastAsia="uk-UA"/>
        </w:rPr>
        <w:drawing>
          <wp:inline distT="0" distB="0" distL="0" distR="0">
            <wp:extent cx="6120765" cy="4590574"/>
            <wp:effectExtent l="0" t="0" r="0" b="635"/>
            <wp:docPr id="55" name="Рисунок 55" descr="https://sanatorii.in.ua/upload/catalog/600/575/s_sanatoriy_velikiy_lube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anatorii.in.ua/upload/catalog/600/575/s_sanatoriy_velikiy_luben_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432C40" w:rsidRPr="00FD76D8" w:rsidRDefault="00432C40" w:rsidP="00FD76D8">
      <w:pPr>
        <w:jc w:val="both"/>
        <w:rPr>
          <w:rFonts w:ascii="Times New Roman" w:hAnsi="Times New Roman" w:cs="Times New Roman"/>
          <w:sz w:val="28"/>
          <w:szCs w:val="28"/>
        </w:rPr>
      </w:pPr>
      <w:r w:rsidRPr="00FD76D8">
        <w:rPr>
          <w:rFonts w:ascii="Times New Roman" w:hAnsi="Times New Roman" w:cs="Times New Roman"/>
          <w:noProof/>
          <w:sz w:val="28"/>
          <w:szCs w:val="28"/>
          <w:lang w:eastAsia="uk-UA"/>
        </w:rPr>
        <w:lastRenderedPageBreak/>
        <w:drawing>
          <wp:inline distT="0" distB="0" distL="0" distR="0">
            <wp:extent cx="6120765" cy="4590574"/>
            <wp:effectExtent l="0" t="0" r="0" b="635"/>
            <wp:docPr id="56" name="Рисунок 56" descr="https://sanatorii.in.ua/upload/catalog/600/575/s_sanatoriy_velikiy_lube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anatorii.in.ua/upload/catalog/600/575/s_sanatoriy_velikiy_luben_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432C40" w:rsidRPr="00FD76D8" w:rsidRDefault="00432C40" w:rsidP="00FD76D8">
      <w:pPr>
        <w:jc w:val="both"/>
        <w:rPr>
          <w:rFonts w:ascii="Times New Roman" w:hAnsi="Times New Roman" w:cs="Times New Roman"/>
          <w:sz w:val="28"/>
          <w:szCs w:val="28"/>
        </w:rPr>
      </w:pPr>
    </w:p>
    <w:p w:rsidR="00432C40" w:rsidRPr="00FD76D8" w:rsidRDefault="00432C40" w:rsidP="00FD76D8">
      <w:pPr>
        <w:jc w:val="both"/>
        <w:rPr>
          <w:rFonts w:ascii="Times New Roman" w:hAnsi="Times New Roman" w:cs="Times New Roman"/>
          <w:sz w:val="28"/>
          <w:szCs w:val="28"/>
        </w:rPr>
      </w:pPr>
    </w:p>
    <w:sectPr w:rsidR="00432C40" w:rsidRPr="00FD76D8" w:rsidSect="007E2977">
      <w:headerReference w:type="default" r:id="rId3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B87" w:rsidRDefault="00487B87" w:rsidP="00C85176">
      <w:pPr>
        <w:spacing w:after="0" w:line="240" w:lineRule="auto"/>
      </w:pPr>
      <w:r>
        <w:separator/>
      </w:r>
    </w:p>
  </w:endnote>
  <w:endnote w:type="continuationSeparator" w:id="0">
    <w:p w:rsidR="00487B87" w:rsidRDefault="00487B87" w:rsidP="00C85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Ubuntu">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B87" w:rsidRDefault="00487B87" w:rsidP="00C85176">
      <w:pPr>
        <w:spacing w:after="0" w:line="240" w:lineRule="auto"/>
      </w:pPr>
      <w:r>
        <w:separator/>
      </w:r>
    </w:p>
  </w:footnote>
  <w:footnote w:type="continuationSeparator" w:id="0">
    <w:p w:rsidR="00487B87" w:rsidRDefault="00487B87" w:rsidP="00C85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373958"/>
      <w:docPartObj>
        <w:docPartGallery w:val="Page Numbers (Top of Page)"/>
        <w:docPartUnique/>
      </w:docPartObj>
    </w:sdtPr>
    <w:sdtEndPr>
      <w:rPr>
        <w:rFonts w:ascii="Times New Roman" w:hAnsi="Times New Roman" w:cs="Times New Roman"/>
        <w:sz w:val="24"/>
        <w:szCs w:val="24"/>
      </w:rPr>
    </w:sdtEndPr>
    <w:sdtContent>
      <w:p w:rsidR="000B65F8" w:rsidRPr="007E2977" w:rsidRDefault="000B65F8">
        <w:pPr>
          <w:pStyle w:val="aa"/>
          <w:jc w:val="right"/>
          <w:rPr>
            <w:rFonts w:ascii="Times New Roman" w:hAnsi="Times New Roman" w:cs="Times New Roman"/>
            <w:sz w:val="24"/>
            <w:szCs w:val="24"/>
          </w:rPr>
        </w:pPr>
        <w:r w:rsidRPr="007E2977">
          <w:rPr>
            <w:rFonts w:ascii="Times New Roman" w:hAnsi="Times New Roman" w:cs="Times New Roman"/>
            <w:sz w:val="24"/>
            <w:szCs w:val="24"/>
          </w:rPr>
          <w:fldChar w:fldCharType="begin"/>
        </w:r>
        <w:r w:rsidRPr="007E2977">
          <w:rPr>
            <w:rFonts w:ascii="Times New Roman" w:hAnsi="Times New Roman" w:cs="Times New Roman"/>
            <w:sz w:val="24"/>
            <w:szCs w:val="24"/>
          </w:rPr>
          <w:instrText>PAGE   \* MERGEFORMAT</w:instrText>
        </w:r>
        <w:r w:rsidRPr="007E2977">
          <w:rPr>
            <w:rFonts w:ascii="Times New Roman" w:hAnsi="Times New Roman" w:cs="Times New Roman"/>
            <w:sz w:val="24"/>
            <w:szCs w:val="24"/>
          </w:rPr>
          <w:fldChar w:fldCharType="separate"/>
        </w:r>
        <w:r w:rsidR="003A3028" w:rsidRPr="003A3028">
          <w:rPr>
            <w:rFonts w:ascii="Times New Roman" w:hAnsi="Times New Roman" w:cs="Times New Roman"/>
            <w:noProof/>
            <w:sz w:val="24"/>
            <w:szCs w:val="24"/>
            <w:lang w:val="ru-RU"/>
          </w:rPr>
          <w:t>21</w:t>
        </w:r>
        <w:r w:rsidRPr="007E2977">
          <w:rPr>
            <w:rFonts w:ascii="Times New Roman" w:hAnsi="Times New Roman" w:cs="Times New Roman"/>
            <w:sz w:val="24"/>
            <w:szCs w:val="24"/>
          </w:rPr>
          <w:fldChar w:fldCharType="end"/>
        </w:r>
      </w:p>
    </w:sdtContent>
  </w:sdt>
  <w:p w:rsidR="000B65F8" w:rsidRDefault="000B65F8">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17C6E"/>
    <w:multiLevelType w:val="hybridMultilevel"/>
    <w:tmpl w:val="F50EBFB0"/>
    <w:lvl w:ilvl="0" w:tplc="D386435E">
      <w:start w:val="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0E516249"/>
    <w:multiLevelType w:val="hybridMultilevel"/>
    <w:tmpl w:val="80B419D8"/>
    <w:lvl w:ilvl="0" w:tplc="D58273E4">
      <w:numFmt w:val="bullet"/>
      <w:lvlText w:val="-"/>
      <w:lvlJc w:val="left"/>
      <w:pPr>
        <w:ind w:left="720" w:hanging="360"/>
      </w:pPr>
      <w:rPr>
        <w:rFonts w:ascii="Calibri" w:eastAsiaTheme="minorHAnsi" w:hAnsi="Calibri" w:cs="Calibri"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EB71435"/>
    <w:multiLevelType w:val="hybridMultilevel"/>
    <w:tmpl w:val="61A6B992"/>
    <w:lvl w:ilvl="0" w:tplc="AEAEE958">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8AA2F11"/>
    <w:multiLevelType w:val="multilevel"/>
    <w:tmpl w:val="C89A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B5400D"/>
    <w:multiLevelType w:val="multilevel"/>
    <w:tmpl w:val="D3A6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E8341D"/>
    <w:multiLevelType w:val="hybridMultilevel"/>
    <w:tmpl w:val="D49CE37A"/>
    <w:lvl w:ilvl="0" w:tplc="4A3080AA">
      <w:start w:val="1"/>
      <w:numFmt w:val="decimal"/>
      <w:lvlText w:val="%1."/>
      <w:lvlJc w:val="left"/>
      <w:pPr>
        <w:ind w:left="1069" w:hanging="360"/>
      </w:pPr>
      <w:rPr>
        <w:rFonts w:ascii="Times New Roman" w:eastAsiaTheme="minorHAnsi" w:hAnsi="Times New Roman" w:cstheme="minorBidi"/>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33B034CB"/>
    <w:multiLevelType w:val="hybridMultilevel"/>
    <w:tmpl w:val="78EC928A"/>
    <w:lvl w:ilvl="0" w:tplc="A64074A0">
      <w:start w:val="1"/>
      <w:numFmt w:val="bullet"/>
      <w:lvlText w:val="–"/>
      <w:lvlJc w:val="left"/>
      <w:pPr>
        <w:tabs>
          <w:tab w:val="num" w:pos="927"/>
        </w:tabs>
        <w:ind w:left="794" w:hanging="227"/>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9E3BE6"/>
    <w:multiLevelType w:val="multilevel"/>
    <w:tmpl w:val="2BCC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8262EA"/>
    <w:multiLevelType w:val="multilevel"/>
    <w:tmpl w:val="D66EFBF0"/>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0870E35"/>
    <w:multiLevelType w:val="hybridMultilevel"/>
    <w:tmpl w:val="B8FE9B4E"/>
    <w:lvl w:ilvl="0" w:tplc="1C52BCBA">
      <w:start w:val="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539B3724"/>
    <w:multiLevelType w:val="hybridMultilevel"/>
    <w:tmpl w:val="4D40E6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540E7770"/>
    <w:multiLevelType w:val="hybridMultilevel"/>
    <w:tmpl w:val="DB862DE8"/>
    <w:lvl w:ilvl="0" w:tplc="F2148B5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5A633E59"/>
    <w:multiLevelType w:val="multilevel"/>
    <w:tmpl w:val="2B20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1"/>
  </w:num>
  <w:num w:numId="4">
    <w:abstractNumId w:val="8"/>
  </w:num>
  <w:num w:numId="5">
    <w:abstractNumId w:val="9"/>
  </w:num>
  <w:num w:numId="6">
    <w:abstractNumId w:val="10"/>
  </w:num>
  <w:num w:numId="7">
    <w:abstractNumId w:val="6"/>
  </w:num>
  <w:num w:numId="8">
    <w:abstractNumId w:val="3"/>
  </w:num>
  <w:num w:numId="9">
    <w:abstractNumId w:val="12"/>
  </w:num>
  <w:num w:numId="10">
    <w:abstractNumId w:val="4"/>
  </w:num>
  <w:num w:numId="11">
    <w:abstractNumId w:val="7"/>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4C"/>
    <w:rsid w:val="00005EC8"/>
    <w:rsid w:val="00016097"/>
    <w:rsid w:val="00025AED"/>
    <w:rsid w:val="0004362E"/>
    <w:rsid w:val="00054D61"/>
    <w:rsid w:val="00060E0B"/>
    <w:rsid w:val="000702D0"/>
    <w:rsid w:val="00074A49"/>
    <w:rsid w:val="00080FBB"/>
    <w:rsid w:val="000857D6"/>
    <w:rsid w:val="0008639B"/>
    <w:rsid w:val="00090124"/>
    <w:rsid w:val="000A32DD"/>
    <w:rsid w:val="000B65F8"/>
    <w:rsid w:val="000C26B0"/>
    <w:rsid w:val="000C5462"/>
    <w:rsid w:val="000D6FBD"/>
    <w:rsid w:val="000E1DCD"/>
    <w:rsid w:val="000F21A4"/>
    <w:rsid w:val="00100C91"/>
    <w:rsid w:val="00107182"/>
    <w:rsid w:val="001270D2"/>
    <w:rsid w:val="00131AED"/>
    <w:rsid w:val="0018329E"/>
    <w:rsid w:val="00183916"/>
    <w:rsid w:val="00191F85"/>
    <w:rsid w:val="00195201"/>
    <w:rsid w:val="001B516D"/>
    <w:rsid w:val="001C158E"/>
    <w:rsid w:val="001D6CFF"/>
    <w:rsid w:val="001E27CF"/>
    <w:rsid w:val="001F28B9"/>
    <w:rsid w:val="001F2E09"/>
    <w:rsid w:val="00215C17"/>
    <w:rsid w:val="00222D7A"/>
    <w:rsid w:val="002477C6"/>
    <w:rsid w:val="0025644E"/>
    <w:rsid w:val="0026426A"/>
    <w:rsid w:val="002653F5"/>
    <w:rsid w:val="00265DBA"/>
    <w:rsid w:val="00266A4B"/>
    <w:rsid w:val="00272553"/>
    <w:rsid w:val="002738A2"/>
    <w:rsid w:val="00280BDB"/>
    <w:rsid w:val="00281AA0"/>
    <w:rsid w:val="002A1468"/>
    <w:rsid w:val="002B706B"/>
    <w:rsid w:val="002D7622"/>
    <w:rsid w:val="002F57DE"/>
    <w:rsid w:val="00301B73"/>
    <w:rsid w:val="00301C0D"/>
    <w:rsid w:val="00302A49"/>
    <w:rsid w:val="00304E46"/>
    <w:rsid w:val="00322C50"/>
    <w:rsid w:val="00345D0F"/>
    <w:rsid w:val="00347E4D"/>
    <w:rsid w:val="00364E05"/>
    <w:rsid w:val="00370A92"/>
    <w:rsid w:val="00371295"/>
    <w:rsid w:val="00373612"/>
    <w:rsid w:val="003A3028"/>
    <w:rsid w:val="003B322A"/>
    <w:rsid w:val="003C1199"/>
    <w:rsid w:val="003D3CC9"/>
    <w:rsid w:val="003D5A1E"/>
    <w:rsid w:val="003D676C"/>
    <w:rsid w:val="003F09A9"/>
    <w:rsid w:val="00403B7A"/>
    <w:rsid w:val="004124BF"/>
    <w:rsid w:val="00425DD0"/>
    <w:rsid w:val="00432C40"/>
    <w:rsid w:val="00434259"/>
    <w:rsid w:val="00442A4C"/>
    <w:rsid w:val="0045214D"/>
    <w:rsid w:val="00470C84"/>
    <w:rsid w:val="00474A4C"/>
    <w:rsid w:val="004816BE"/>
    <w:rsid w:val="00487B87"/>
    <w:rsid w:val="00496C60"/>
    <w:rsid w:val="004B2556"/>
    <w:rsid w:val="004B5FF7"/>
    <w:rsid w:val="004C2BA2"/>
    <w:rsid w:val="004D26AF"/>
    <w:rsid w:val="004D4BB1"/>
    <w:rsid w:val="004E488A"/>
    <w:rsid w:val="004F3EEC"/>
    <w:rsid w:val="005213C9"/>
    <w:rsid w:val="00525875"/>
    <w:rsid w:val="0053531E"/>
    <w:rsid w:val="00535CC2"/>
    <w:rsid w:val="00542261"/>
    <w:rsid w:val="00545356"/>
    <w:rsid w:val="00546642"/>
    <w:rsid w:val="0056782E"/>
    <w:rsid w:val="00570968"/>
    <w:rsid w:val="005805A5"/>
    <w:rsid w:val="00581F59"/>
    <w:rsid w:val="005842E2"/>
    <w:rsid w:val="00587C6B"/>
    <w:rsid w:val="00597F38"/>
    <w:rsid w:val="005B6431"/>
    <w:rsid w:val="005C5694"/>
    <w:rsid w:val="005C77F5"/>
    <w:rsid w:val="005E5C78"/>
    <w:rsid w:val="0060303E"/>
    <w:rsid w:val="00626A57"/>
    <w:rsid w:val="006365BE"/>
    <w:rsid w:val="00645173"/>
    <w:rsid w:val="00651264"/>
    <w:rsid w:val="00655C61"/>
    <w:rsid w:val="00663EBB"/>
    <w:rsid w:val="0067644A"/>
    <w:rsid w:val="00693A8C"/>
    <w:rsid w:val="00694E3D"/>
    <w:rsid w:val="006A47B4"/>
    <w:rsid w:val="006C069D"/>
    <w:rsid w:val="006C0E24"/>
    <w:rsid w:val="006D3751"/>
    <w:rsid w:val="006D55B8"/>
    <w:rsid w:val="006E1BB3"/>
    <w:rsid w:val="006E6AD3"/>
    <w:rsid w:val="006F3CE9"/>
    <w:rsid w:val="006F692D"/>
    <w:rsid w:val="006F6B32"/>
    <w:rsid w:val="00700DEE"/>
    <w:rsid w:val="007032C0"/>
    <w:rsid w:val="00724119"/>
    <w:rsid w:val="0073203C"/>
    <w:rsid w:val="00745E57"/>
    <w:rsid w:val="00753249"/>
    <w:rsid w:val="00765DFD"/>
    <w:rsid w:val="007840CA"/>
    <w:rsid w:val="00787600"/>
    <w:rsid w:val="0078792B"/>
    <w:rsid w:val="00791710"/>
    <w:rsid w:val="00793F5E"/>
    <w:rsid w:val="00796BAC"/>
    <w:rsid w:val="007A3E87"/>
    <w:rsid w:val="007C06C3"/>
    <w:rsid w:val="007E2977"/>
    <w:rsid w:val="007E5C6A"/>
    <w:rsid w:val="007F4624"/>
    <w:rsid w:val="00800757"/>
    <w:rsid w:val="00812681"/>
    <w:rsid w:val="00822C27"/>
    <w:rsid w:val="00823AC0"/>
    <w:rsid w:val="00833924"/>
    <w:rsid w:val="008449BE"/>
    <w:rsid w:val="00860CA4"/>
    <w:rsid w:val="00864507"/>
    <w:rsid w:val="00893EF9"/>
    <w:rsid w:val="008B0AA9"/>
    <w:rsid w:val="008E2133"/>
    <w:rsid w:val="008E3FE9"/>
    <w:rsid w:val="008E7E8A"/>
    <w:rsid w:val="009015EC"/>
    <w:rsid w:val="00927ECC"/>
    <w:rsid w:val="00937027"/>
    <w:rsid w:val="00940557"/>
    <w:rsid w:val="00947796"/>
    <w:rsid w:val="0095337E"/>
    <w:rsid w:val="00990F37"/>
    <w:rsid w:val="00997449"/>
    <w:rsid w:val="00997923"/>
    <w:rsid w:val="009B15A6"/>
    <w:rsid w:val="009B4D5E"/>
    <w:rsid w:val="009C720E"/>
    <w:rsid w:val="009E00E3"/>
    <w:rsid w:val="009E21B1"/>
    <w:rsid w:val="00A01281"/>
    <w:rsid w:val="00A0205B"/>
    <w:rsid w:val="00A04DAA"/>
    <w:rsid w:val="00A2147F"/>
    <w:rsid w:val="00A342E0"/>
    <w:rsid w:val="00A40973"/>
    <w:rsid w:val="00A52689"/>
    <w:rsid w:val="00A66610"/>
    <w:rsid w:val="00A70EDE"/>
    <w:rsid w:val="00A85DB4"/>
    <w:rsid w:val="00AA4D09"/>
    <w:rsid w:val="00AB0C1E"/>
    <w:rsid w:val="00AB13E4"/>
    <w:rsid w:val="00AB574C"/>
    <w:rsid w:val="00AC00A3"/>
    <w:rsid w:val="00AC47AC"/>
    <w:rsid w:val="00AD0041"/>
    <w:rsid w:val="00AD2ACE"/>
    <w:rsid w:val="00AF1798"/>
    <w:rsid w:val="00AF1A88"/>
    <w:rsid w:val="00AF64A4"/>
    <w:rsid w:val="00B15DF8"/>
    <w:rsid w:val="00B22809"/>
    <w:rsid w:val="00B24240"/>
    <w:rsid w:val="00B343C2"/>
    <w:rsid w:val="00B42606"/>
    <w:rsid w:val="00B45206"/>
    <w:rsid w:val="00B47F75"/>
    <w:rsid w:val="00B635DD"/>
    <w:rsid w:val="00B70760"/>
    <w:rsid w:val="00B7209C"/>
    <w:rsid w:val="00B73353"/>
    <w:rsid w:val="00B760C3"/>
    <w:rsid w:val="00B77E7E"/>
    <w:rsid w:val="00B80024"/>
    <w:rsid w:val="00B92761"/>
    <w:rsid w:val="00BA1A1E"/>
    <w:rsid w:val="00BC0D76"/>
    <w:rsid w:val="00BC6881"/>
    <w:rsid w:val="00BC6C20"/>
    <w:rsid w:val="00BF3318"/>
    <w:rsid w:val="00C11670"/>
    <w:rsid w:val="00C22331"/>
    <w:rsid w:val="00C2729D"/>
    <w:rsid w:val="00C32D8C"/>
    <w:rsid w:val="00C4702E"/>
    <w:rsid w:val="00C52428"/>
    <w:rsid w:val="00C574B4"/>
    <w:rsid w:val="00C62FB6"/>
    <w:rsid w:val="00C7498B"/>
    <w:rsid w:val="00C74C09"/>
    <w:rsid w:val="00C77D1E"/>
    <w:rsid w:val="00C77F3F"/>
    <w:rsid w:val="00C84342"/>
    <w:rsid w:val="00C85176"/>
    <w:rsid w:val="00C912B2"/>
    <w:rsid w:val="00CA6300"/>
    <w:rsid w:val="00CD384F"/>
    <w:rsid w:val="00CD5AC2"/>
    <w:rsid w:val="00CE3780"/>
    <w:rsid w:val="00CE3B51"/>
    <w:rsid w:val="00CF4986"/>
    <w:rsid w:val="00D03538"/>
    <w:rsid w:val="00D25830"/>
    <w:rsid w:val="00D517A1"/>
    <w:rsid w:val="00D601A5"/>
    <w:rsid w:val="00D877FB"/>
    <w:rsid w:val="00D910C2"/>
    <w:rsid w:val="00D92566"/>
    <w:rsid w:val="00DA03BC"/>
    <w:rsid w:val="00DA6FA9"/>
    <w:rsid w:val="00DB5CEA"/>
    <w:rsid w:val="00DB7B90"/>
    <w:rsid w:val="00DC54F5"/>
    <w:rsid w:val="00DC6103"/>
    <w:rsid w:val="00DD6FDC"/>
    <w:rsid w:val="00DD7218"/>
    <w:rsid w:val="00DE3225"/>
    <w:rsid w:val="00DF1603"/>
    <w:rsid w:val="00DF18D5"/>
    <w:rsid w:val="00E161A7"/>
    <w:rsid w:val="00E3060D"/>
    <w:rsid w:val="00E3360C"/>
    <w:rsid w:val="00E4047F"/>
    <w:rsid w:val="00E4165A"/>
    <w:rsid w:val="00E62960"/>
    <w:rsid w:val="00E63127"/>
    <w:rsid w:val="00E6323B"/>
    <w:rsid w:val="00E707DF"/>
    <w:rsid w:val="00E71247"/>
    <w:rsid w:val="00E931C4"/>
    <w:rsid w:val="00EA0DA1"/>
    <w:rsid w:val="00EC0792"/>
    <w:rsid w:val="00EC4F83"/>
    <w:rsid w:val="00ED32C4"/>
    <w:rsid w:val="00EE1A8E"/>
    <w:rsid w:val="00EE2B61"/>
    <w:rsid w:val="00EE3B47"/>
    <w:rsid w:val="00EF152C"/>
    <w:rsid w:val="00EF5360"/>
    <w:rsid w:val="00F614EB"/>
    <w:rsid w:val="00F65194"/>
    <w:rsid w:val="00F711A6"/>
    <w:rsid w:val="00F74481"/>
    <w:rsid w:val="00FA054D"/>
    <w:rsid w:val="00FA172A"/>
    <w:rsid w:val="00FB2FF7"/>
    <w:rsid w:val="00FB5C55"/>
    <w:rsid w:val="00FC26E7"/>
    <w:rsid w:val="00FD714D"/>
    <w:rsid w:val="00FD76D8"/>
    <w:rsid w:val="00FE2918"/>
    <w:rsid w:val="00FE7764"/>
    <w:rsid w:val="00FF0838"/>
    <w:rsid w:val="00FF3349"/>
    <w:rsid w:val="00FF63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76514A-C3DF-4A5D-BA66-1A76BDD3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152C"/>
    <w:pPr>
      <w:spacing w:after="160" w:line="259" w:lineRule="auto"/>
      <w:ind w:firstLine="0"/>
    </w:pPr>
    <w:rPr>
      <w:rFonts w:asciiTheme="minorHAnsi" w:hAnsiTheme="minorHAnsi"/>
      <w:sz w:val="22"/>
      <w:lang w:val="uk-UA"/>
    </w:rPr>
  </w:style>
  <w:style w:type="paragraph" w:styleId="3">
    <w:name w:val="heading 3"/>
    <w:basedOn w:val="a"/>
    <w:link w:val="30"/>
    <w:uiPriority w:val="9"/>
    <w:qFormat/>
    <w:rsid w:val="00BF331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Яценко"/>
    <w:basedOn w:val="a4"/>
    <w:link w:val="a5"/>
    <w:qFormat/>
    <w:rsid w:val="00C574B4"/>
    <w:pPr>
      <w:ind w:left="0"/>
      <w:jc w:val="both"/>
    </w:pPr>
    <w:rPr>
      <w:rFonts w:eastAsia="Calibri" w:cs="Times New Roman"/>
      <w:szCs w:val="28"/>
    </w:rPr>
  </w:style>
  <w:style w:type="character" w:customStyle="1" w:styleId="a5">
    <w:name w:val="Яценко Знак"/>
    <w:basedOn w:val="a0"/>
    <w:link w:val="a3"/>
    <w:rsid w:val="00C574B4"/>
    <w:rPr>
      <w:rFonts w:eastAsia="Calibri" w:cs="Times New Roman"/>
      <w:szCs w:val="28"/>
      <w:lang w:val="uk-UA"/>
    </w:rPr>
  </w:style>
  <w:style w:type="paragraph" w:styleId="a4">
    <w:name w:val="List Paragraph"/>
    <w:aliases w:val="1. Абзац списка"/>
    <w:basedOn w:val="a"/>
    <w:link w:val="a6"/>
    <w:uiPriority w:val="34"/>
    <w:qFormat/>
    <w:rsid w:val="00C574B4"/>
    <w:pPr>
      <w:ind w:left="720"/>
      <w:contextualSpacing/>
    </w:pPr>
  </w:style>
  <w:style w:type="table" w:styleId="a7">
    <w:name w:val="Table Grid"/>
    <w:basedOn w:val="a1"/>
    <w:uiPriority w:val="59"/>
    <w:rsid w:val="0008639B"/>
    <w:pPr>
      <w:spacing w:line="240" w:lineRule="auto"/>
      <w:ind w:firstLine="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у Знак"/>
    <w:aliases w:val="1. Абзац списка Знак"/>
    <w:link w:val="a4"/>
    <w:uiPriority w:val="34"/>
    <w:locked/>
    <w:rsid w:val="00F614EB"/>
  </w:style>
  <w:style w:type="paragraph" w:styleId="a8">
    <w:name w:val="Normal (Web)"/>
    <w:basedOn w:val="a"/>
    <w:uiPriority w:val="99"/>
    <w:unhideWhenUsed/>
    <w:rsid w:val="008449B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Hyperlink"/>
    <w:basedOn w:val="a0"/>
    <w:uiPriority w:val="99"/>
    <w:unhideWhenUsed/>
    <w:rsid w:val="008449BE"/>
    <w:rPr>
      <w:color w:val="0000FF"/>
      <w:u w:val="single"/>
    </w:rPr>
  </w:style>
  <w:style w:type="paragraph" w:styleId="aa">
    <w:name w:val="header"/>
    <w:basedOn w:val="a"/>
    <w:link w:val="ab"/>
    <w:uiPriority w:val="99"/>
    <w:unhideWhenUsed/>
    <w:rsid w:val="00C85176"/>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C85176"/>
    <w:rPr>
      <w:rFonts w:asciiTheme="minorHAnsi" w:hAnsiTheme="minorHAnsi"/>
      <w:sz w:val="22"/>
      <w:lang w:val="uk-UA"/>
    </w:rPr>
  </w:style>
  <w:style w:type="paragraph" w:styleId="ac">
    <w:name w:val="footer"/>
    <w:basedOn w:val="a"/>
    <w:link w:val="ad"/>
    <w:uiPriority w:val="99"/>
    <w:unhideWhenUsed/>
    <w:rsid w:val="00C85176"/>
    <w:pPr>
      <w:tabs>
        <w:tab w:val="center" w:pos="4677"/>
        <w:tab w:val="right" w:pos="9355"/>
      </w:tabs>
      <w:spacing w:after="0" w:line="240" w:lineRule="auto"/>
    </w:pPr>
  </w:style>
  <w:style w:type="character" w:customStyle="1" w:styleId="ad">
    <w:name w:val="Нижній колонтитул Знак"/>
    <w:basedOn w:val="a0"/>
    <w:link w:val="ac"/>
    <w:uiPriority w:val="99"/>
    <w:rsid w:val="00C85176"/>
    <w:rPr>
      <w:rFonts w:asciiTheme="minorHAnsi" w:hAnsiTheme="minorHAnsi"/>
      <w:sz w:val="22"/>
      <w:lang w:val="uk-UA"/>
    </w:rPr>
  </w:style>
  <w:style w:type="character" w:styleId="ae">
    <w:name w:val="Emphasis"/>
    <w:basedOn w:val="a0"/>
    <w:uiPriority w:val="20"/>
    <w:qFormat/>
    <w:rsid w:val="00100C91"/>
    <w:rPr>
      <w:i/>
      <w:iCs/>
    </w:rPr>
  </w:style>
  <w:style w:type="character" w:styleId="af">
    <w:name w:val="Strong"/>
    <w:basedOn w:val="a0"/>
    <w:uiPriority w:val="22"/>
    <w:qFormat/>
    <w:rsid w:val="00100C91"/>
    <w:rPr>
      <w:b/>
      <w:bCs/>
    </w:rPr>
  </w:style>
  <w:style w:type="character" w:customStyle="1" w:styleId="30">
    <w:name w:val="Заголовок 3 Знак"/>
    <w:basedOn w:val="a0"/>
    <w:link w:val="3"/>
    <w:uiPriority w:val="9"/>
    <w:rsid w:val="00BF3318"/>
    <w:rPr>
      <w:rFonts w:eastAsia="Times New Roman" w:cs="Times New Roman"/>
      <w:b/>
      <w:bCs/>
      <w:sz w:val="27"/>
      <w:szCs w:val="27"/>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6361">
      <w:bodyDiv w:val="1"/>
      <w:marLeft w:val="0"/>
      <w:marRight w:val="0"/>
      <w:marTop w:val="0"/>
      <w:marBottom w:val="0"/>
      <w:divBdr>
        <w:top w:val="none" w:sz="0" w:space="0" w:color="auto"/>
        <w:left w:val="none" w:sz="0" w:space="0" w:color="auto"/>
        <w:bottom w:val="none" w:sz="0" w:space="0" w:color="auto"/>
        <w:right w:val="none" w:sz="0" w:space="0" w:color="auto"/>
      </w:divBdr>
    </w:div>
    <w:div w:id="33964333">
      <w:bodyDiv w:val="1"/>
      <w:marLeft w:val="0"/>
      <w:marRight w:val="0"/>
      <w:marTop w:val="0"/>
      <w:marBottom w:val="0"/>
      <w:divBdr>
        <w:top w:val="none" w:sz="0" w:space="0" w:color="auto"/>
        <w:left w:val="none" w:sz="0" w:space="0" w:color="auto"/>
        <w:bottom w:val="none" w:sz="0" w:space="0" w:color="auto"/>
        <w:right w:val="none" w:sz="0" w:space="0" w:color="auto"/>
      </w:divBdr>
    </w:div>
    <w:div w:id="198590278">
      <w:bodyDiv w:val="1"/>
      <w:marLeft w:val="0"/>
      <w:marRight w:val="0"/>
      <w:marTop w:val="0"/>
      <w:marBottom w:val="0"/>
      <w:divBdr>
        <w:top w:val="none" w:sz="0" w:space="0" w:color="auto"/>
        <w:left w:val="none" w:sz="0" w:space="0" w:color="auto"/>
        <w:bottom w:val="none" w:sz="0" w:space="0" w:color="auto"/>
        <w:right w:val="none" w:sz="0" w:space="0" w:color="auto"/>
      </w:divBdr>
      <w:divsChild>
        <w:div w:id="1190025322">
          <w:marLeft w:val="0"/>
          <w:marRight w:val="0"/>
          <w:marTop w:val="0"/>
          <w:marBottom w:val="0"/>
          <w:divBdr>
            <w:top w:val="single" w:sz="2" w:space="0" w:color="auto"/>
            <w:left w:val="single" w:sz="2" w:space="0" w:color="auto"/>
            <w:bottom w:val="single" w:sz="6" w:space="0" w:color="auto"/>
            <w:right w:val="single" w:sz="2" w:space="0" w:color="auto"/>
          </w:divBdr>
          <w:divsChild>
            <w:div w:id="2096391447">
              <w:marLeft w:val="0"/>
              <w:marRight w:val="0"/>
              <w:marTop w:val="100"/>
              <w:marBottom w:val="100"/>
              <w:divBdr>
                <w:top w:val="single" w:sz="2" w:space="0" w:color="D9D9E3"/>
                <w:left w:val="single" w:sz="2" w:space="0" w:color="D9D9E3"/>
                <w:bottom w:val="single" w:sz="2" w:space="0" w:color="D9D9E3"/>
                <w:right w:val="single" w:sz="2" w:space="0" w:color="D9D9E3"/>
              </w:divBdr>
              <w:divsChild>
                <w:div w:id="1760246421">
                  <w:marLeft w:val="0"/>
                  <w:marRight w:val="0"/>
                  <w:marTop w:val="0"/>
                  <w:marBottom w:val="0"/>
                  <w:divBdr>
                    <w:top w:val="single" w:sz="2" w:space="0" w:color="D9D9E3"/>
                    <w:left w:val="single" w:sz="2" w:space="0" w:color="D9D9E3"/>
                    <w:bottom w:val="single" w:sz="2" w:space="0" w:color="D9D9E3"/>
                    <w:right w:val="single" w:sz="2" w:space="0" w:color="D9D9E3"/>
                  </w:divBdr>
                  <w:divsChild>
                    <w:div w:id="1982692156">
                      <w:marLeft w:val="0"/>
                      <w:marRight w:val="0"/>
                      <w:marTop w:val="0"/>
                      <w:marBottom w:val="0"/>
                      <w:divBdr>
                        <w:top w:val="single" w:sz="2" w:space="0" w:color="D9D9E3"/>
                        <w:left w:val="single" w:sz="2" w:space="0" w:color="D9D9E3"/>
                        <w:bottom w:val="single" w:sz="2" w:space="0" w:color="D9D9E3"/>
                        <w:right w:val="single" w:sz="2" w:space="0" w:color="D9D9E3"/>
                      </w:divBdr>
                      <w:divsChild>
                        <w:div w:id="25756208">
                          <w:marLeft w:val="0"/>
                          <w:marRight w:val="0"/>
                          <w:marTop w:val="0"/>
                          <w:marBottom w:val="0"/>
                          <w:divBdr>
                            <w:top w:val="single" w:sz="2" w:space="0" w:color="D9D9E3"/>
                            <w:left w:val="single" w:sz="2" w:space="0" w:color="D9D9E3"/>
                            <w:bottom w:val="single" w:sz="2" w:space="0" w:color="D9D9E3"/>
                            <w:right w:val="single" w:sz="2" w:space="0" w:color="D9D9E3"/>
                          </w:divBdr>
                          <w:divsChild>
                            <w:div w:id="11425067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3202999">
      <w:bodyDiv w:val="1"/>
      <w:marLeft w:val="0"/>
      <w:marRight w:val="0"/>
      <w:marTop w:val="0"/>
      <w:marBottom w:val="0"/>
      <w:divBdr>
        <w:top w:val="none" w:sz="0" w:space="0" w:color="auto"/>
        <w:left w:val="none" w:sz="0" w:space="0" w:color="auto"/>
        <w:bottom w:val="none" w:sz="0" w:space="0" w:color="auto"/>
        <w:right w:val="none" w:sz="0" w:space="0" w:color="auto"/>
      </w:divBdr>
    </w:div>
    <w:div w:id="282736431">
      <w:bodyDiv w:val="1"/>
      <w:marLeft w:val="0"/>
      <w:marRight w:val="0"/>
      <w:marTop w:val="0"/>
      <w:marBottom w:val="0"/>
      <w:divBdr>
        <w:top w:val="none" w:sz="0" w:space="0" w:color="auto"/>
        <w:left w:val="none" w:sz="0" w:space="0" w:color="auto"/>
        <w:bottom w:val="none" w:sz="0" w:space="0" w:color="auto"/>
        <w:right w:val="none" w:sz="0" w:space="0" w:color="auto"/>
      </w:divBdr>
    </w:div>
    <w:div w:id="287978977">
      <w:bodyDiv w:val="1"/>
      <w:marLeft w:val="0"/>
      <w:marRight w:val="0"/>
      <w:marTop w:val="0"/>
      <w:marBottom w:val="0"/>
      <w:divBdr>
        <w:top w:val="none" w:sz="0" w:space="0" w:color="auto"/>
        <w:left w:val="none" w:sz="0" w:space="0" w:color="auto"/>
        <w:bottom w:val="none" w:sz="0" w:space="0" w:color="auto"/>
        <w:right w:val="none" w:sz="0" w:space="0" w:color="auto"/>
      </w:divBdr>
    </w:div>
    <w:div w:id="391271662">
      <w:bodyDiv w:val="1"/>
      <w:marLeft w:val="0"/>
      <w:marRight w:val="0"/>
      <w:marTop w:val="0"/>
      <w:marBottom w:val="0"/>
      <w:divBdr>
        <w:top w:val="none" w:sz="0" w:space="0" w:color="auto"/>
        <w:left w:val="none" w:sz="0" w:space="0" w:color="auto"/>
        <w:bottom w:val="none" w:sz="0" w:space="0" w:color="auto"/>
        <w:right w:val="none" w:sz="0" w:space="0" w:color="auto"/>
      </w:divBdr>
    </w:div>
    <w:div w:id="395128053">
      <w:bodyDiv w:val="1"/>
      <w:marLeft w:val="0"/>
      <w:marRight w:val="0"/>
      <w:marTop w:val="0"/>
      <w:marBottom w:val="0"/>
      <w:divBdr>
        <w:top w:val="none" w:sz="0" w:space="0" w:color="auto"/>
        <w:left w:val="none" w:sz="0" w:space="0" w:color="auto"/>
        <w:bottom w:val="none" w:sz="0" w:space="0" w:color="auto"/>
        <w:right w:val="none" w:sz="0" w:space="0" w:color="auto"/>
      </w:divBdr>
    </w:div>
    <w:div w:id="400904594">
      <w:bodyDiv w:val="1"/>
      <w:marLeft w:val="0"/>
      <w:marRight w:val="0"/>
      <w:marTop w:val="0"/>
      <w:marBottom w:val="0"/>
      <w:divBdr>
        <w:top w:val="none" w:sz="0" w:space="0" w:color="auto"/>
        <w:left w:val="none" w:sz="0" w:space="0" w:color="auto"/>
        <w:bottom w:val="none" w:sz="0" w:space="0" w:color="auto"/>
        <w:right w:val="none" w:sz="0" w:space="0" w:color="auto"/>
      </w:divBdr>
    </w:div>
    <w:div w:id="527572841">
      <w:bodyDiv w:val="1"/>
      <w:marLeft w:val="0"/>
      <w:marRight w:val="0"/>
      <w:marTop w:val="0"/>
      <w:marBottom w:val="0"/>
      <w:divBdr>
        <w:top w:val="none" w:sz="0" w:space="0" w:color="auto"/>
        <w:left w:val="none" w:sz="0" w:space="0" w:color="auto"/>
        <w:bottom w:val="none" w:sz="0" w:space="0" w:color="auto"/>
        <w:right w:val="none" w:sz="0" w:space="0" w:color="auto"/>
      </w:divBdr>
    </w:div>
    <w:div w:id="589704257">
      <w:bodyDiv w:val="1"/>
      <w:marLeft w:val="0"/>
      <w:marRight w:val="0"/>
      <w:marTop w:val="0"/>
      <w:marBottom w:val="0"/>
      <w:divBdr>
        <w:top w:val="none" w:sz="0" w:space="0" w:color="auto"/>
        <w:left w:val="none" w:sz="0" w:space="0" w:color="auto"/>
        <w:bottom w:val="none" w:sz="0" w:space="0" w:color="auto"/>
        <w:right w:val="none" w:sz="0" w:space="0" w:color="auto"/>
      </w:divBdr>
    </w:div>
    <w:div w:id="600793966">
      <w:bodyDiv w:val="1"/>
      <w:marLeft w:val="0"/>
      <w:marRight w:val="0"/>
      <w:marTop w:val="0"/>
      <w:marBottom w:val="0"/>
      <w:divBdr>
        <w:top w:val="none" w:sz="0" w:space="0" w:color="auto"/>
        <w:left w:val="none" w:sz="0" w:space="0" w:color="auto"/>
        <w:bottom w:val="none" w:sz="0" w:space="0" w:color="auto"/>
        <w:right w:val="none" w:sz="0" w:space="0" w:color="auto"/>
      </w:divBdr>
      <w:divsChild>
        <w:div w:id="1991251351">
          <w:marLeft w:val="0"/>
          <w:marRight w:val="0"/>
          <w:marTop w:val="0"/>
          <w:marBottom w:val="0"/>
          <w:divBdr>
            <w:top w:val="single" w:sz="2" w:space="0" w:color="auto"/>
            <w:left w:val="single" w:sz="2" w:space="0" w:color="auto"/>
            <w:bottom w:val="single" w:sz="6" w:space="0" w:color="auto"/>
            <w:right w:val="single" w:sz="2" w:space="0" w:color="auto"/>
          </w:divBdr>
          <w:divsChild>
            <w:div w:id="1226722569">
              <w:marLeft w:val="0"/>
              <w:marRight w:val="0"/>
              <w:marTop w:val="100"/>
              <w:marBottom w:val="100"/>
              <w:divBdr>
                <w:top w:val="single" w:sz="2" w:space="0" w:color="D9D9E3"/>
                <w:left w:val="single" w:sz="2" w:space="0" w:color="D9D9E3"/>
                <w:bottom w:val="single" w:sz="2" w:space="0" w:color="D9D9E3"/>
                <w:right w:val="single" w:sz="2" w:space="0" w:color="D9D9E3"/>
              </w:divBdr>
              <w:divsChild>
                <w:div w:id="644284471">
                  <w:marLeft w:val="0"/>
                  <w:marRight w:val="0"/>
                  <w:marTop w:val="0"/>
                  <w:marBottom w:val="0"/>
                  <w:divBdr>
                    <w:top w:val="single" w:sz="2" w:space="0" w:color="D9D9E3"/>
                    <w:left w:val="single" w:sz="2" w:space="0" w:color="D9D9E3"/>
                    <w:bottom w:val="single" w:sz="2" w:space="0" w:color="D9D9E3"/>
                    <w:right w:val="single" w:sz="2" w:space="0" w:color="D9D9E3"/>
                  </w:divBdr>
                  <w:divsChild>
                    <w:div w:id="308369939">
                      <w:marLeft w:val="0"/>
                      <w:marRight w:val="0"/>
                      <w:marTop w:val="0"/>
                      <w:marBottom w:val="0"/>
                      <w:divBdr>
                        <w:top w:val="single" w:sz="2" w:space="0" w:color="D9D9E3"/>
                        <w:left w:val="single" w:sz="2" w:space="0" w:color="D9D9E3"/>
                        <w:bottom w:val="single" w:sz="2" w:space="0" w:color="D9D9E3"/>
                        <w:right w:val="single" w:sz="2" w:space="0" w:color="D9D9E3"/>
                      </w:divBdr>
                      <w:divsChild>
                        <w:div w:id="1795832096">
                          <w:marLeft w:val="0"/>
                          <w:marRight w:val="0"/>
                          <w:marTop w:val="0"/>
                          <w:marBottom w:val="0"/>
                          <w:divBdr>
                            <w:top w:val="single" w:sz="2" w:space="0" w:color="D9D9E3"/>
                            <w:left w:val="single" w:sz="2" w:space="0" w:color="D9D9E3"/>
                            <w:bottom w:val="single" w:sz="2" w:space="0" w:color="D9D9E3"/>
                            <w:right w:val="single" w:sz="2" w:space="0" w:color="D9D9E3"/>
                          </w:divBdr>
                          <w:divsChild>
                            <w:div w:id="1973516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25114912">
          <w:marLeft w:val="0"/>
          <w:marRight w:val="0"/>
          <w:marTop w:val="0"/>
          <w:marBottom w:val="0"/>
          <w:divBdr>
            <w:top w:val="single" w:sz="2" w:space="0" w:color="auto"/>
            <w:left w:val="single" w:sz="2" w:space="0" w:color="auto"/>
            <w:bottom w:val="single" w:sz="6" w:space="0" w:color="auto"/>
            <w:right w:val="single" w:sz="2" w:space="0" w:color="auto"/>
          </w:divBdr>
          <w:divsChild>
            <w:div w:id="24214471">
              <w:marLeft w:val="0"/>
              <w:marRight w:val="0"/>
              <w:marTop w:val="100"/>
              <w:marBottom w:val="100"/>
              <w:divBdr>
                <w:top w:val="single" w:sz="2" w:space="0" w:color="D9D9E3"/>
                <w:left w:val="single" w:sz="2" w:space="0" w:color="D9D9E3"/>
                <w:bottom w:val="single" w:sz="2" w:space="0" w:color="D9D9E3"/>
                <w:right w:val="single" w:sz="2" w:space="0" w:color="D9D9E3"/>
              </w:divBdr>
              <w:divsChild>
                <w:div w:id="1413356320">
                  <w:marLeft w:val="0"/>
                  <w:marRight w:val="0"/>
                  <w:marTop w:val="0"/>
                  <w:marBottom w:val="0"/>
                  <w:divBdr>
                    <w:top w:val="single" w:sz="2" w:space="0" w:color="D9D9E3"/>
                    <w:left w:val="single" w:sz="2" w:space="0" w:color="D9D9E3"/>
                    <w:bottom w:val="single" w:sz="2" w:space="0" w:color="D9D9E3"/>
                    <w:right w:val="single" w:sz="2" w:space="0" w:color="D9D9E3"/>
                  </w:divBdr>
                  <w:divsChild>
                    <w:div w:id="1245993575">
                      <w:marLeft w:val="0"/>
                      <w:marRight w:val="0"/>
                      <w:marTop w:val="0"/>
                      <w:marBottom w:val="0"/>
                      <w:divBdr>
                        <w:top w:val="single" w:sz="2" w:space="0" w:color="D9D9E3"/>
                        <w:left w:val="single" w:sz="2" w:space="0" w:color="D9D9E3"/>
                        <w:bottom w:val="single" w:sz="2" w:space="0" w:color="D9D9E3"/>
                        <w:right w:val="single" w:sz="2" w:space="0" w:color="D9D9E3"/>
                      </w:divBdr>
                      <w:divsChild>
                        <w:div w:id="1365329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67568581">
                  <w:marLeft w:val="0"/>
                  <w:marRight w:val="0"/>
                  <w:marTop w:val="0"/>
                  <w:marBottom w:val="0"/>
                  <w:divBdr>
                    <w:top w:val="single" w:sz="2" w:space="0" w:color="D9D9E3"/>
                    <w:left w:val="single" w:sz="2" w:space="0" w:color="D9D9E3"/>
                    <w:bottom w:val="single" w:sz="2" w:space="0" w:color="D9D9E3"/>
                    <w:right w:val="single" w:sz="2" w:space="0" w:color="D9D9E3"/>
                  </w:divBdr>
                  <w:divsChild>
                    <w:div w:id="36246120">
                      <w:marLeft w:val="0"/>
                      <w:marRight w:val="0"/>
                      <w:marTop w:val="0"/>
                      <w:marBottom w:val="0"/>
                      <w:divBdr>
                        <w:top w:val="single" w:sz="2" w:space="0" w:color="D9D9E3"/>
                        <w:left w:val="single" w:sz="2" w:space="0" w:color="D9D9E3"/>
                        <w:bottom w:val="single" w:sz="2" w:space="0" w:color="D9D9E3"/>
                        <w:right w:val="single" w:sz="2" w:space="0" w:color="D9D9E3"/>
                      </w:divBdr>
                      <w:divsChild>
                        <w:div w:id="473067538">
                          <w:marLeft w:val="0"/>
                          <w:marRight w:val="0"/>
                          <w:marTop w:val="0"/>
                          <w:marBottom w:val="0"/>
                          <w:divBdr>
                            <w:top w:val="single" w:sz="2" w:space="0" w:color="D9D9E3"/>
                            <w:left w:val="single" w:sz="2" w:space="0" w:color="D9D9E3"/>
                            <w:bottom w:val="single" w:sz="2" w:space="0" w:color="D9D9E3"/>
                            <w:right w:val="single" w:sz="2" w:space="0" w:color="D9D9E3"/>
                          </w:divBdr>
                          <w:divsChild>
                            <w:div w:id="885068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59425939">
          <w:marLeft w:val="0"/>
          <w:marRight w:val="0"/>
          <w:marTop w:val="0"/>
          <w:marBottom w:val="0"/>
          <w:divBdr>
            <w:top w:val="single" w:sz="2" w:space="0" w:color="auto"/>
            <w:left w:val="single" w:sz="2" w:space="0" w:color="auto"/>
            <w:bottom w:val="single" w:sz="6" w:space="0" w:color="auto"/>
            <w:right w:val="single" w:sz="2" w:space="0" w:color="auto"/>
          </w:divBdr>
          <w:divsChild>
            <w:div w:id="1026101219">
              <w:marLeft w:val="0"/>
              <w:marRight w:val="0"/>
              <w:marTop w:val="100"/>
              <w:marBottom w:val="100"/>
              <w:divBdr>
                <w:top w:val="single" w:sz="2" w:space="0" w:color="D9D9E3"/>
                <w:left w:val="single" w:sz="2" w:space="0" w:color="D9D9E3"/>
                <w:bottom w:val="single" w:sz="2" w:space="0" w:color="D9D9E3"/>
                <w:right w:val="single" w:sz="2" w:space="0" w:color="D9D9E3"/>
              </w:divBdr>
              <w:divsChild>
                <w:div w:id="1045059026">
                  <w:marLeft w:val="0"/>
                  <w:marRight w:val="0"/>
                  <w:marTop w:val="0"/>
                  <w:marBottom w:val="0"/>
                  <w:divBdr>
                    <w:top w:val="single" w:sz="2" w:space="0" w:color="D9D9E3"/>
                    <w:left w:val="single" w:sz="2" w:space="0" w:color="D9D9E3"/>
                    <w:bottom w:val="single" w:sz="2" w:space="0" w:color="D9D9E3"/>
                    <w:right w:val="single" w:sz="2" w:space="0" w:color="D9D9E3"/>
                  </w:divBdr>
                  <w:divsChild>
                    <w:div w:id="459227132">
                      <w:marLeft w:val="0"/>
                      <w:marRight w:val="0"/>
                      <w:marTop w:val="0"/>
                      <w:marBottom w:val="0"/>
                      <w:divBdr>
                        <w:top w:val="single" w:sz="2" w:space="0" w:color="D9D9E3"/>
                        <w:left w:val="single" w:sz="2" w:space="0" w:color="D9D9E3"/>
                        <w:bottom w:val="single" w:sz="2" w:space="0" w:color="D9D9E3"/>
                        <w:right w:val="single" w:sz="2" w:space="0" w:color="D9D9E3"/>
                      </w:divBdr>
                      <w:divsChild>
                        <w:div w:id="3281390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52877966">
                  <w:marLeft w:val="0"/>
                  <w:marRight w:val="0"/>
                  <w:marTop w:val="0"/>
                  <w:marBottom w:val="0"/>
                  <w:divBdr>
                    <w:top w:val="single" w:sz="2" w:space="0" w:color="D9D9E3"/>
                    <w:left w:val="single" w:sz="2" w:space="0" w:color="D9D9E3"/>
                    <w:bottom w:val="single" w:sz="2" w:space="0" w:color="D9D9E3"/>
                    <w:right w:val="single" w:sz="2" w:space="0" w:color="D9D9E3"/>
                  </w:divBdr>
                  <w:divsChild>
                    <w:div w:id="1644046197">
                      <w:marLeft w:val="0"/>
                      <w:marRight w:val="0"/>
                      <w:marTop w:val="0"/>
                      <w:marBottom w:val="0"/>
                      <w:divBdr>
                        <w:top w:val="single" w:sz="2" w:space="0" w:color="D9D9E3"/>
                        <w:left w:val="single" w:sz="2" w:space="0" w:color="D9D9E3"/>
                        <w:bottom w:val="single" w:sz="2" w:space="0" w:color="D9D9E3"/>
                        <w:right w:val="single" w:sz="2" w:space="0" w:color="D9D9E3"/>
                      </w:divBdr>
                      <w:divsChild>
                        <w:div w:id="1022785900">
                          <w:marLeft w:val="0"/>
                          <w:marRight w:val="0"/>
                          <w:marTop w:val="0"/>
                          <w:marBottom w:val="0"/>
                          <w:divBdr>
                            <w:top w:val="single" w:sz="2" w:space="0" w:color="D9D9E3"/>
                            <w:left w:val="single" w:sz="2" w:space="0" w:color="D9D9E3"/>
                            <w:bottom w:val="single" w:sz="2" w:space="0" w:color="D9D9E3"/>
                            <w:right w:val="single" w:sz="2" w:space="0" w:color="D9D9E3"/>
                          </w:divBdr>
                          <w:divsChild>
                            <w:div w:id="1870487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5063506">
      <w:bodyDiv w:val="1"/>
      <w:marLeft w:val="0"/>
      <w:marRight w:val="0"/>
      <w:marTop w:val="0"/>
      <w:marBottom w:val="0"/>
      <w:divBdr>
        <w:top w:val="none" w:sz="0" w:space="0" w:color="auto"/>
        <w:left w:val="none" w:sz="0" w:space="0" w:color="auto"/>
        <w:bottom w:val="none" w:sz="0" w:space="0" w:color="auto"/>
        <w:right w:val="none" w:sz="0" w:space="0" w:color="auto"/>
      </w:divBdr>
    </w:div>
    <w:div w:id="786310134">
      <w:bodyDiv w:val="1"/>
      <w:marLeft w:val="0"/>
      <w:marRight w:val="0"/>
      <w:marTop w:val="0"/>
      <w:marBottom w:val="0"/>
      <w:divBdr>
        <w:top w:val="none" w:sz="0" w:space="0" w:color="auto"/>
        <w:left w:val="none" w:sz="0" w:space="0" w:color="auto"/>
        <w:bottom w:val="none" w:sz="0" w:space="0" w:color="auto"/>
        <w:right w:val="none" w:sz="0" w:space="0" w:color="auto"/>
      </w:divBdr>
    </w:div>
    <w:div w:id="808523527">
      <w:bodyDiv w:val="1"/>
      <w:marLeft w:val="0"/>
      <w:marRight w:val="0"/>
      <w:marTop w:val="0"/>
      <w:marBottom w:val="0"/>
      <w:divBdr>
        <w:top w:val="none" w:sz="0" w:space="0" w:color="auto"/>
        <w:left w:val="none" w:sz="0" w:space="0" w:color="auto"/>
        <w:bottom w:val="none" w:sz="0" w:space="0" w:color="auto"/>
        <w:right w:val="none" w:sz="0" w:space="0" w:color="auto"/>
      </w:divBdr>
    </w:div>
    <w:div w:id="819344159">
      <w:bodyDiv w:val="1"/>
      <w:marLeft w:val="0"/>
      <w:marRight w:val="0"/>
      <w:marTop w:val="0"/>
      <w:marBottom w:val="0"/>
      <w:divBdr>
        <w:top w:val="none" w:sz="0" w:space="0" w:color="auto"/>
        <w:left w:val="none" w:sz="0" w:space="0" w:color="auto"/>
        <w:bottom w:val="none" w:sz="0" w:space="0" w:color="auto"/>
        <w:right w:val="none" w:sz="0" w:space="0" w:color="auto"/>
      </w:divBdr>
    </w:div>
    <w:div w:id="830176265">
      <w:bodyDiv w:val="1"/>
      <w:marLeft w:val="0"/>
      <w:marRight w:val="0"/>
      <w:marTop w:val="0"/>
      <w:marBottom w:val="0"/>
      <w:divBdr>
        <w:top w:val="none" w:sz="0" w:space="0" w:color="auto"/>
        <w:left w:val="none" w:sz="0" w:space="0" w:color="auto"/>
        <w:bottom w:val="none" w:sz="0" w:space="0" w:color="auto"/>
        <w:right w:val="none" w:sz="0" w:space="0" w:color="auto"/>
      </w:divBdr>
      <w:divsChild>
        <w:div w:id="1323777032">
          <w:marLeft w:val="0"/>
          <w:marRight w:val="0"/>
          <w:marTop w:val="0"/>
          <w:marBottom w:val="0"/>
          <w:divBdr>
            <w:top w:val="none" w:sz="0" w:space="0" w:color="auto"/>
            <w:left w:val="none" w:sz="0" w:space="0" w:color="auto"/>
            <w:bottom w:val="none" w:sz="0" w:space="0" w:color="auto"/>
            <w:right w:val="none" w:sz="0" w:space="0" w:color="auto"/>
          </w:divBdr>
        </w:div>
        <w:div w:id="588077012">
          <w:marLeft w:val="0"/>
          <w:marRight w:val="0"/>
          <w:marTop w:val="0"/>
          <w:marBottom w:val="0"/>
          <w:divBdr>
            <w:top w:val="none" w:sz="0" w:space="0" w:color="auto"/>
            <w:left w:val="none" w:sz="0" w:space="0" w:color="auto"/>
            <w:bottom w:val="none" w:sz="0" w:space="0" w:color="auto"/>
            <w:right w:val="none" w:sz="0" w:space="0" w:color="auto"/>
          </w:divBdr>
        </w:div>
        <w:div w:id="6367203">
          <w:marLeft w:val="0"/>
          <w:marRight w:val="0"/>
          <w:marTop w:val="0"/>
          <w:marBottom w:val="0"/>
          <w:divBdr>
            <w:top w:val="none" w:sz="0" w:space="0" w:color="auto"/>
            <w:left w:val="none" w:sz="0" w:space="0" w:color="auto"/>
            <w:bottom w:val="none" w:sz="0" w:space="0" w:color="auto"/>
            <w:right w:val="none" w:sz="0" w:space="0" w:color="auto"/>
          </w:divBdr>
        </w:div>
      </w:divsChild>
    </w:div>
    <w:div w:id="830368388">
      <w:bodyDiv w:val="1"/>
      <w:marLeft w:val="0"/>
      <w:marRight w:val="0"/>
      <w:marTop w:val="0"/>
      <w:marBottom w:val="0"/>
      <w:divBdr>
        <w:top w:val="none" w:sz="0" w:space="0" w:color="auto"/>
        <w:left w:val="none" w:sz="0" w:space="0" w:color="auto"/>
        <w:bottom w:val="none" w:sz="0" w:space="0" w:color="auto"/>
        <w:right w:val="none" w:sz="0" w:space="0" w:color="auto"/>
      </w:divBdr>
    </w:div>
    <w:div w:id="921833642">
      <w:bodyDiv w:val="1"/>
      <w:marLeft w:val="0"/>
      <w:marRight w:val="0"/>
      <w:marTop w:val="0"/>
      <w:marBottom w:val="0"/>
      <w:divBdr>
        <w:top w:val="none" w:sz="0" w:space="0" w:color="auto"/>
        <w:left w:val="none" w:sz="0" w:space="0" w:color="auto"/>
        <w:bottom w:val="none" w:sz="0" w:space="0" w:color="auto"/>
        <w:right w:val="none" w:sz="0" w:space="0" w:color="auto"/>
      </w:divBdr>
    </w:div>
    <w:div w:id="984746322">
      <w:bodyDiv w:val="1"/>
      <w:marLeft w:val="0"/>
      <w:marRight w:val="0"/>
      <w:marTop w:val="0"/>
      <w:marBottom w:val="0"/>
      <w:divBdr>
        <w:top w:val="none" w:sz="0" w:space="0" w:color="auto"/>
        <w:left w:val="none" w:sz="0" w:space="0" w:color="auto"/>
        <w:bottom w:val="none" w:sz="0" w:space="0" w:color="auto"/>
        <w:right w:val="none" w:sz="0" w:space="0" w:color="auto"/>
      </w:divBdr>
    </w:div>
    <w:div w:id="999772004">
      <w:bodyDiv w:val="1"/>
      <w:marLeft w:val="0"/>
      <w:marRight w:val="0"/>
      <w:marTop w:val="0"/>
      <w:marBottom w:val="0"/>
      <w:divBdr>
        <w:top w:val="none" w:sz="0" w:space="0" w:color="auto"/>
        <w:left w:val="none" w:sz="0" w:space="0" w:color="auto"/>
        <w:bottom w:val="none" w:sz="0" w:space="0" w:color="auto"/>
        <w:right w:val="none" w:sz="0" w:space="0" w:color="auto"/>
      </w:divBdr>
    </w:div>
    <w:div w:id="1019353390">
      <w:bodyDiv w:val="1"/>
      <w:marLeft w:val="0"/>
      <w:marRight w:val="0"/>
      <w:marTop w:val="0"/>
      <w:marBottom w:val="0"/>
      <w:divBdr>
        <w:top w:val="none" w:sz="0" w:space="0" w:color="auto"/>
        <w:left w:val="none" w:sz="0" w:space="0" w:color="auto"/>
        <w:bottom w:val="none" w:sz="0" w:space="0" w:color="auto"/>
        <w:right w:val="none" w:sz="0" w:space="0" w:color="auto"/>
      </w:divBdr>
    </w:div>
    <w:div w:id="1025252006">
      <w:bodyDiv w:val="1"/>
      <w:marLeft w:val="0"/>
      <w:marRight w:val="0"/>
      <w:marTop w:val="0"/>
      <w:marBottom w:val="0"/>
      <w:divBdr>
        <w:top w:val="none" w:sz="0" w:space="0" w:color="auto"/>
        <w:left w:val="none" w:sz="0" w:space="0" w:color="auto"/>
        <w:bottom w:val="none" w:sz="0" w:space="0" w:color="auto"/>
        <w:right w:val="none" w:sz="0" w:space="0" w:color="auto"/>
      </w:divBdr>
    </w:div>
    <w:div w:id="1057555585">
      <w:bodyDiv w:val="1"/>
      <w:marLeft w:val="0"/>
      <w:marRight w:val="0"/>
      <w:marTop w:val="0"/>
      <w:marBottom w:val="0"/>
      <w:divBdr>
        <w:top w:val="none" w:sz="0" w:space="0" w:color="auto"/>
        <w:left w:val="none" w:sz="0" w:space="0" w:color="auto"/>
        <w:bottom w:val="none" w:sz="0" w:space="0" w:color="auto"/>
        <w:right w:val="none" w:sz="0" w:space="0" w:color="auto"/>
      </w:divBdr>
    </w:div>
    <w:div w:id="1216354957">
      <w:bodyDiv w:val="1"/>
      <w:marLeft w:val="0"/>
      <w:marRight w:val="0"/>
      <w:marTop w:val="0"/>
      <w:marBottom w:val="0"/>
      <w:divBdr>
        <w:top w:val="none" w:sz="0" w:space="0" w:color="auto"/>
        <w:left w:val="none" w:sz="0" w:space="0" w:color="auto"/>
        <w:bottom w:val="none" w:sz="0" w:space="0" w:color="auto"/>
        <w:right w:val="none" w:sz="0" w:space="0" w:color="auto"/>
      </w:divBdr>
    </w:div>
    <w:div w:id="1293631951">
      <w:bodyDiv w:val="1"/>
      <w:marLeft w:val="0"/>
      <w:marRight w:val="0"/>
      <w:marTop w:val="0"/>
      <w:marBottom w:val="0"/>
      <w:divBdr>
        <w:top w:val="none" w:sz="0" w:space="0" w:color="auto"/>
        <w:left w:val="none" w:sz="0" w:space="0" w:color="auto"/>
        <w:bottom w:val="none" w:sz="0" w:space="0" w:color="auto"/>
        <w:right w:val="none" w:sz="0" w:space="0" w:color="auto"/>
      </w:divBdr>
    </w:div>
    <w:div w:id="1309630535">
      <w:bodyDiv w:val="1"/>
      <w:marLeft w:val="0"/>
      <w:marRight w:val="0"/>
      <w:marTop w:val="0"/>
      <w:marBottom w:val="0"/>
      <w:divBdr>
        <w:top w:val="none" w:sz="0" w:space="0" w:color="auto"/>
        <w:left w:val="none" w:sz="0" w:space="0" w:color="auto"/>
        <w:bottom w:val="none" w:sz="0" w:space="0" w:color="auto"/>
        <w:right w:val="none" w:sz="0" w:space="0" w:color="auto"/>
      </w:divBdr>
      <w:divsChild>
        <w:div w:id="1369797632">
          <w:marLeft w:val="0"/>
          <w:marRight w:val="0"/>
          <w:marTop w:val="225"/>
          <w:marBottom w:val="225"/>
          <w:divBdr>
            <w:top w:val="single" w:sz="6" w:space="8" w:color="D9E2E5"/>
            <w:left w:val="none" w:sz="0" w:space="0" w:color="auto"/>
            <w:bottom w:val="single" w:sz="6" w:space="8" w:color="D9E2E5"/>
            <w:right w:val="none" w:sz="0" w:space="0" w:color="auto"/>
          </w:divBdr>
        </w:div>
      </w:divsChild>
    </w:div>
    <w:div w:id="1316228345">
      <w:bodyDiv w:val="1"/>
      <w:marLeft w:val="0"/>
      <w:marRight w:val="0"/>
      <w:marTop w:val="0"/>
      <w:marBottom w:val="0"/>
      <w:divBdr>
        <w:top w:val="none" w:sz="0" w:space="0" w:color="auto"/>
        <w:left w:val="none" w:sz="0" w:space="0" w:color="auto"/>
        <w:bottom w:val="none" w:sz="0" w:space="0" w:color="auto"/>
        <w:right w:val="none" w:sz="0" w:space="0" w:color="auto"/>
      </w:divBdr>
    </w:div>
    <w:div w:id="1370376359">
      <w:bodyDiv w:val="1"/>
      <w:marLeft w:val="0"/>
      <w:marRight w:val="0"/>
      <w:marTop w:val="0"/>
      <w:marBottom w:val="0"/>
      <w:divBdr>
        <w:top w:val="none" w:sz="0" w:space="0" w:color="auto"/>
        <w:left w:val="none" w:sz="0" w:space="0" w:color="auto"/>
        <w:bottom w:val="none" w:sz="0" w:space="0" w:color="auto"/>
        <w:right w:val="none" w:sz="0" w:space="0" w:color="auto"/>
      </w:divBdr>
      <w:divsChild>
        <w:div w:id="1509637719">
          <w:marLeft w:val="0"/>
          <w:marRight w:val="0"/>
          <w:marTop w:val="0"/>
          <w:marBottom w:val="0"/>
          <w:divBdr>
            <w:top w:val="none" w:sz="0" w:space="0" w:color="auto"/>
            <w:left w:val="none" w:sz="0" w:space="0" w:color="auto"/>
            <w:bottom w:val="none" w:sz="0" w:space="0" w:color="auto"/>
            <w:right w:val="none" w:sz="0" w:space="0" w:color="auto"/>
          </w:divBdr>
        </w:div>
        <w:div w:id="867183608">
          <w:marLeft w:val="0"/>
          <w:marRight w:val="0"/>
          <w:marTop w:val="0"/>
          <w:marBottom w:val="0"/>
          <w:divBdr>
            <w:top w:val="none" w:sz="0" w:space="0" w:color="auto"/>
            <w:left w:val="none" w:sz="0" w:space="0" w:color="auto"/>
            <w:bottom w:val="none" w:sz="0" w:space="0" w:color="auto"/>
            <w:right w:val="none" w:sz="0" w:space="0" w:color="auto"/>
          </w:divBdr>
        </w:div>
        <w:div w:id="1501846586">
          <w:marLeft w:val="0"/>
          <w:marRight w:val="0"/>
          <w:marTop w:val="0"/>
          <w:marBottom w:val="0"/>
          <w:divBdr>
            <w:top w:val="none" w:sz="0" w:space="0" w:color="auto"/>
            <w:left w:val="none" w:sz="0" w:space="0" w:color="auto"/>
            <w:bottom w:val="none" w:sz="0" w:space="0" w:color="auto"/>
            <w:right w:val="none" w:sz="0" w:space="0" w:color="auto"/>
          </w:divBdr>
        </w:div>
      </w:divsChild>
    </w:div>
    <w:div w:id="1384450885">
      <w:bodyDiv w:val="1"/>
      <w:marLeft w:val="0"/>
      <w:marRight w:val="0"/>
      <w:marTop w:val="0"/>
      <w:marBottom w:val="0"/>
      <w:divBdr>
        <w:top w:val="none" w:sz="0" w:space="0" w:color="auto"/>
        <w:left w:val="none" w:sz="0" w:space="0" w:color="auto"/>
        <w:bottom w:val="none" w:sz="0" w:space="0" w:color="auto"/>
        <w:right w:val="none" w:sz="0" w:space="0" w:color="auto"/>
      </w:divBdr>
      <w:divsChild>
        <w:div w:id="1692146768">
          <w:marLeft w:val="0"/>
          <w:marRight w:val="0"/>
          <w:marTop w:val="15"/>
          <w:marBottom w:val="0"/>
          <w:divBdr>
            <w:top w:val="single" w:sz="48" w:space="0" w:color="auto"/>
            <w:left w:val="single" w:sz="48" w:space="0" w:color="auto"/>
            <w:bottom w:val="single" w:sz="48" w:space="0" w:color="auto"/>
            <w:right w:val="single" w:sz="48" w:space="0" w:color="auto"/>
          </w:divBdr>
          <w:divsChild>
            <w:div w:id="924613680">
              <w:marLeft w:val="0"/>
              <w:marRight w:val="0"/>
              <w:marTop w:val="0"/>
              <w:marBottom w:val="0"/>
              <w:divBdr>
                <w:top w:val="none" w:sz="0" w:space="0" w:color="auto"/>
                <w:left w:val="none" w:sz="0" w:space="0" w:color="auto"/>
                <w:bottom w:val="none" w:sz="0" w:space="0" w:color="auto"/>
                <w:right w:val="none" w:sz="0" w:space="0" w:color="auto"/>
              </w:divBdr>
              <w:divsChild>
                <w:div w:id="693383659">
                  <w:marLeft w:val="0"/>
                  <w:marRight w:val="0"/>
                  <w:marTop w:val="0"/>
                  <w:marBottom w:val="0"/>
                  <w:divBdr>
                    <w:top w:val="none" w:sz="0" w:space="0" w:color="auto"/>
                    <w:left w:val="none" w:sz="0" w:space="0" w:color="auto"/>
                    <w:bottom w:val="none" w:sz="0" w:space="0" w:color="auto"/>
                    <w:right w:val="none" w:sz="0" w:space="0" w:color="auto"/>
                  </w:divBdr>
                </w:div>
                <w:div w:id="674458371">
                  <w:marLeft w:val="0"/>
                  <w:marRight w:val="0"/>
                  <w:marTop w:val="0"/>
                  <w:marBottom w:val="0"/>
                  <w:divBdr>
                    <w:top w:val="none" w:sz="0" w:space="0" w:color="auto"/>
                    <w:left w:val="none" w:sz="0" w:space="0" w:color="auto"/>
                    <w:bottom w:val="none" w:sz="0" w:space="0" w:color="auto"/>
                    <w:right w:val="none" w:sz="0" w:space="0" w:color="auto"/>
                  </w:divBdr>
                </w:div>
                <w:div w:id="1803496137">
                  <w:marLeft w:val="0"/>
                  <w:marRight w:val="0"/>
                  <w:marTop w:val="0"/>
                  <w:marBottom w:val="0"/>
                  <w:divBdr>
                    <w:top w:val="none" w:sz="0" w:space="0" w:color="auto"/>
                    <w:left w:val="none" w:sz="0" w:space="0" w:color="auto"/>
                    <w:bottom w:val="none" w:sz="0" w:space="0" w:color="auto"/>
                    <w:right w:val="none" w:sz="0" w:space="0" w:color="auto"/>
                  </w:divBdr>
                </w:div>
                <w:div w:id="1715150895">
                  <w:marLeft w:val="0"/>
                  <w:marRight w:val="0"/>
                  <w:marTop w:val="0"/>
                  <w:marBottom w:val="0"/>
                  <w:divBdr>
                    <w:top w:val="none" w:sz="0" w:space="0" w:color="auto"/>
                    <w:left w:val="none" w:sz="0" w:space="0" w:color="auto"/>
                    <w:bottom w:val="none" w:sz="0" w:space="0" w:color="auto"/>
                    <w:right w:val="none" w:sz="0" w:space="0" w:color="auto"/>
                  </w:divBdr>
                </w:div>
                <w:div w:id="1322200004">
                  <w:marLeft w:val="0"/>
                  <w:marRight w:val="0"/>
                  <w:marTop w:val="0"/>
                  <w:marBottom w:val="0"/>
                  <w:divBdr>
                    <w:top w:val="none" w:sz="0" w:space="0" w:color="auto"/>
                    <w:left w:val="none" w:sz="0" w:space="0" w:color="auto"/>
                    <w:bottom w:val="none" w:sz="0" w:space="0" w:color="auto"/>
                    <w:right w:val="none" w:sz="0" w:space="0" w:color="auto"/>
                  </w:divBdr>
                </w:div>
                <w:div w:id="467166395">
                  <w:marLeft w:val="0"/>
                  <w:marRight w:val="0"/>
                  <w:marTop w:val="0"/>
                  <w:marBottom w:val="0"/>
                  <w:divBdr>
                    <w:top w:val="none" w:sz="0" w:space="0" w:color="auto"/>
                    <w:left w:val="none" w:sz="0" w:space="0" w:color="auto"/>
                    <w:bottom w:val="none" w:sz="0" w:space="0" w:color="auto"/>
                    <w:right w:val="none" w:sz="0" w:space="0" w:color="auto"/>
                  </w:divBdr>
                </w:div>
                <w:div w:id="142550752">
                  <w:marLeft w:val="0"/>
                  <w:marRight w:val="0"/>
                  <w:marTop w:val="0"/>
                  <w:marBottom w:val="0"/>
                  <w:divBdr>
                    <w:top w:val="none" w:sz="0" w:space="0" w:color="auto"/>
                    <w:left w:val="none" w:sz="0" w:space="0" w:color="auto"/>
                    <w:bottom w:val="none" w:sz="0" w:space="0" w:color="auto"/>
                    <w:right w:val="none" w:sz="0" w:space="0" w:color="auto"/>
                  </w:divBdr>
                </w:div>
                <w:div w:id="80639042">
                  <w:marLeft w:val="0"/>
                  <w:marRight w:val="0"/>
                  <w:marTop w:val="0"/>
                  <w:marBottom w:val="0"/>
                  <w:divBdr>
                    <w:top w:val="none" w:sz="0" w:space="0" w:color="auto"/>
                    <w:left w:val="none" w:sz="0" w:space="0" w:color="auto"/>
                    <w:bottom w:val="none" w:sz="0" w:space="0" w:color="auto"/>
                    <w:right w:val="none" w:sz="0" w:space="0" w:color="auto"/>
                  </w:divBdr>
                </w:div>
                <w:div w:id="817184488">
                  <w:marLeft w:val="0"/>
                  <w:marRight w:val="0"/>
                  <w:marTop w:val="0"/>
                  <w:marBottom w:val="0"/>
                  <w:divBdr>
                    <w:top w:val="none" w:sz="0" w:space="0" w:color="auto"/>
                    <w:left w:val="none" w:sz="0" w:space="0" w:color="auto"/>
                    <w:bottom w:val="none" w:sz="0" w:space="0" w:color="auto"/>
                    <w:right w:val="none" w:sz="0" w:space="0" w:color="auto"/>
                  </w:divBdr>
                </w:div>
                <w:div w:id="1714957834">
                  <w:marLeft w:val="0"/>
                  <w:marRight w:val="0"/>
                  <w:marTop w:val="0"/>
                  <w:marBottom w:val="0"/>
                  <w:divBdr>
                    <w:top w:val="none" w:sz="0" w:space="0" w:color="auto"/>
                    <w:left w:val="none" w:sz="0" w:space="0" w:color="auto"/>
                    <w:bottom w:val="none" w:sz="0" w:space="0" w:color="auto"/>
                    <w:right w:val="none" w:sz="0" w:space="0" w:color="auto"/>
                  </w:divBdr>
                </w:div>
                <w:div w:id="1494027449">
                  <w:marLeft w:val="0"/>
                  <w:marRight w:val="0"/>
                  <w:marTop w:val="0"/>
                  <w:marBottom w:val="0"/>
                  <w:divBdr>
                    <w:top w:val="none" w:sz="0" w:space="0" w:color="auto"/>
                    <w:left w:val="none" w:sz="0" w:space="0" w:color="auto"/>
                    <w:bottom w:val="none" w:sz="0" w:space="0" w:color="auto"/>
                    <w:right w:val="none" w:sz="0" w:space="0" w:color="auto"/>
                  </w:divBdr>
                </w:div>
                <w:div w:id="338964514">
                  <w:marLeft w:val="0"/>
                  <w:marRight w:val="0"/>
                  <w:marTop w:val="0"/>
                  <w:marBottom w:val="0"/>
                  <w:divBdr>
                    <w:top w:val="none" w:sz="0" w:space="0" w:color="auto"/>
                    <w:left w:val="none" w:sz="0" w:space="0" w:color="auto"/>
                    <w:bottom w:val="none" w:sz="0" w:space="0" w:color="auto"/>
                    <w:right w:val="none" w:sz="0" w:space="0" w:color="auto"/>
                  </w:divBdr>
                </w:div>
                <w:div w:id="470174132">
                  <w:marLeft w:val="0"/>
                  <w:marRight w:val="0"/>
                  <w:marTop w:val="0"/>
                  <w:marBottom w:val="0"/>
                  <w:divBdr>
                    <w:top w:val="none" w:sz="0" w:space="0" w:color="auto"/>
                    <w:left w:val="none" w:sz="0" w:space="0" w:color="auto"/>
                    <w:bottom w:val="none" w:sz="0" w:space="0" w:color="auto"/>
                    <w:right w:val="none" w:sz="0" w:space="0" w:color="auto"/>
                  </w:divBdr>
                </w:div>
                <w:div w:id="338042157">
                  <w:marLeft w:val="0"/>
                  <w:marRight w:val="0"/>
                  <w:marTop w:val="0"/>
                  <w:marBottom w:val="0"/>
                  <w:divBdr>
                    <w:top w:val="none" w:sz="0" w:space="0" w:color="auto"/>
                    <w:left w:val="none" w:sz="0" w:space="0" w:color="auto"/>
                    <w:bottom w:val="none" w:sz="0" w:space="0" w:color="auto"/>
                    <w:right w:val="none" w:sz="0" w:space="0" w:color="auto"/>
                  </w:divBdr>
                </w:div>
                <w:div w:id="1430201146">
                  <w:marLeft w:val="0"/>
                  <w:marRight w:val="0"/>
                  <w:marTop w:val="0"/>
                  <w:marBottom w:val="0"/>
                  <w:divBdr>
                    <w:top w:val="none" w:sz="0" w:space="0" w:color="auto"/>
                    <w:left w:val="none" w:sz="0" w:space="0" w:color="auto"/>
                    <w:bottom w:val="none" w:sz="0" w:space="0" w:color="auto"/>
                    <w:right w:val="none" w:sz="0" w:space="0" w:color="auto"/>
                  </w:divBdr>
                </w:div>
                <w:div w:id="194998670">
                  <w:marLeft w:val="0"/>
                  <w:marRight w:val="0"/>
                  <w:marTop w:val="0"/>
                  <w:marBottom w:val="0"/>
                  <w:divBdr>
                    <w:top w:val="none" w:sz="0" w:space="0" w:color="auto"/>
                    <w:left w:val="none" w:sz="0" w:space="0" w:color="auto"/>
                    <w:bottom w:val="none" w:sz="0" w:space="0" w:color="auto"/>
                    <w:right w:val="none" w:sz="0" w:space="0" w:color="auto"/>
                  </w:divBdr>
                </w:div>
                <w:div w:id="1907452041">
                  <w:marLeft w:val="0"/>
                  <w:marRight w:val="0"/>
                  <w:marTop w:val="0"/>
                  <w:marBottom w:val="0"/>
                  <w:divBdr>
                    <w:top w:val="none" w:sz="0" w:space="0" w:color="auto"/>
                    <w:left w:val="none" w:sz="0" w:space="0" w:color="auto"/>
                    <w:bottom w:val="none" w:sz="0" w:space="0" w:color="auto"/>
                    <w:right w:val="none" w:sz="0" w:space="0" w:color="auto"/>
                  </w:divBdr>
                </w:div>
                <w:div w:id="1951161262">
                  <w:marLeft w:val="0"/>
                  <w:marRight w:val="0"/>
                  <w:marTop w:val="0"/>
                  <w:marBottom w:val="0"/>
                  <w:divBdr>
                    <w:top w:val="none" w:sz="0" w:space="0" w:color="auto"/>
                    <w:left w:val="none" w:sz="0" w:space="0" w:color="auto"/>
                    <w:bottom w:val="none" w:sz="0" w:space="0" w:color="auto"/>
                    <w:right w:val="none" w:sz="0" w:space="0" w:color="auto"/>
                  </w:divBdr>
                </w:div>
                <w:div w:id="1209800607">
                  <w:marLeft w:val="0"/>
                  <w:marRight w:val="0"/>
                  <w:marTop w:val="0"/>
                  <w:marBottom w:val="0"/>
                  <w:divBdr>
                    <w:top w:val="none" w:sz="0" w:space="0" w:color="auto"/>
                    <w:left w:val="none" w:sz="0" w:space="0" w:color="auto"/>
                    <w:bottom w:val="none" w:sz="0" w:space="0" w:color="auto"/>
                    <w:right w:val="none" w:sz="0" w:space="0" w:color="auto"/>
                  </w:divBdr>
                </w:div>
                <w:div w:id="1223059267">
                  <w:marLeft w:val="0"/>
                  <w:marRight w:val="0"/>
                  <w:marTop w:val="0"/>
                  <w:marBottom w:val="0"/>
                  <w:divBdr>
                    <w:top w:val="none" w:sz="0" w:space="0" w:color="auto"/>
                    <w:left w:val="none" w:sz="0" w:space="0" w:color="auto"/>
                    <w:bottom w:val="none" w:sz="0" w:space="0" w:color="auto"/>
                    <w:right w:val="none" w:sz="0" w:space="0" w:color="auto"/>
                  </w:divBdr>
                </w:div>
                <w:div w:id="427240367">
                  <w:marLeft w:val="0"/>
                  <w:marRight w:val="0"/>
                  <w:marTop w:val="0"/>
                  <w:marBottom w:val="0"/>
                  <w:divBdr>
                    <w:top w:val="none" w:sz="0" w:space="0" w:color="auto"/>
                    <w:left w:val="none" w:sz="0" w:space="0" w:color="auto"/>
                    <w:bottom w:val="none" w:sz="0" w:space="0" w:color="auto"/>
                    <w:right w:val="none" w:sz="0" w:space="0" w:color="auto"/>
                  </w:divBdr>
                </w:div>
                <w:div w:id="1874152769">
                  <w:marLeft w:val="0"/>
                  <w:marRight w:val="0"/>
                  <w:marTop w:val="0"/>
                  <w:marBottom w:val="0"/>
                  <w:divBdr>
                    <w:top w:val="none" w:sz="0" w:space="0" w:color="auto"/>
                    <w:left w:val="none" w:sz="0" w:space="0" w:color="auto"/>
                    <w:bottom w:val="none" w:sz="0" w:space="0" w:color="auto"/>
                    <w:right w:val="none" w:sz="0" w:space="0" w:color="auto"/>
                  </w:divBdr>
                </w:div>
                <w:div w:id="1486892319">
                  <w:marLeft w:val="0"/>
                  <w:marRight w:val="0"/>
                  <w:marTop w:val="0"/>
                  <w:marBottom w:val="0"/>
                  <w:divBdr>
                    <w:top w:val="none" w:sz="0" w:space="0" w:color="auto"/>
                    <w:left w:val="none" w:sz="0" w:space="0" w:color="auto"/>
                    <w:bottom w:val="none" w:sz="0" w:space="0" w:color="auto"/>
                    <w:right w:val="none" w:sz="0" w:space="0" w:color="auto"/>
                  </w:divBdr>
                </w:div>
                <w:div w:id="71978000">
                  <w:marLeft w:val="0"/>
                  <w:marRight w:val="0"/>
                  <w:marTop w:val="0"/>
                  <w:marBottom w:val="0"/>
                  <w:divBdr>
                    <w:top w:val="none" w:sz="0" w:space="0" w:color="auto"/>
                    <w:left w:val="none" w:sz="0" w:space="0" w:color="auto"/>
                    <w:bottom w:val="none" w:sz="0" w:space="0" w:color="auto"/>
                    <w:right w:val="none" w:sz="0" w:space="0" w:color="auto"/>
                  </w:divBdr>
                </w:div>
                <w:div w:id="454757862">
                  <w:marLeft w:val="0"/>
                  <w:marRight w:val="0"/>
                  <w:marTop w:val="0"/>
                  <w:marBottom w:val="0"/>
                  <w:divBdr>
                    <w:top w:val="none" w:sz="0" w:space="0" w:color="auto"/>
                    <w:left w:val="none" w:sz="0" w:space="0" w:color="auto"/>
                    <w:bottom w:val="none" w:sz="0" w:space="0" w:color="auto"/>
                    <w:right w:val="none" w:sz="0" w:space="0" w:color="auto"/>
                  </w:divBdr>
                </w:div>
                <w:div w:id="1094135012">
                  <w:marLeft w:val="0"/>
                  <w:marRight w:val="0"/>
                  <w:marTop w:val="0"/>
                  <w:marBottom w:val="0"/>
                  <w:divBdr>
                    <w:top w:val="none" w:sz="0" w:space="0" w:color="auto"/>
                    <w:left w:val="none" w:sz="0" w:space="0" w:color="auto"/>
                    <w:bottom w:val="none" w:sz="0" w:space="0" w:color="auto"/>
                    <w:right w:val="none" w:sz="0" w:space="0" w:color="auto"/>
                  </w:divBdr>
                </w:div>
                <w:div w:id="810705963">
                  <w:marLeft w:val="0"/>
                  <w:marRight w:val="0"/>
                  <w:marTop w:val="0"/>
                  <w:marBottom w:val="0"/>
                  <w:divBdr>
                    <w:top w:val="none" w:sz="0" w:space="0" w:color="auto"/>
                    <w:left w:val="none" w:sz="0" w:space="0" w:color="auto"/>
                    <w:bottom w:val="none" w:sz="0" w:space="0" w:color="auto"/>
                    <w:right w:val="none" w:sz="0" w:space="0" w:color="auto"/>
                  </w:divBdr>
                </w:div>
                <w:div w:id="1797017894">
                  <w:marLeft w:val="0"/>
                  <w:marRight w:val="0"/>
                  <w:marTop w:val="0"/>
                  <w:marBottom w:val="0"/>
                  <w:divBdr>
                    <w:top w:val="none" w:sz="0" w:space="0" w:color="auto"/>
                    <w:left w:val="none" w:sz="0" w:space="0" w:color="auto"/>
                    <w:bottom w:val="none" w:sz="0" w:space="0" w:color="auto"/>
                    <w:right w:val="none" w:sz="0" w:space="0" w:color="auto"/>
                  </w:divBdr>
                </w:div>
                <w:div w:id="869024903">
                  <w:marLeft w:val="0"/>
                  <w:marRight w:val="0"/>
                  <w:marTop w:val="0"/>
                  <w:marBottom w:val="0"/>
                  <w:divBdr>
                    <w:top w:val="none" w:sz="0" w:space="0" w:color="auto"/>
                    <w:left w:val="none" w:sz="0" w:space="0" w:color="auto"/>
                    <w:bottom w:val="none" w:sz="0" w:space="0" w:color="auto"/>
                    <w:right w:val="none" w:sz="0" w:space="0" w:color="auto"/>
                  </w:divBdr>
                </w:div>
                <w:div w:id="423654108">
                  <w:marLeft w:val="0"/>
                  <w:marRight w:val="0"/>
                  <w:marTop w:val="0"/>
                  <w:marBottom w:val="0"/>
                  <w:divBdr>
                    <w:top w:val="none" w:sz="0" w:space="0" w:color="auto"/>
                    <w:left w:val="none" w:sz="0" w:space="0" w:color="auto"/>
                    <w:bottom w:val="none" w:sz="0" w:space="0" w:color="auto"/>
                    <w:right w:val="none" w:sz="0" w:space="0" w:color="auto"/>
                  </w:divBdr>
                </w:div>
                <w:div w:id="2123188472">
                  <w:marLeft w:val="0"/>
                  <w:marRight w:val="0"/>
                  <w:marTop w:val="0"/>
                  <w:marBottom w:val="0"/>
                  <w:divBdr>
                    <w:top w:val="none" w:sz="0" w:space="0" w:color="auto"/>
                    <w:left w:val="none" w:sz="0" w:space="0" w:color="auto"/>
                    <w:bottom w:val="none" w:sz="0" w:space="0" w:color="auto"/>
                    <w:right w:val="none" w:sz="0" w:space="0" w:color="auto"/>
                  </w:divBdr>
                </w:div>
                <w:div w:id="1914974243">
                  <w:marLeft w:val="0"/>
                  <w:marRight w:val="0"/>
                  <w:marTop w:val="0"/>
                  <w:marBottom w:val="0"/>
                  <w:divBdr>
                    <w:top w:val="none" w:sz="0" w:space="0" w:color="auto"/>
                    <w:left w:val="none" w:sz="0" w:space="0" w:color="auto"/>
                    <w:bottom w:val="none" w:sz="0" w:space="0" w:color="auto"/>
                    <w:right w:val="none" w:sz="0" w:space="0" w:color="auto"/>
                  </w:divBdr>
                </w:div>
                <w:div w:id="1182936667">
                  <w:marLeft w:val="0"/>
                  <w:marRight w:val="0"/>
                  <w:marTop w:val="0"/>
                  <w:marBottom w:val="0"/>
                  <w:divBdr>
                    <w:top w:val="none" w:sz="0" w:space="0" w:color="auto"/>
                    <w:left w:val="none" w:sz="0" w:space="0" w:color="auto"/>
                    <w:bottom w:val="none" w:sz="0" w:space="0" w:color="auto"/>
                    <w:right w:val="none" w:sz="0" w:space="0" w:color="auto"/>
                  </w:divBdr>
                </w:div>
                <w:div w:id="1754810951">
                  <w:marLeft w:val="0"/>
                  <w:marRight w:val="0"/>
                  <w:marTop w:val="0"/>
                  <w:marBottom w:val="0"/>
                  <w:divBdr>
                    <w:top w:val="none" w:sz="0" w:space="0" w:color="auto"/>
                    <w:left w:val="none" w:sz="0" w:space="0" w:color="auto"/>
                    <w:bottom w:val="none" w:sz="0" w:space="0" w:color="auto"/>
                    <w:right w:val="none" w:sz="0" w:space="0" w:color="auto"/>
                  </w:divBdr>
                </w:div>
                <w:div w:id="3303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6511">
      <w:bodyDiv w:val="1"/>
      <w:marLeft w:val="0"/>
      <w:marRight w:val="0"/>
      <w:marTop w:val="0"/>
      <w:marBottom w:val="0"/>
      <w:divBdr>
        <w:top w:val="none" w:sz="0" w:space="0" w:color="auto"/>
        <w:left w:val="none" w:sz="0" w:space="0" w:color="auto"/>
        <w:bottom w:val="none" w:sz="0" w:space="0" w:color="auto"/>
        <w:right w:val="none" w:sz="0" w:space="0" w:color="auto"/>
      </w:divBdr>
    </w:div>
    <w:div w:id="1501119200">
      <w:bodyDiv w:val="1"/>
      <w:marLeft w:val="0"/>
      <w:marRight w:val="0"/>
      <w:marTop w:val="0"/>
      <w:marBottom w:val="0"/>
      <w:divBdr>
        <w:top w:val="none" w:sz="0" w:space="0" w:color="auto"/>
        <w:left w:val="none" w:sz="0" w:space="0" w:color="auto"/>
        <w:bottom w:val="none" w:sz="0" w:space="0" w:color="auto"/>
        <w:right w:val="none" w:sz="0" w:space="0" w:color="auto"/>
      </w:divBdr>
    </w:div>
    <w:div w:id="1662268036">
      <w:bodyDiv w:val="1"/>
      <w:marLeft w:val="0"/>
      <w:marRight w:val="0"/>
      <w:marTop w:val="0"/>
      <w:marBottom w:val="0"/>
      <w:divBdr>
        <w:top w:val="none" w:sz="0" w:space="0" w:color="auto"/>
        <w:left w:val="none" w:sz="0" w:space="0" w:color="auto"/>
        <w:bottom w:val="none" w:sz="0" w:space="0" w:color="auto"/>
        <w:right w:val="none" w:sz="0" w:space="0" w:color="auto"/>
      </w:divBdr>
      <w:divsChild>
        <w:div w:id="1132166743">
          <w:marLeft w:val="225"/>
          <w:marRight w:val="225"/>
          <w:marTop w:val="0"/>
          <w:marBottom w:val="0"/>
          <w:divBdr>
            <w:top w:val="none" w:sz="0" w:space="0" w:color="auto"/>
            <w:left w:val="none" w:sz="0" w:space="0" w:color="auto"/>
            <w:bottom w:val="none" w:sz="0" w:space="0" w:color="auto"/>
            <w:right w:val="none" w:sz="0" w:space="0" w:color="auto"/>
          </w:divBdr>
        </w:div>
        <w:div w:id="260337160">
          <w:marLeft w:val="0"/>
          <w:marRight w:val="0"/>
          <w:marTop w:val="0"/>
          <w:marBottom w:val="0"/>
          <w:divBdr>
            <w:top w:val="none" w:sz="0" w:space="0" w:color="auto"/>
            <w:left w:val="none" w:sz="0" w:space="0" w:color="auto"/>
            <w:bottom w:val="none" w:sz="0" w:space="0" w:color="auto"/>
            <w:right w:val="none" w:sz="0" w:space="0" w:color="auto"/>
          </w:divBdr>
          <w:divsChild>
            <w:div w:id="1611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02560">
      <w:bodyDiv w:val="1"/>
      <w:marLeft w:val="0"/>
      <w:marRight w:val="0"/>
      <w:marTop w:val="0"/>
      <w:marBottom w:val="0"/>
      <w:divBdr>
        <w:top w:val="none" w:sz="0" w:space="0" w:color="auto"/>
        <w:left w:val="none" w:sz="0" w:space="0" w:color="auto"/>
        <w:bottom w:val="none" w:sz="0" w:space="0" w:color="auto"/>
        <w:right w:val="none" w:sz="0" w:space="0" w:color="auto"/>
      </w:divBdr>
    </w:div>
    <w:div w:id="1693342205">
      <w:bodyDiv w:val="1"/>
      <w:marLeft w:val="0"/>
      <w:marRight w:val="0"/>
      <w:marTop w:val="0"/>
      <w:marBottom w:val="0"/>
      <w:divBdr>
        <w:top w:val="none" w:sz="0" w:space="0" w:color="auto"/>
        <w:left w:val="none" w:sz="0" w:space="0" w:color="auto"/>
        <w:bottom w:val="none" w:sz="0" w:space="0" w:color="auto"/>
        <w:right w:val="none" w:sz="0" w:space="0" w:color="auto"/>
      </w:divBdr>
    </w:div>
    <w:div w:id="1716389437">
      <w:bodyDiv w:val="1"/>
      <w:marLeft w:val="0"/>
      <w:marRight w:val="0"/>
      <w:marTop w:val="0"/>
      <w:marBottom w:val="0"/>
      <w:divBdr>
        <w:top w:val="none" w:sz="0" w:space="0" w:color="auto"/>
        <w:left w:val="none" w:sz="0" w:space="0" w:color="auto"/>
        <w:bottom w:val="none" w:sz="0" w:space="0" w:color="auto"/>
        <w:right w:val="none" w:sz="0" w:space="0" w:color="auto"/>
      </w:divBdr>
    </w:div>
    <w:div w:id="1725979903">
      <w:bodyDiv w:val="1"/>
      <w:marLeft w:val="0"/>
      <w:marRight w:val="0"/>
      <w:marTop w:val="0"/>
      <w:marBottom w:val="0"/>
      <w:divBdr>
        <w:top w:val="none" w:sz="0" w:space="0" w:color="auto"/>
        <w:left w:val="none" w:sz="0" w:space="0" w:color="auto"/>
        <w:bottom w:val="none" w:sz="0" w:space="0" w:color="auto"/>
        <w:right w:val="none" w:sz="0" w:space="0" w:color="auto"/>
      </w:divBdr>
    </w:div>
    <w:div w:id="1788547615">
      <w:bodyDiv w:val="1"/>
      <w:marLeft w:val="0"/>
      <w:marRight w:val="0"/>
      <w:marTop w:val="0"/>
      <w:marBottom w:val="0"/>
      <w:divBdr>
        <w:top w:val="none" w:sz="0" w:space="0" w:color="auto"/>
        <w:left w:val="none" w:sz="0" w:space="0" w:color="auto"/>
        <w:bottom w:val="none" w:sz="0" w:space="0" w:color="auto"/>
        <w:right w:val="none" w:sz="0" w:space="0" w:color="auto"/>
      </w:divBdr>
    </w:div>
    <w:div w:id="1797985739">
      <w:bodyDiv w:val="1"/>
      <w:marLeft w:val="0"/>
      <w:marRight w:val="0"/>
      <w:marTop w:val="0"/>
      <w:marBottom w:val="0"/>
      <w:divBdr>
        <w:top w:val="none" w:sz="0" w:space="0" w:color="auto"/>
        <w:left w:val="none" w:sz="0" w:space="0" w:color="auto"/>
        <w:bottom w:val="none" w:sz="0" w:space="0" w:color="auto"/>
        <w:right w:val="none" w:sz="0" w:space="0" w:color="auto"/>
      </w:divBdr>
    </w:div>
    <w:div w:id="1825972001">
      <w:bodyDiv w:val="1"/>
      <w:marLeft w:val="0"/>
      <w:marRight w:val="0"/>
      <w:marTop w:val="0"/>
      <w:marBottom w:val="0"/>
      <w:divBdr>
        <w:top w:val="none" w:sz="0" w:space="0" w:color="auto"/>
        <w:left w:val="none" w:sz="0" w:space="0" w:color="auto"/>
        <w:bottom w:val="none" w:sz="0" w:space="0" w:color="auto"/>
        <w:right w:val="none" w:sz="0" w:space="0" w:color="auto"/>
      </w:divBdr>
    </w:div>
    <w:div w:id="1852604148">
      <w:bodyDiv w:val="1"/>
      <w:marLeft w:val="0"/>
      <w:marRight w:val="0"/>
      <w:marTop w:val="0"/>
      <w:marBottom w:val="0"/>
      <w:divBdr>
        <w:top w:val="none" w:sz="0" w:space="0" w:color="auto"/>
        <w:left w:val="none" w:sz="0" w:space="0" w:color="auto"/>
        <w:bottom w:val="none" w:sz="0" w:space="0" w:color="auto"/>
        <w:right w:val="none" w:sz="0" w:space="0" w:color="auto"/>
      </w:divBdr>
    </w:div>
    <w:div w:id="1879927036">
      <w:bodyDiv w:val="1"/>
      <w:marLeft w:val="0"/>
      <w:marRight w:val="0"/>
      <w:marTop w:val="0"/>
      <w:marBottom w:val="0"/>
      <w:divBdr>
        <w:top w:val="none" w:sz="0" w:space="0" w:color="auto"/>
        <w:left w:val="none" w:sz="0" w:space="0" w:color="auto"/>
        <w:bottom w:val="none" w:sz="0" w:space="0" w:color="auto"/>
        <w:right w:val="none" w:sz="0" w:space="0" w:color="auto"/>
      </w:divBdr>
    </w:div>
    <w:div w:id="1895120539">
      <w:bodyDiv w:val="1"/>
      <w:marLeft w:val="0"/>
      <w:marRight w:val="0"/>
      <w:marTop w:val="0"/>
      <w:marBottom w:val="0"/>
      <w:divBdr>
        <w:top w:val="none" w:sz="0" w:space="0" w:color="auto"/>
        <w:left w:val="none" w:sz="0" w:space="0" w:color="auto"/>
        <w:bottom w:val="none" w:sz="0" w:space="0" w:color="auto"/>
        <w:right w:val="none" w:sz="0" w:space="0" w:color="auto"/>
      </w:divBdr>
    </w:div>
    <w:div w:id="1959755241">
      <w:bodyDiv w:val="1"/>
      <w:marLeft w:val="0"/>
      <w:marRight w:val="0"/>
      <w:marTop w:val="0"/>
      <w:marBottom w:val="0"/>
      <w:divBdr>
        <w:top w:val="none" w:sz="0" w:space="0" w:color="auto"/>
        <w:left w:val="none" w:sz="0" w:space="0" w:color="auto"/>
        <w:bottom w:val="none" w:sz="0" w:space="0" w:color="auto"/>
        <w:right w:val="none" w:sz="0" w:space="0" w:color="auto"/>
      </w:divBdr>
    </w:div>
    <w:div w:id="1998877303">
      <w:bodyDiv w:val="1"/>
      <w:marLeft w:val="0"/>
      <w:marRight w:val="0"/>
      <w:marTop w:val="0"/>
      <w:marBottom w:val="0"/>
      <w:divBdr>
        <w:top w:val="none" w:sz="0" w:space="0" w:color="auto"/>
        <w:left w:val="none" w:sz="0" w:space="0" w:color="auto"/>
        <w:bottom w:val="none" w:sz="0" w:space="0" w:color="auto"/>
        <w:right w:val="none" w:sz="0" w:space="0" w:color="auto"/>
      </w:divBdr>
    </w:div>
    <w:div w:id="2012217683">
      <w:bodyDiv w:val="1"/>
      <w:marLeft w:val="0"/>
      <w:marRight w:val="0"/>
      <w:marTop w:val="0"/>
      <w:marBottom w:val="0"/>
      <w:divBdr>
        <w:top w:val="none" w:sz="0" w:space="0" w:color="auto"/>
        <w:left w:val="none" w:sz="0" w:space="0" w:color="auto"/>
        <w:bottom w:val="none" w:sz="0" w:space="0" w:color="auto"/>
        <w:right w:val="none" w:sz="0" w:space="0" w:color="auto"/>
      </w:divBdr>
      <w:divsChild>
        <w:div w:id="2112779329">
          <w:marLeft w:val="0"/>
          <w:marRight w:val="0"/>
          <w:marTop w:val="0"/>
          <w:marBottom w:val="0"/>
          <w:divBdr>
            <w:top w:val="none" w:sz="0" w:space="0" w:color="auto"/>
            <w:left w:val="none" w:sz="0" w:space="0" w:color="auto"/>
            <w:bottom w:val="none" w:sz="0" w:space="0" w:color="auto"/>
            <w:right w:val="none" w:sz="0" w:space="0" w:color="auto"/>
          </w:divBdr>
        </w:div>
        <w:div w:id="371077571">
          <w:marLeft w:val="0"/>
          <w:marRight w:val="0"/>
          <w:marTop w:val="0"/>
          <w:marBottom w:val="0"/>
          <w:divBdr>
            <w:top w:val="none" w:sz="0" w:space="0" w:color="auto"/>
            <w:left w:val="none" w:sz="0" w:space="0" w:color="auto"/>
            <w:bottom w:val="none" w:sz="0" w:space="0" w:color="auto"/>
            <w:right w:val="none" w:sz="0" w:space="0" w:color="auto"/>
          </w:divBdr>
        </w:div>
        <w:div w:id="465782775">
          <w:marLeft w:val="0"/>
          <w:marRight w:val="0"/>
          <w:marTop w:val="0"/>
          <w:marBottom w:val="0"/>
          <w:divBdr>
            <w:top w:val="none" w:sz="0" w:space="0" w:color="auto"/>
            <w:left w:val="none" w:sz="0" w:space="0" w:color="auto"/>
            <w:bottom w:val="none" w:sz="0" w:space="0" w:color="auto"/>
            <w:right w:val="none" w:sz="0" w:space="0" w:color="auto"/>
          </w:divBdr>
        </w:div>
        <w:div w:id="1968847889">
          <w:marLeft w:val="0"/>
          <w:marRight w:val="0"/>
          <w:marTop w:val="0"/>
          <w:marBottom w:val="0"/>
          <w:divBdr>
            <w:top w:val="none" w:sz="0" w:space="0" w:color="auto"/>
            <w:left w:val="none" w:sz="0" w:space="0" w:color="auto"/>
            <w:bottom w:val="none" w:sz="0" w:space="0" w:color="auto"/>
            <w:right w:val="none" w:sz="0" w:space="0" w:color="auto"/>
          </w:divBdr>
        </w:div>
        <w:div w:id="1611814123">
          <w:marLeft w:val="0"/>
          <w:marRight w:val="0"/>
          <w:marTop w:val="0"/>
          <w:marBottom w:val="0"/>
          <w:divBdr>
            <w:top w:val="none" w:sz="0" w:space="0" w:color="auto"/>
            <w:left w:val="none" w:sz="0" w:space="0" w:color="auto"/>
            <w:bottom w:val="none" w:sz="0" w:space="0" w:color="auto"/>
            <w:right w:val="none" w:sz="0" w:space="0" w:color="auto"/>
          </w:divBdr>
        </w:div>
        <w:div w:id="1851719922">
          <w:marLeft w:val="0"/>
          <w:marRight w:val="0"/>
          <w:marTop w:val="0"/>
          <w:marBottom w:val="0"/>
          <w:divBdr>
            <w:top w:val="none" w:sz="0" w:space="0" w:color="auto"/>
            <w:left w:val="none" w:sz="0" w:space="0" w:color="auto"/>
            <w:bottom w:val="none" w:sz="0" w:space="0" w:color="auto"/>
            <w:right w:val="none" w:sz="0" w:space="0" w:color="auto"/>
          </w:divBdr>
        </w:div>
        <w:div w:id="1254624967">
          <w:marLeft w:val="0"/>
          <w:marRight w:val="0"/>
          <w:marTop w:val="0"/>
          <w:marBottom w:val="0"/>
          <w:divBdr>
            <w:top w:val="none" w:sz="0" w:space="0" w:color="auto"/>
            <w:left w:val="none" w:sz="0" w:space="0" w:color="auto"/>
            <w:bottom w:val="none" w:sz="0" w:space="0" w:color="auto"/>
            <w:right w:val="none" w:sz="0" w:space="0" w:color="auto"/>
          </w:divBdr>
        </w:div>
      </w:divsChild>
    </w:div>
    <w:div w:id="2055152683">
      <w:bodyDiv w:val="1"/>
      <w:marLeft w:val="0"/>
      <w:marRight w:val="0"/>
      <w:marTop w:val="0"/>
      <w:marBottom w:val="0"/>
      <w:divBdr>
        <w:top w:val="none" w:sz="0" w:space="0" w:color="auto"/>
        <w:left w:val="none" w:sz="0" w:space="0" w:color="auto"/>
        <w:bottom w:val="none" w:sz="0" w:space="0" w:color="auto"/>
        <w:right w:val="none" w:sz="0" w:space="0" w:color="auto"/>
      </w:divBdr>
    </w:div>
    <w:div w:id="21244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ukr-prom.com/cat-yslygi/proektnie/11277/" TargetMode="External"/><Relationship Id="rId26" Type="http://schemas.openxmlformats.org/officeDocument/2006/relationships/hyperlink" Target="https://pereschepynske.otg.dp.gov.ua/novini-ta-podiyi/novini/shchodo-mozhlivosti-ozdorovlennya-u-sanatorno-kurortnih-zakladah-na-lvivshchini" TargetMode="External"/><Relationship Id="rId39" Type="http://schemas.openxmlformats.org/officeDocument/2006/relationships/fontTable" Target="fontTable.xml"/><Relationship Id="rId21" Type="http://schemas.openxmlformats.org/officeDocument/2006/relationships/hyperlink" Target="https://decentralization.gov.ua/news/14029" TargetMode="External"/><Relationship Id="rId34" Type="http://schemas.openxmlformats.org/officeDocument/2006/relationships/image" Target="media/image16.jpeg"/><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hyperlink" Target="http://www.ukrstat.gov.ua/" TargetMode="External"/><Relationship Id="rId25" Type="http://schemas.openxmlformats.org/officeDocument/2006/relationships/hyperlink" Target="https://tsn.ua/tourism/stezhkoyu-zdorov-ya-v-yakih-sanatoriyah-ukrayini-mozhna-pidvischiti-imunitet-i-zahistitis-vid-virusiv-1624357.html" TargetMode="External"/><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dstat.gov.ua/ukr/MMXXI.html" TargetMode="External"/><Relationship Id="rId20" Type="http://schemas.openxmlformats.org/officeDocument/2006/relationships/hyperlink" Target="https://www.spfu.gov.ua/ua/regions/lviv/news/na-lvivschini-vzhe-rik-uspishno-pracue-sanatorno-kurortnij-kompleks-morshin-prikordonnik-4391.html"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szn.smr.gov.ua/sanatorno-kurortne-likuvannya/"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zakon2.rada.gov.ua" TargetMode="External"/><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hyperlink" Target="https://loda.gov.ua/news/68633"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zakon2.rada.gov.ua"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1990</c:v>
                </c:pt>
              </c:strCache>
            </c:strRef>
          </c:tx>
          <c:spPr>
            <a:solidFill>
              <a:schemeClr val="accent1"/>
            </a:solidFill>
            <a:ln>
              <a:noFill/>
            </a:ln>
            <a:effectLst/>
          </c:spPr>
          <c:invertIfNegative val="0"/>
          <c:cat>
            <c:strRef>
              <c:f>Лист1!$A$2:$A$5</c:f>
              <c:strCache>
                <c:ptCount val="4"/>
                <c:pt idx="0">
                  <c:v>Санаторії та пансіонати з лікуванням </c:v>
                </c:pt>
                <c:pt idx="1">
                  <c:v>Санаторії-профілакторії </c:v>
                </c:pt>
                <c:pt idx="2">
                  <c:v>Будинки і пансіонати відпочинку </c:v>
                </c:pt>
                <c:pt idx="3">
                  <c:v>Бази та інші заклади відпочинку </c:v>
                </c:pt>
              </c:strCache>
            </c:strRef>
          </c:cat>
          <c:val>
            <c:numRef>
              <c:f>Лист1!$B$2:$B$5</c:f>
              <c:numCache>
                <c:formatCode>General</c:formatCode>
                <c:ptCount val="4"/>
                <c:pt idx="0">
                  <c:v>505</c:v>
                </c:pt>
                <c:pt idx="1">
                  <c:v>556</c:v>
                </c:pt>
                <c:pt idx="2">
                  <c:v>332</c:v>
                </c:pt>
                <c:pt idx="3">
                  <c:v>2213</c:v>
                </c:pt>
              </c:numCache>
            </c:numRef>
          </c:val>
          <c:extLst>
            <c:ext xmlns:c16="http://schemas.microsoft.com/office/drawing/2014/chart" uri="{C3380CC4-5D6E-409C-BE32-E72D297353CC}">
              <c16:uniqueId val="{00000000-FBF4-49A7-95B1-8F767836FCF5}"/>
            </c:ext>
          </c:extLst>
        </c:ser>
        <c:ser>
          <c:idx val="1"/>
          <c:order val="1"/>
          <c:tx>
            <c:strRef>
              <c:f>Лист1!$C$1</c:f>
              <c:strCache>
                <c:ptCount val="1"/>
                <c:pt idx="0">
                  <c:v>1995</c:v>
                </c:pt>
              </c:strCache>
            </c:strRef>
          </c:tx>
          <c:spPr>
            <a:solidFill>
              <a:schemeClr val="accent2"/>
            </a:solidFill>
            <a:ln>
              <a:noFill/>
            </a:ln>
            <a:effectLst/>
          </c:spPr>
          <c:invertIfNegative val="0"/>
          <c:cat>
            <c:strRef>
              <c:f>Лист1!$A$2:$A$5</c:f>
              <c:strCache>
                <c:ptCount val="4"/>
                <c:pt idx="0">
                  <c:v>Санаторії та пансіонати з лікуванням </c:v>
                </c:pt>
                <c:pt idx="1">
                  <c:v>Санаторії-профілакторії </c:v>
                </c:pt>
                <c:pt idx="2">
                  <c:v>Будинки і пансіонати відпочинку </c:v>
                </c:pt>
                <c:pt idx="3">
                  <c:v>Бази та інші заклади відпочинку </c:v>
                </c:pt>
              </c:strCache>
            </c:strRef>
          </c:cat>
          <c:val>
            <c:numRef>
              <c:f>Лист1!$C$2:$C$5</c:f>
              <c:numCache>
                <c:formatCode>General</c:formatCode>
                <c:ptCount val="4"/>
                <c:pt idx="0">
                  <c:v>551</c:v>
                </c:pt>
                <c:pt idx="1">
                  <c:v>517</c:v>
                </c:pt>
                <c:pt idx="2">
                  <c:v>294</c:v>
                </c:pt>
                <c:pt idx="3">
                  <c:v>1862</c:v>
                </c:pt>
              </c:numCache>
            </c:numRef>
          </c:val>
          <c:extLst>
            <c:ext xmlns:c16="http://schemas.microsoft.com/office/drawing/2014/chart" uri="{C3380CC4-5D6E-409C-BE32-E72D297353CC}">
              <c16:uniqueId val="{00000001-FBF4-49A7-95B1-8F767836FCF5}"/>
            </c:ext>
          </c:extLst>
        </c:ser>
        <c:ser>
          <c:idx val="2"/>
          <c:order val="2"/>
          <c:tx>
            <c:strRef>
              <c:f>Лист1!$D$1</c:f>
              <c:strCache>
                <c:ptCount val="1"/>
                <c:pt idx="0">
                  <c:v>2000</c:v>
                </c:pt>
              </c:strCache>
            </c:strRef>
          </c:tx>
          <c:spPr>
            <a:solidFill>
              <a:schemeClr val="accent3"/>
            </a:solidFill>
            <a:ln>
              <a:noFill/>
            </a:ln>
            <a:effectLst/>
          </c:spPr>
          <c:invertIfNegative val="0"/>
          <c:cat>
            <c:strRef>
              <c:f>Лист1!$A$2:$A$5</c:f>
              <c:strCache>
                <c:ptCount val="4"/>
                <c:pt idx="0">
                  <c:v>Санаторії та пансіонати з лікуванням </c:v>
                </c:pt>
                <c:pt idx="1">
                  <c:v>Санаторії-профілакторії </c:v>
                </c:pt>
                <c:pt idx="2">
                  <c:v>Будинки і пансіонати відпочинку </c:v>
                </c:pt>
                <c:pt idx="3">
                  <c:v>Бази та інші заклади відпочинку </c:v>
                </c:pt>
              </c:strCache>
            </c:strRef>
          </c:cat>
          <c:val>
            <c:numRef>
              <c:f>Лист1!$D$2:$D$5</c:f>
              <c:numCache>
                <c:formatCode>General</c:formatCode>
                <c:ptCount val="4"/>
                <c:pt idx="0">
                  <c:v>549</c:v>
                </c:pt>
                <c:pt idx="1">
                  <c:v>377</c:v>
                </c:pt>
                <c:pt idx="2">
                  <c:v>266</c:v>
                </c:pt>
                <c:pt idx="3">
                  <c:v>2010</c:v>
                </c:pt>
              </c:numCache>
            </c:numRef>
          </c:val>
          <c:extLst>
            <c:ext xmlns:c16="http://schemas.microsoft.com/office/drawing/2014/chart" uri="{C3380CC4-5D6E-409C-BE32-E72D297353CC}">
              <c16:uniqueId val="{00000002-FBF4-49A7-95B1-8F767836FCF5}"/>
            </c:ext>
          </c:extLst>
        </c:ser>
        <c:ser>
          <c:idx val="3"/>
          <c:order val="3"/>
          <c:tx>
            <c:strRef>
              <c:f>Лист1!$E$1</c:f>
              <c:strCache>
                <c:ptCount val="1"/>
                <c:pt idx="0">
                  <c:v>2005</c:v>
                </c:pt>
              </c:strCache>
            </c:strRef>
          </c:tx>
          <c:spPr>
            <a:solidFill>
              <a:schemeClr val="accent4"/>
            </a:solidFill>
            <a:ln>
              <a:noFill/>
            </a:ln>
            <a:effectLst/>
          </c:spPr>
          <c:invertIfNegative val="0"/>
          <c:cat>
            <c:strRef>
              <c:f>Лист1!$A$2:$A$5</c:f>
              <c:strCache>
                <c:ptCount val="4"/>
                <c:pt idx="0">
                  <c:v>Санаторії та пансіонати з лікуванням </c:v>
                </c:pt>
                <c:pt idx="1">
                  <c:v>Санаторії-профілакторії </c:v>
                </c:pt>
                <c:pt idx="2">
                  <c:v>Будинки і пансіонати відпочинку </c:v>
                </c:pt>
                <c:pt idx="3">
                  <c:v>Бази та інші заклади відпочинку </c:v>
                </c:pt>
              </c:strCache>
            </c:strRef>
          </c:cat>
          <c:val>
            <c:numRef>
              <c:f>Лист1!$E$2:$E$5</c:f>
              <c:numCache>
                <c:formatCode>General</c:formatCode>
                <c:ptCount val="4"/>
                <c:pt idx="0">
                  <c:v>524</c:v>
                </c:pt>
                <c:pt idx="1">
                  <c:v>291</c:v>
                </c:pt>
                <c:pt idx="2">
                  <c:v>321</c:v>
                </c:pt>
                <c:pt idx="3">
                  <c:v>2016</c:v>
                </c:pt>
              </c:numCache>
            </c:numRef>
          </c:val>
          <c:extLst>
            <c:ext xmlns:c16="http://schemas.microsoft.com/office/drawing/2014/chart" uri="{C3380CC4-5D6E-409C-BE32-E72D297353CC}">
              <c16:uniqueId val="{00000003-FBF4-49A7-95B1-8F767836FCF5}"/>
            </c:ext>
          </c:extLst>
        </c:ser>
        <c:ser>
          <c:idx val="4"/>
          <c:order val="4"/>
          <c:tx>
            <c:strRef>
              <c:f>Лист1!$F$1</c:f>
              <c:strCache>
                <c:ptCount val="1"/>
                <c:pt idx="0">
                  <c:v>2010</c:v>
                </c:pt>
              </c:strCache>
            </c:strRef>
          </c:tx>
          <c:spPr>
            <a:solidFill>
              <a:schemeClr val="accent5"/>
            </a:solidFill>
            <a:ln>
              <a:noFill/>
            </a:ln>
            <a:effectLst/>
          </c:spPr>
          <c:invertIfNegative val="0"/>
          <c:cat>
            <c:strRef>
              <c:f>Лист1!$A$2:$A$5</c:f>
              <c:strCache>
                <c:ptCount val="4"/>
                <c:pt idx="0">
                  <c:v>Санаторії та пансіонати з лікуванням </c:v>
                </c:pt>
                <c:pt idx="1">
                  <c:v>Санаторії-профілакторії </c:v>
                </c:pt>
                <c:pt idx="2">
                  <c:v>Будинки і пансіонати відпочинку </c:v>
                </c:pt>
                <c:pt idx="3">
                  <c:v>Бази та інші заклади відпочинку </c:v>
                </c:pt>
              </c:strCache>
            </c:strRef>
          </c:cat>
          <c:val>
            <c:numRef>
              <c:f>Лист1!$F$2:$F$5</c:f>
              <c:numCache>
                <c:formatCode>General</c:formatCode>
                <c:ptCount val="4"/>
                <c:pt idx="0">
                  <c:v>510</c:v>
                </c:pt>
                <c:pt idx="1">
                  <c:v>234</c:v>
                </c:pt>
                <c:pt idx="2">
                  <c:v>290</c:v>
                </c:pt>
                <c:pt idx="3">
                  <c:v>1920</c:v>
                </c:pt>
              </c:numCache>
            </c:numRef>
          </c:val>
          <c:extLst>
            <c:ext xmlns:c16="http://schemas.microsoft.com/office/drawing/2014/chart" uri="{C3380CC4-5D6E-409C-BE32-E72D297353CC}">
              <c16:uniqueId val="{00000004-FBF4-49A7-95B1-8F767836FCF5}"/>
            </c:ext>
          </c:extLst>
        </c:ser>
        <c:ser>
          <c:idx val="5"/>
          <c:order val="5"/>
          <c:tx>
            <c:strRef>
              <c:f>Лист1!$G$1</c:f>
              <c:strCache>
                <c:ptCount val="1"/>
                <c:pt idx="0">
                  <c:v>2015</c:v>
                </c:pt>
              </c:strCache>
            </c:strRef>
          </c:tx>
          <c:spPr>
            <a:solidFill>
              <a:schemeClr val="accent6"/>
            </a:solidFill>
            <a:ln>
              <a:noFill/>
            </a:ln>
            <a:effectLst/>
          </c:spPr>
          <c:invertIfNegative val="0"/>
          <c:cat>
            <c:strRef>
              <c:f>Лист1!$A$2:$A$5</c:f>
              <c:strCache>
                <c:ptCount val="4"/>
                <c:pt idx="0">
                  <c:v>Санаторії та пансіонати з лікуванням </c:v>
                </c:pt>
                <c:pt idx="1">
                  <c:v>Санаторії-профілакторії </c:v>
                </c:pt>
                <c:pt idx="2">
                  <c:v>Будинки і пансіонати відпочинку </c:v>
                </c:pt>
                <c:pt idx="3">
                  <c:v>Бази та інші заклади відпочинку </c:v>
                </c:pt>
              </c:strCache>
            </c:strRef>
          </c:cat>
          <c:val>
            <c:numRef>
              <c:f>Лист1!$G$2:$G$5</c:f>
              <c:numCache>
                <c:formatCode>General</c:formatCode>
                <c:ptCount val="4"/>
                <c:pt idx="0">
                  <c:v>309</c:v>
                </c:pt>
                <c:pt idx="1">
                  <c:v>79</c:v>
                </c:pt>
                <c:pt idx="2">
                  <c:v>76</c:v>
                </c:pt>
                <c:pt idx="3">
                  <c:v>1399</c:v>
                </c:pt>
              </c:numCache>
            </c:numRef>
          </c:val>
          <c:extLst>
            <c:ext xmlns:c16="http://schemas.microsoft.com/office/drawing/2014/chart" uri="{C3380CC4-5D6E-409C-BE32-E72D297353CC}">
              <c16:uniqueId val="{00000005-FBF4-49A7-95B1-8F767836FCF5}"/>
            </c:ext>
          </c:extLst>
        </c:ser>
        <c:ser>
          <c:idx val="6"/>
          <c:order val="6"/>
          <c:tx>
            <c:strRef>
              <c:f>Лист1!$H$1</c:f>
              <c:strCache>
                <c:ptCount val="1"/>
                <c:pt idx="0">
                  <c:v>2017</c:v>
                </c:pt>
              </c:strCache>
            </c:strRef>
          </c:tx>
          <c:spPr>
            <a:solidFill>
              <a:schemeClr val="accent1">
                <a:lumMod val="60000"/>
              </a:schemeClr>
            </a:solidFill>
            <a:ln>
              <a:noFill/>
            </a:ln>
            <a:effectLst/>
          </c:spPr>
          <c:invertIfNegative val="0"/>
          <c:cat>
            <c:strRef>
              <c:f>Лист1!$A$2:$A$5</c:f>
              <c:strCache>
                <c:ptCount val="4"/>
                <c:pt idx="0">
                  <c:v>Санаторії та пансіонати з лікуванням </c:v>
                </c:pt>
                <c:pt idx="1">
                  <c:v>Санаторії-профілакторії </c:v>
                </c:pt>
                <c:pt idx="2">
                  <c:v>Будинки і пансіонати відпочинку </c:v>
                </c:pt>
                <c:pt idx="3">
                  <c:v>Бази та інші заклади відпочинку </c:v>
                </c:pt>
              </c:strCache>
            </c:strRef>
          </c:cat>
          <c:val>
            <c:numRef>
              <c:f>Лист1!$H$2:$H$5</c:f>
              <c:numCache>
                <c:formatCode>General</c:formatCode>
                <c:ptCount val="4"/>
                <c:pt idx="0">
                  <c:v>284</c:v>
                </c:pt>
                <c:pt idx="1">
                  <c:v>55</c:v>
                </c:pt>
                <c:pt idx="2">
                  <c:v>67</c:v>
                </c:pt>
                <c:pt idx="3">
                  <c:v>1235</c:v>
                </c:pt>
              </c:numCache>
            </c:numRef>
          </c:val>
          <c:extLst>
            <c:ext xmlns:c16="http://schemas.microsoft.com/office/drawing/2014/chart" uri="{C3380CC4-5D6E-409C-BE32-E72D297353CC}">
              <c16:uniqueId val="{00000006-FBF4-49A7-95B1-8F767836FCF5}"/>
            </c:ext>
          </c:extLst>
        </c:ser>
        <c:ser>
          <c:idx val="7"/>
          <c:order val="7"/>
          <c:tx>
            <c:strRef>
              <c:f>Лист1!$I$1</c:f>
              <c:strCache>
                <c:ptCount val="1"/>
                <c:pt idx="0">
                  <c:v>2020</c:v>
                </c:pt>
              </c:strCache>
            </c:strRef>
          </c:tx>
          <c:spPr>
            <a:solidFill>
              <a:schemeClr val="accent2">
                <a:lumMod val="60000"/>
              </a:schemeClr>
            </a:solidFill>
            <a:ln>
              <a:noFill/>
            </a:ln>
            <a:effectLst/>
          </c:spPr>
          <c:invertIfNegative val="0"/>
          <c:cat>
            <c:strRef>
              <c:f>Лист1!$A$2:$A$5</c:f>
              <c:strCache>
                <c:ptCount val="4"/>
                <c:pt idx="0">
                  <c:v>Санаторії та пансіонати з лікуванням </c:v>
                </c:pt>
                <c:pt idx="1">
                  <c:v>Санаторії-профілакторії </c:v>
                </c:pt>
                <c:pt idx="2">
                  <c:v>Будинки і пансіонати відпочинку </c:v>
                </c:pt>
                <c:pt idx="3">
                  <c:v>Бази та інші заклади відпочинку </c:v>
                </c:pt>
              </c:strCache>
            </c:strRef>
          </c:cat>
          <c:val>
            <c:numRef>
              <c:f>Лист1!$I$2:$I$5</c:f>
              <c:numCache>
                <c:formatCode>General</c:formatCode>
                <c:ptCount val="4"/>
                <c:pt idx="0">
                  <c:v>254</c:v>
                </c:pt>
                <c:pt idx="1">
                  <c:v>40</c:v>
                </c:pt>
                <c:pt idx="2">
                  <c:v>53</c:v>
                </c:pt>
                <c:pt idx="3">
                  <c:v>990</c:v>
                </c:pt>
              </c:numCache>
            </c:numRef>
          </c:val>
          <c:extLst>
            <c:ext xmlns:c16="http://schemas.microsoft.com/office/drawing/2014/chart" uri="{C3380CC4-5D6E-409C-BE32-E72D297353CC}">
              <c16:uniqueId val="{00000007-FBF4-49A7-95B1-8F767836FCF5}"/>
            </c:ext>
          </c:extLst>
        </c:ser>
        <c:dLbls>
          <c:showLegendKey val="0"/>
          <c:showVal val="0"/>
          <c:showCatName val="0"/>
          <c:showSerName val="0"/>
          <c:showPercent val="0"/>
          <c:showBubbleSize val="0"/>
        </c:dLbls>
        <c:gapWidth val="75"/>
        <c:overlap val="-25"/>
        <c:axId val="782810480"/>
        <c:axId val="782806560"/>
      </c:barChart>
      <c:catAx>
        <c:axId val="78281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82806560"/>
        <c:crosses val="autoZero"/>
        <c:auto val="1"/>
        <c:lblAlgn val="ctr"/>
        <c:lblOffset val="100"/>
        <c:noMultiLvlLbl val="0"/>
      </c:catAx>
      <c:valAx>
        <c:axId val="78280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8281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92</Pages>
  <Words>82774</Words>
  <Characters>47182</Characters>
  <Application>Microsoft Office Word</Application>
  <DocSecurity>0</DocSecurity>
  <Lines>393</Lines>
  <Paragraphs>259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129697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Asus</cp:lastModifiedBy>
  <cp:revision>2</cp:revision>
  <dcterms:created xsi:type="dcterms:W3CDTF">2023-11-13T21:51:00Z</dcterms:created>
  <dcterms:modified xsi:type="dcterms:W3CDTF">2023-11-13T21:51:00Z</dcterms:modified>
</cp:coreProperties>
</file>