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0AD240" w14:textId="77777777" w:rsidR="00F243AE" w:rsidRPr="003F10B3" w:rsidRDefault="00F243AE" w:rsidP="00F243AE">
      <w:pPr>
        <w:jc w:val="center"/>
        <w:rPr>
          <w:rFonts w:ascii="Times New Roman" w:hAnsi="Times New Roman"/>
          <w:b/>
          <w:szCs w:val="28"/>
        </w:rPr>
      </w:pPr>
      <w:r w:rsidRPr="003F10B3">
        <w:rPr>
          <w:rFonts w:ascii="Times New Roman" w:hAnsi="Times New Roman"/>
          <w:b/>
          <w:szCs w:val="28"/>
        </w:rPr>
        <w:t>Міністерство освіти і науки України</w:t>
      </w:r>
    </w:p>
    <w:p w14:paraId="5630CB0C" w14:textId="77777777" w:rsidR="00F243AE" w:rsidRPr="003F10B3" w:rsidRDefault="00F243AE" w:rsidP="00F243AE">
      <w:pPr>
        <w:jc w:val="center"/>
        <w:rPr>
          <w:rFonts w:ascii="Times New Roman" w:hAnsi="Times New Roman"/>
          <w:b/>
          <w:szCs w:val="28"/>
        </w:rPr>
      </w:pPr>
      <w:r w:rsidRPr="003F10B3">
        <w:rPr>
          <w:rFonts w:ascii="Times New Roman" w:hAnsi="Times New Roman"/>
          <w:b/>
          <w:szCs w:val="28"/>
        </w:rPr>
        <w:t>Прикарпатський національний університет імені Василя Стефаника</w:t>
      </w:r>
    </w:p>
    <w:p w14:paraId="28EA777C" w14:textId="77777777" w:rsidR="00F243AE" w:rsidRPr="003F10B3" w:rsidRDefault="00F243AE" w:rsidP="00F243AE">
      <w:pPr>
        <w:rPr>
          <w:rFonts w:ascii="Times New Roman" w:hAnsi="Times New Roman"/>
          <w:b/>
          <w:bCs/>
          <w:szCs w:val="28"/>
        </w:rPr>
      </w:pPr>
    </w:p>
    <w:p w14:paraId="45F687A5" w14:textId="77777777" w:rsidR="00F243AE" w:rsidRPr="003F10B3" w:rsidRDefault="00F243AE" w:rsidP="00F243AE">
      <w:pPr>
        <w:jc w:val="center"/>
        <w:rPr>
          <w:rFonts w:ascii="Times New Roman" w:hAnsi="Times New Roman"/>
          <w:b/>
          <w:szCs w:val="28"/>
        </w:rPr>
      </w:pPr>
      <w:r w:rsidRPr="003F10B3">
        <w:rPr>
          <w:rFonts w:ascii="Times New Roman" w:hAnsi="Times New Roman"/>
          <w:b/>
          <w:szCs w:val="28"/>
        </w:rPr>
        <w:t>Факультет туризму</w:t>
      </w:r>
    </w:p>
    <w:p w14:paraId="1DBE963E" w14:textId="77777777" w:rsidR="00F243AE" w:rsidRPr="003F10B3" w:rsidRDefault="00F243AE" w:rsidP="00F243AE">
      <w:pPr>
        <w:jc w:val="center"/>
        <w:rPr>
          <w:rFonts w:ascii="Times New Roman" w:hAnsi="Times New Roman"/>
          <w:b/>
          <w:szCs w:val="28"/>
        </w:rPr>
      </w:pPr>
      <w:r w:rsidRPr="003F10B3">
        <w:rPr>
          <w:rFonts w:ascii="Times New Roman" w:hAnsi="Times New Roman"/>
          <w:b/>
          <w:szCs w:val="28"/>
        </w:rPr>
        <w:t>Кафедра готельно-ресторанної та курортної справи</w:t>
      </w:r>
    </w:p>
    <w:p w14:paraId="33967F13" w14:textId="77777777" w:rsidR="00F243AE" w:rsidRPr="003F10B3" w:rsidRDefault="00F243AE" w:rsidP="00F243AE">
      <w:pPr>
        <w:keepNext/>
        <w:jc w:val="center"/>
        <w:outlineLvl w:val="1"/>
        <w:rPr>
          <w:rFonts w:ascii="Times New Roman" w:hAnsi="Times New Roman"/>
          <w:b/>
          <w:bCs/>
          <w:szCs w:val="28"/>
        </w:rPr>
      </w:pPr>
    </w:p>
    <w:p w14:paraId="2F95B85F" w14:textId="77777777" w:rsidR="00F243AE" w:rsidRPr="003F10B3" w:rsidRDefault="00F243AE" w:rsidP="00F243AE">
      <w:pPr>
        <w:rPr>
          <w:rFonts w:ascii="Times New Roman" w:hAnsi="Times New Roman"/>
          <w:szCs w:val="28"/>
        </w:rPr>
      </w:pPr>
    </w:p>
    <w:p w14:paraId="1DCEDE65" w14:textId="77777777" w:rsidR="00F243AE" w:rsidRPr="003F10B3" w:rsidRDefault="00F243AE" w:rsidP="00F243AE">
      <w:pPr>
        <w:rPr>
          <w:rFonts w:ascii="Times New Roman" w:hAnsi="Times New Roman"/>
          <w:szCs w:val="28"/>
        </w:rPr>
      </w:pPr>
    </w:p>
    <w:p w14:paraId="24367FEA" w14:textId="77777777" w:rsidR="00F243AE" w:rsidRPr="003F10B3" w:rsidRDefault="00F243AE" w:rsidP="00F243AE">
      <w:pPr>
        <w:jc w:val="center"/>
        <w:rPr>
          <w:rFonts w:ascii="Times New Roman" w:hAnsi="Times New Roman"/>
          <w:b/>
          <w:caps/>
          <w:szCs w:val="28"/>
        </w:rPr>
      </w:pPr>
    </w:p>
    <w:p w14:paraId="59D608D3" w14:textId="77777777" w:rsidR="00F243AE" w:rsidRPr="003F10B3" w:rsidRDefault="00F243AE" w:rsidP="00F243AE">
      <w:pPr>
        <w:jc w:val="center"/>
        <w:rPr>
          <w:rFonts w:ascii="Times New Roman" w:hAnsi="Times New Roman"/>
          <w:b/>
          <w:caps/>
          <w:szCs w:val="28"/>
        </w:rPr>
      </w:pPr>
    </w:p>
    <w:p w14:paraId="031D782C" w14:textId="77777777" w:rsidR="00F243AE" w:rsidRPr="003F10B3" w:rsidRDefault="00F243AE" w:rsidP="00F243AE">
      <w:pPr>
        <w:jc w:val="center"/>
        <w:rPr>
          <w:rFonts w:ascii="Times New Roman" w:hAnsi="Times New Roman"/>
          <w:b/>
          <w:caps/>
          <w:szCs w:val="28"/>
        </w:rPr>
      </w:pPr>
    </w:p>
    <w:p w14:paraId="1C97EA95" w14:textId="77777777" w:rsidR="00F243AE" w:rsidRPr="003F10B3" w:rsidRDefault="00F243AE" w:rsidP="00F243AE">
      <w:pPr>
        <w:spacing w:line="360" w:lineRule="auto"/>
        <w:jc w:val="center"/>
        <w:rPr>
          <w:rFonts w:ascii="Times New Roman" w:hAnsi="Times New Roman"/>
          <w:b/>
          <w:caps/>
          <w:szCs w:val="28"/>
        </w:rPr>
      </w:pPr>
      <w:r w:rsidRPr="003F10B3">
        <w:rPr>
          <w:rFonts w:ascii="Times New Roman" w:hAnsi="Times New Roman"/>
          <w:b/>
          <w:caps/>
          <w:szCs w:val="28"/>
        </w:rPr>
        <w:t>ДИПЛОМНа МАГІСТЕРСЬКа РОбоТа</w:t>
      </w:r>
    </w:p>
    <w:p w14:paraId="0B0F0B42" w14:textId="77777777" w:rsidR="00F243AE" w:rsidRPr="003F10B3" w:rsidRDefault="00F243AE" w:rsidP="00F243AE">
      <w:pPr>
        <w:spacing w:line="360" w:lineRule="auto"/>
        <w:jc w:val="center"/>
        <w:rPr>
          <w:rFonts w:ascii="Times New Roman" w:hAnsi="Times New Roman"/>
          <w:szCs w:val="28"/>
        </w:rPr>
      </w:pPr>
      <w:r w:rsidRPr="003F10B3">
        <w:rPr>
          <w:rFonts w:ascii="Times New Roman" w:hAnsi="Times New Roman"/>
          <w:szCs w:val="28"/>
        </w:rPr>
        <w:t xml:space="preserve">на тему: </w:t>
      </w:r>
    </w:p>
    <w:p w14:paraId="5B2FA523" w14:textId="77777777" w:rsidR="00F243AE" w:rsidRPr="003F10B3" w:rsidRDefault="00F243AE" w:rsidP="00F243AE">
      <w:pPr>
        <w:jc w:val="center"/>
        <w:rPr>
          <w:rFonts w:ascii="Times New Roman" w:hAnsi="Times New Roman"/>
          <w:b/>
          <w:caps/>
          <w:szCs w:val="28"/>
          <w:u w:val="single"/>
        </w:rPr>
      </w:pPr>
      <w:r>
        <w:rPr>
          <w:rFonts w:ascii="Times New Roman" w:hAnsi="Times New Roman"/>
          <w:b/>
          <w:caps/>
          <w:color w:val="000000" w:themeColor="text1"/>
          <w:szCs w:val="28"/>
          <w:lang w:eastAsia="uk-UA"/>
        </w:rPr>
        <w:t>«</w:t>
      </w:r>
      <w:r w:rsidRPr="003F10B3">
        <w:rPr>
          <w:rFonts w:ascii="Times New Roman" w:hAnsi="Times New Roman"/>
          <w:b/>
          <w:caps/>
          <w:color w:val="000000" w:themeColor="text1"/>
          <w:szCs w:val="28"/>
          <w:lang w:eastAsia="uk-UA"/>
        </w:rPr>
        <w:t>Мінеральні води Львівської області: запаси, лікувальні властивості, перспективи використання у санаторно-курортних закладах</w:t>
      </w:r>
      <w:r>
        <w:rPr>
          <w:rFonts w:ascii="Times New Roman" w:hAnsi="Times New Roman"/>
          <w:b/>
          <w:caps/>
          <w:color w:val="000000" w:themeColor="text1"/>
          <w:szCs w:val="28"/>
          <w:lang w:eastAsia="uk-UA"/>
        </w:rPr>
        <w:t>»</w:t>
      </w:r>
    </w:p>
    <w:p w14:paraId="4DDF1877" w14:textId="77777777" w:rsidR="00F243AE" w:rsidRPr="003F10B3" w:rsidRDefault="00F243AE" w:rsidP="00F243AE">
      <w:pPr>
        <w:jc w:val="center"/>
        <w:rPr>
          <w:rFonts w:ascii="Times New Roman" w:hAnsi="Times New Roman"/>
          <w:szCs w:val="28"/>
        </w:rPr>
      </w:pPr>
    </w:p>
    <w:p w14:paraId="02BA6487" w14:textId="77777777" w:rsidR="00F243AE" w:rsidRPr="003F10B3" w:rsidRDefault="00F243AE" w:rsidP="00F243AE">
      <w:pPr>
        <w:ind w:left="4320"/>
        <w:rPr>
          <w:rFonts w:ascii="Times New Roman" w:hAnsi="Times New Roman"/>
          <w:b/>
          <w:szCs w:val="28"/>
        </w:rPr>
      </w:pPr>
    </w:p>
    <w:p w14:paraId="43AF339C" w14:textId="77777777" w:rsidR="00F243AE" w:rsidRDefault="00F243AE" w:rsidP="00F243AE">
      <w:pPr>
        <w:ind w:left="4320"/>
        <w:rPr>
          <w:rFonts w:ascii="Times New Roman" w:hAnsi="Times New Roman"/>
          <w:szCs w:val="28"/>
        </w:rPr>
      </w:pPr>
    </w:p>
    <w:p w14:paraId="335BB3BA" w14:textId="77777777" w:rsidR="00F243AE" w:rsidRPr="003F10B3" w:rsidRDefault="00F243AE" w:rsidP="00F243AE">
      <w:pPr>
        <w:ind w:left="4320"/>
        <w:rPr>
          <w:rFonts w:ascii="Times New Roman" w:hAnsi="Times New Roman"/>
          <w:szCs w:val="28"/>
        </w:rPr>
      </w:pPr>
    </w:p>
    <w:tbl>
      <w:tblPr>
        <w:tblW w:w="0" w:type="auto"/>
        <w:tblInd w:w="4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7"/>
      </w:tblGrid>
      <w:tr w:rsidR="00F243AE" w:rsidRPr="003F10B3" w14:paraId="1F743592" w14:textId="77777777" w:rsidTr="00C9320C">
        <w:tc>
          <w:tcPr>
            <w:tcW w:w="9629" w:type="dxa"/>
            <w:tcBorders>
              <w:top w:val="nil"/>
              <w:left w:val="nil"/>
              <w:bottom w:val="nil"/>
              <w:right w:val="nil"/>
            </w:tcBorders>
            <w:shd w:val="clear" w:color="auto" w:fill="auto"/>
          </w:tcPr>
          <w:p w14:paraId="600ABF0F" w14:textId="77777777" w:rsidR="00F243AE" w:rsidRPr="003F10B3" w:rsidRDefault="00F243AE" w:rsidP="00C9320C">
            <w:pPr>
              <w:rPr>
                <w:rFonts w:ascii="Times New Roman" w:hAnsi="Times New Roman"/>
                <w:b/>
                <w:szCs w:val="28"/>
              </w:rPr>
            </w:pPr>
            <w:r w:rsidRPr="003F10B3">
              <w:rPr>
                <w:rFonts w:ascii="Times New Roman" w:hAnsi="Times New Roman"/>
                <w:b/>
                <w:szCs w:val="28"/>
              </w:rPr>
              <w:t>Виконавець:</w:t>
            </w:r>
          </w:p>
          <w:p w14:paraId="17509026" w14:textId="77777777" w:rsidR="00F243AE" w:rsidRPr="003F10B3" w:rsidRDefault="00F243AE" w:rsidP="00C9320C">
            <w:pPr>
              <w:rPr>
                <w:rFonts w:ascii="Times New Roman" w:hAnsi="Times New Roman"/>
                <w:szCs w:val="28"/>
              </w:rPr>
            </w:pPr>
            <w:r w:rsidRPr="003F10B3">
              <w:rPr>
                <w:rFonts w:ascii="Times New Roman" w:hAnsi="Times New Roman"/>
                <w:szCs w:val="28"/>
              </w:rPr>
              <w:t>студент 2 курсу, групи КС-21(м)</w:t>
            </w:r>
          </w:p>
          <w:p w14:paraId="08B6B249" w14:textId="77777777" w:rsidR="00F243AE" w:rsidRPr="003F10B3" w:rsidRDefault="00F243AE" w:rsidP="00C9320C">
            <w:pPr>
              <w:rPr>
                <w:rFonts w:ascii="Times New Roman" w:hAnsi="Times New Roman"/>
                <w:szCs w:val="28"/>
              </w:rPr>
            </w:pPr>
            <w:r w:rsidRPr="003F10B3">
              <w:rPr>
                <w:rFonts w:ascii="Times New Roman" w:hAnsi="Times New Roman"/>
                <w:szCs w:val="28"/>
              </w:rPr>
              <w:t xml:space="preserve">спеціальності 241 </w:t>
            </w:r>
            <w:r>
              <w:rPr>
                <w:rFonts w:ascii="Times New Roman" w:hAnsi="Times New Roman"/>
                <w:szCs w:val="28"/>
              </w:rPr>
              <w:t>«</w:t>
            </w:r>
            <w:r w:rsidRPr="003F10B3">
              <w:rPr>
                <w:rFonts w:ascii="Times New Roman" w:hAnsi="Times New Roman"/>
                <w:szCs w:val="28"/>
              </w:rPr>
              <w:t>Готельно-ресторанна справа</w:t>
            </w:r>
            <w:r>
              <w:rPr>
                <w:rFonts w:ascii="Times New Roman" w:hAnsi="Times New Roman"/>
                <w:szCs w:val="28"/>
              </w:rPr>
              <w:t>»</w:t>
            </w:r>
          </w:p>
          <w:p w14:paraId="63E26200" w14:textId="77777777" w:rsidR="00F243AE" w:rsidRPr="003F10B3" w:rsidRDefault="00F243AE" w:rsidP="00C9320C">
            <w:pPr>
              <w:rPr>
                <w:rFonts w:ascii="Times New Roman" w:hAnsi="Times New Roman"/>
                <w:szCs w:val="28"/>
              </w:rPr>
            </w:pPr>
            <w:r w:rsidRPr="003F10B3">
              <w:rPr>
                <w:rFonts w:ascii="Times New Roman" w:hAnsi="Times New Roman"/>
                <w:szCs w:val="28"/>
              </w:rPr>
              <w:t xml:space="preserve">(Освітньо-професійна програма </w:t>
            </w:r>
            <w:r>
              <w:rPr>
                <w:rFonts w:ascii="Times New Roman" w:hAnsi="Times New Roman"/>
                <w:szCs w:val="28"/>
              </w:rPr>
              <w:t>«</w:t>
            </w:r>
            <w:r w:rsidRPr="003F10B3">
              <w:rPr>
                <w:rFonts w:ascii="Times New Roman" w:hAnsi="Times New Roman"/>
                <w:szCs w:val="28"/>
              </w:rPr>
              <w:t>Курортна справа</w:t>
            </w:r>
            <w:r>
              <w:rPr>
                <w:rFonts w:ascii="Times New Roman" w:hAnsi="Times New Roman"/>
                <w:szCs w:val="28"/>
              </w:rPr>
              <w:t>»</w:t>
            </w:r>
            <w:r w:rsidRPr="003F10B3">
              <w:rPr>
                <w:rFonts w:ascii="Times New Roman" w:hAnsi="Times New Roman"/>
                <w:szCs w:val="28"/>
              </w:rPr>
              <w:t>)</w:t>
            </w:r>
          </w:p>
          <w:p w14:paraId="7ED67EC6" w14:textId="77777777" w:rsidR="00F243AE" w:rsidRPr="003F10B3" w:rsidRDefault="00F243AE" w:rsidP="00C9320C">
            <w:pPr>
              <w:rPr>
                <w:rFonts w:ascii="Times New Roman" w:hAnsi="Times New Roman"/>
                <w:b/>
                <w:szCs w:val="28"/>
              </w:rPr>
            </w:pPr>
            <w:r w:rsidRPr="003F10B3">
              <w:rPr>
                <w:rFonts w:ascii="Times New Roman" w:hAnsi="Times New Roman"/>
                <w:b/>
                <w:szCs w:val="28"/>
              </w:rPr>
              <w:t>Бегмета Вадим Володимирович</w:t>
            </w:r>
          </w:p>
          <w:p w14:paraId="05CA7DE6" w14:textId="77777777" w:rsidR="00F243AE" w:rsidRPr="003F10B3" w:rsidRDefault="00F243AE" w:rsidP="00C9320C">
            <w:pPr>
              <w:rPr>
                <w:rFonts w:ascii="Times New Roman" w:hAnsi="Times New Roman"/>
                <w:b/>
                <w:szCs w:val="28"/>
              </w:rPr>
            </w:pPr>
            <w:r w:rsidRPr="003F10B3">
              <w:rPr>
                <w:rFonts w:ascii="Times New Roman" w:hAnsi="Times New Roman"/>
                <w:b/>
                <w:szCs w:val="28"/>
              </w:rPr>
              <w:t>Науковий керівник:</w:t>
            </w:r>
          </w:p>
          <w:p w14:paraId="444C9FB8" w14:textId="77777777" w:rsidR="00F243AE" w:rsidRPr="003F10B3" w:rsidRDefault="00F243AE" w:rsidP="00C9320C">
            <w:pPr>
              <w:rPr>
                <w:rFonts w:ascii="Times New Roman" w:hAnsi="Times New Roman"/>
                <w:szCs w:val="28"/>
              </w:rPr>
            </w:pPr>
            <w:r w:rsidRPr="003F10B3">
              <w:rPr>
                <w:rFonts w:ascii="Times New Roman" w:hAnsi="Times New Roman"/>
                <w:szCs w:val="28"/>
              </w:rPr>
              <w:t>д.і.н., професор</w:t>
            </w:r>
          </w:p>
          <w:p w14:paraId="4A983467" w14:textId="77777777" w:rsidR="00F243AE" w:rsidRPr="003F10B3" w:rsidRDefault="00F243AE" w:rsidP="00C9320C">
            <w:pPr>
              <w:rPr>
                <w:rFonts w:ascii="Times New Roman" w:hAnsi="Times New Roman"/>
                <w:b/>
                <w:szCs w:val="28"/>
              </w:rPr>
            </w:pPr>
            <w:r w:rsidRPr="003F10B3">
              <w:rPr>
                <w:rFonts w:ascii="Times New Roman" w:hAnsi="Times New Roman"/>
                <w:b/>
                <w:szCs w:val="28"/>
              </w:rPr>
              <w:t>Клапчук Володимир Михайлович</w:t>
            </w:r>
          </w:p>
          <w:p w14:paraId="4C1F3619" w14:textId="77777777" w:rsidR="00F243AE" w:rsidRPr="003F10B3" w:rsidRDefault="00F243AE" w:rsidP="00C9320C">
            <w:pPr>
              <w:rPr>
                <w:rFonts w:ascii="Times New Roman" w:hAnsi="Times New Roman"/>
                <w:b/>
                <w:szCs w:val="28"/>
              </w:rPr>
            </w:pPr>
          </w:p>
          <w:p w14:paraId="646B3F63" w14:textId="77777777" w:rsidR="00F243AE" w:rsidRPr="003F10B3" w:rsidRDefault="00F243AE" w:rsidP="00C9320C">
            <w:pPr>
              <w:rPr>
                <w:rFonts w:ascii="Times New Roman" w:hAnsi="Times New Roman"/>
                <w:szCs w:val="28"/>
              </w:rPr>
            </w:pPr>
            <w:r w:rsidRPr="003F10B3">
              <w:rPr>
                <w:rFonts w:ascii="Times New Roman" w:hAnsi="Times New Roman"/>
                <w:b/>
                <w:szCs w:val="28"/>
              </w:rPr>
              <w:t>Рецензенти:</w:t>
            </w:r>
            <w:r w:rsidRPr="003F10B3">
              <w:rPr>
                <w:rFonts w:ascii="Times New Roman" w:hAnsi="Times New Roman"/>
                <w:szCs w:val="28"/>
              </w:rPr>
              <w:t xml:space="preserve"> </w:t>
            </w:r>
          </w:p>
          <w:p w14:paraId="016B9ECC" w14:textId="77777777" w:rsidR="00F243AE" w:rsidRPr="003F10B3" w:rsidRDefault="00F243AE" w:rsidP="00C9320C">
            <w:pPr>
              <w:rPr>
                <w:rFonts w:ascii="Times New Roman" w:hAnsi="Times New Roman"/>
                <w:color w:val="000000"/>
                <w:szCs w:val="28"/>
              </w:rPr>
            </w:pPr>
            <w:r w:rsidRPr="003F10B3">
              <w:rPr>
                <w:rFonts w:ascii="Times New Roman" w:hAnsi="Times New Roman"/>
                <w:color w:val="000000"/>
                <w:szCs w:val="28"/>
              </w:rPr>
              <w:t>к.</w:t>
            </w:r>
            <w:r>
              <w:rPr>
                <w:rFonts w:ascii="Times New Roman" w:hAnsi="Times New Roman"/>
                <w:color w:val="000000"/>
                <w:szCs w:val="28"/>
              </w:rPr>
              <w:t>і</w:t>
            </w:r>
            <w:r w:rsidRPr="003F10B3">
              <w:rPr>
                <w:rFonts w:ascii="Times New Roman" w:hAnsi="Times New Roman"/>
                <w:color w:val="000000"/>
                <w:szCs w:val="28"/>
              </w:rPr>
              <w:t xml:space="preserve">.н., доц. </w:t>
            </w:r>
            <w:r>
              <w:rPr>
                <w:rFonts w:ascii="Times New Roman" w:hAnsi="Times New Roman"/>
                <w:b/>
                <w:bCs/>
                <w:color w:val="000000"/>
                <w:szCs w:val="28"/>
              </w:rPr>
              <w:t>Котенко</w:t>
            </w:r>
            <w:r w:rsidRPr="003F10B3">
              <w:rPr>
                <w:rFonts w:ascii="Times New Roman" w:hAnsi="Times New Roman"/>
                <w:b/>
                <w:bCs/>
                <w:color w:val="000000"/>
                <w:szCs w:val="28"/>
              </w:rPr>
              <w:t xml:space="preserve"> </w:t>
            </w:r>
            <w:r>
              <w:rPr>
                <w:rFonts w:ascii="Times New Roman" w:hAnsi="Times New Roman"/>
                <w:b/>
                <w:bCs/>
                <w:color w:val="000000"/>
                <w:szCs w:val="28"/>
              </w:rPr>
              <w:t>Р</w:t>
            </w:r>
            <w:r w:rsidRPr="003F10B3">
              <w:rPr>
                <w:rFonts w:ascii="Times New Roman" w:hAnsi="Times New Roman"/>
                <w:b/>
                <w:bCs/>
                <w:color w:val="000000"/>
                <w:szCs w:val="28"/>
              </w:rPr>
              <w:t>. М.</w:t>
            </w:r>
          </w:p>
          <w:p w14:paraId="18B7A5D2" w14:textId="77777777" w:rsidR="00F243AE" w:rsidRDefault="00F243AE" w:rsidP="00C9320C">
            <w:pPr>
              <w:rPr>
                <w:rFonts w:ascii="Times New Roman" w:hAnsi="Times New Roman"/>
                <w:color w:val="000000"/>
                <w:szCs w:val="28"/>
              </w:rPr>
            </w:pPr>
            <w:r>
              <w:rPr>
                <w:rFonts w:ascii="Times New Roman" w:hAnsi="Times New Roman"/>
                <w:color w:val="000000"/>
                <w:szCs w:val="28"/>
              </w:rPr>
              <w:t>в</w:t>
            </w:r>
            <w:r w:rsidRPr="007B4B50">
              <w:rPr>
                <w:rFonts w:ascii="Times New Roman" w:hAnsi="Times New Roman"/>
                <w:color w:val="000000"/>
                <w:szCs w:val="28"/>
              </w:rPr>
              <w:t>.о. завідувача кафедри туризму, рекреації та регіонального розвитку</w:t>
            </w:r>
            <w:r>
              <w:rPr>
                <w:rFonts w:ascii="Times New Roman" w:hAnsi="Times New Roman"/>
                <w:color w:val="000000"/>
                <w:szCs w:val="28"/>
              </w:rPr>
              <w:t xml:space="preserve"> ІФНТУНГ,</w:t>
            </w:r>
          </w:p>
          <w:p w14:paraId="5861151F" w14:textId="77777777" w:rsidR="00F243AE" w:rsidRPr="003F10B3" w:rsidRDefault="00F243AE" w:rsidP="00C9320C">
            <w:pPr>
              <w:rPr>
                <w:rFonts w:ascii="Times New Roman" w:hAnsi="Times New Roman"/>
                <w:b/>
                <w:bCs/>
                <w:color w:val="000000"/>
                <w:szCs w:val="28"/>
              </w:rPr>
            </w:pPr>
            <w:r w:rsidRPr="003F10B3">
              <w:rPr>
                <w:rFonts w:ascii="Times New Roman" w:hAnsi="Times New Roman"/>
                <w:color w:val="000000"/>
                <w:szCs w:val="28"/>
              </w:rPr>
              <w:t>к.</w:t>
            </w:r>
            <w:r>
              <w:rPr>
                <w:rFonts w:ascii="Times New Roman" w:hAnsi="Times New Roman"/>
                <w:color w:val="000000"/>
                <w:szCs w:val="28"/>
              </w:rPr>
              <w:t>г</w:t>
            </w:r>
            <w:r w:rsidRPr="003F10B3">
              <w:rPr>
                <w:rFonts w:ascii="Times New Roman" w:hAnsi="Times New Roman"/>
                <w:color w:val="000000"/>
                <w:szCs w:val="28"/>
              </w:rPr>
              <w:t xml:space="preserve">.н., </w:t>
            </w:r>
            <w:r>
              <w:rPr>
                <w:rFonts w:ascii="Times New Roman" w:hAnsi="Times New Roman"/>
                <w:color w:val="000000"/>
                <w:szCs w:val="28"/>
              </w:rPr>
              <w:t>доц</w:t>
            </w:r>
            <w:r w:rsidRPr="003F10B3">
              <w:rPr>
                <w:rFonts w:ascii="Times New Roman" w:hAnsi="Times New Roman"/>
                <w:color w:val="000000"/>
                <w:szCs w:val="28"/>
              </w:rPr>
              <w:t xml:space="preserve">. </w:t>
            </w:r>
            <w:r w:rsidRPr="003F10B3">
              <w:rPr>
                <w:rFonts w:ascii="Times New Roman" w:hAnsi="Times New Roman"/>
                <w:b/>
                <w:szCs w:val="28"/>
              </w:rPr>
              <w:t>К</w:t>
            </w:r>
            <w:r>
              <w:rPr>
                <w:rFonts w:ascii="Times New Roman" w:hAnsi="Times New Roman"/>
                <w:b/>
                <w:szCs w:val="28"/>
              </w:rPr>
              <w:t>оробейникова Я</w:t>
            </w:r>
            <w:r w:rsidRPr="003F10B3">
              <w:rPr>
                <w:rFonts w:ascii="Times New Roman" w:hAnsi="Times New Roman"/>
                <w:b/>
                <w:szCs w:val="28"/>
              </w:rPr>
              <w:t>.</w:t>
            </w:r>
            <w:r>
              <w:rPr>
                <w:rFonts w:ascii="Times New Roman" w:hAnsi="Times New Roman"/>
                <w:b/>
                <w:szCs w:val="28"/>
              </w:rPr>
              <w:t>С</w:t>
            </w:r>
            <w:r w:rsidRPr="003F10B3">
              <w:rPr>
                <w:rFonts w:ascii="Times New Roman" w:hAnsi="Times New Roman"/>
                <w:b/>
                <w:szCs w:val="28"/>
              </w:rPr>
              <w:t>.</w:t>
            </w:r>
          </w:p>
        </w:tc>
      </w:tr>
    </w:tbl>
    <w:p w14:paraId="4837E207" w14:textId="77777777" w:rsidR="00F243AE" w:rsidRPr="003F10B3" w:rsidRDefault="00F243AE" w:rsidP="00F243AE">
      <w:pPr>
        <w:ind w:left="4320"/>
        <w:rPr>
          <w:rFonts w:ascii="Times New Roman" w:hAnsi="Times New Roman"/>
          <w:szCs w:val="28"/>
        </w:rPr>
      </w:pPr>
    </w:p>
    <w:p w14:paraId="22E70508" w14:textId="77777777" w:rsidR="00F243AE" w:rsidRDefault="00F243AE" w:rsidP="00F243AE">
      <w:pPr>
        <w:jc w:val="center"/>
        <w:rPr>
          <w:rFonts w:ascii="Times New Roman" w:hAnsi="Times New Roman"/>
          <w:szCs w:val="28"/>
        </w:rPr>
      </w:pPr>
    </w:p>
    <w:p w14:paraId="13B8B942" w14:textId="77777777" w:rsidR="00F243AE" w:rsidRDefault="00F243AE" w:rsidP="00F243AE">
      <w:pPr>
        <w:jc w:val="center"/>
        <w:rPr>
          <w:rFonts w:ascii="Times New Roman" w:hAnsi="Times New Roman"/>
          <w:szCs w:val="28"/>
        </w:rPr>
      </w:pPr>
    </w:p>
    <w:p w14:paraId="30A7D90B" w14:textId="77777777" w:rsidR="00F243AE" w:rsidRDefault="00F243AE" w:rsidP="00F243AE">
      <w:pPr>
        <w:jc w:val="center"/>
        <w:rPr>
          <w:rFonts w:ascii="Times New Roman" w:hAnsi="Times New Roman"/>
          <w:szCs w:val="28"/>
        </w:rPr>
      </w:pPr>
    </w:p>
    <w:p w14:paraId="323E3A16" w14:textId="77777777" w:rsidR="00F243AE" w:rsidRPr="003F10B3" w:rsidRDefault="00F243AE" w:rsidP="00F243AE">
      <w:pPr>
        <w:jc w:val="center"/>
        <w:rPr>
          <w:rFonts w:ascii="Times New Roman" w:hAnsi="Times New Roman"/>
          <w:szCs w:val="28"/>
        </w:rPr>
      </w:pPr>
    </w:p>
    <w:p w14:paraId="18473596" w14:textId="77777777" w:rsidR="00F243AE" w:rsidRPr="003F10B3" w:rsidRDefault="00F243AE" w:rsidP="00F243AE">
      <w:pPr>
        <w:jc w:val="center"/>
        <w:rPr>
          <w:rFonts w:ascii="Times New Roman" w:hAnsi="Times New Roman"/>
          <w:szCs w:val="28"/>
        </w:rPr>
      </w:pPr>
    </w:p>
    <w:p w14:paraId="7EDF7BED" w14:textId="77777777" w:rsidR="00F243AE" w:rsidRPr="003F10B3" w:rsidRDefault="00F243AE" w:rsidP="00F243AE">
      <w:pPr>
        <w:jc w:val="center"/>
        <w:rPr>
          <w:rFonts w:ascii="Times New Roman" w:hAnsi="Times New Roman"/>
          <w:b/>
          <w:szCs w:val="28"/>
        </w:rPr>
      </w:pPr>
      <w:r w:rsidRPr="003F10B3">
        <w:rPr>
          <w:rFonts w:ascii="Times New Roman" w:hAnsi="Times New Roman"/>
          <w:b/>
          <w:szCs w:val="28"/>
        </w:rPr>
        <w:t xml:space="preserve">Івано-Франківськ </w:t>
      </w:r>
      <w:r>
        <w:rPr>
          <w:rFonts w:ascii="Times New Roman" w:hAnsi="Times New Roman"/>
          <w:b/>
          <w:szCs w:val="28"/>
        </w:rPr>
        <w:t>–</w:t>
      </w:r>
      <w:r w:rsidRPr="003F10B3">
        <w:rPr>
          <w:rFonts w:ascii="Times New Roman" w:hAnsi="Times New Roman"/>
          <w:b/>
          <w:szCs w:val="28"/>
        </w:rPr>
        <w:t xml:space="preserve"> 2023 </w:t>
      </w:r>
      <w:r>
        <w:rPr>
          <w:rFonts w:ascii="Times New Roman" w:hAnsi="Times New Roman"/>
          <w:b/>
          <w:szCs w:val="28"/>
        </w:rPr>
        <w:t>р.</w:t>
      </w:r>
    </w:p>
    <w:p w14:paraId="3F98F0DE" w14:textId="549FB8AD" w:rsidR="00CC33F0" w:rsidRDefault="00CC33F0" w:rsidP="00CC33F0">
      <w:pPr>
        <w:jc w:val="center"/>
        <w:rPr>
          <w:rFonts w:ascii="Times New Roman" w:hAnsi="Times New Roman"/>
          <w:b/>
          <w:szCs w:val="28"/>
        </w:rPr>
      </w:pPr>
      <w:r w:rsidRPr="00EF684D">
        <w:rPr>
          <w:rFonts w:ascii="Times New Roman" w:hAnsi="Times New Roman"/>
          <w:b/>
          <w:szCs w:val="28"/>
        </w:rPr>
        <w:lastRenderedPageBreak/>
        <w:t>ЗМІСТ</w:t>
      </w:r>
    </w:p>
    <w:p w14:paraId="4101652C" w14:textId="77777777" w:rsidR="00B837C8" w:rsidRPr="00EF684D" w:rsidRDefault="00B837C8" w:rsidP="00CC33F0">
      <w:pPr>
        <w:jc w:val="center"/>
        <w:rPr>
          <w:rFonts w:ascii="Times New Roman" w:hAnsi="Times New Roman"/>
          <w:b/>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887"/>
        <w:gridCol w:w="684"/>
      </w:tblGrid>
      <w:tr w:rsidR="00D2475A" w:rsidRPr="00CC33F0" w14:paraId="5E8DE6A3" w14:textId="77777777" w:rsidTr="00A637DE">
        <w:tc>
          <w:tcPr>
            <w:tcW w:w="8887" w:type="dxa"/>
          </w:tcPr>
          <w:p w14:paraId="7DBBAFFA" w14:textId="77777777" w:rsidR="00D2475A" w:rsidRPr="00CC33F0" w:rsidRDefault="00D2475A" w:rsidP="00081CE4">
            <w:pPr>
              <w:spacing w:line="276" w:lineRule="auto"/>
              <w:rPr>
                <w:rFonts w:ascii="Times New Roman" w:hAnsi="Times New Roman"/>
                <w:szCs w:val="28"/>
              </w:rPr>
            </w:pPr>
            <w:r w:rsidRPr="00CC33F0">
              <w:rPr>
                <w:rFonts w:ascii="Times New Roman" w:hAnsi="Times New Roman"/>
                <w:szCs w:val="28"/>
              </w:rPr>
              <w:t>ВСТУП</w:t>
            </w:r>
          </w:p>
        </w:tc>
        <w:tc>
          <w:tcPr>
            <w:tcW w:w="684" w:type="dxa"/>
          </w:tcPr>
          <w:p w14:paraId="5FCD5EC4" w14:textId="77777777" w:rsidR="00D2475A" w:rsidRPr="00FC1CA2" w:rsidRDefault="00FC1CA2" w:rsidP="003D2ED9">
            <w:pPr>
              <w:jc w:val="center"/>
              <w:rPr>
                <w:rFonts w:ascii="Times New Roman" w:hAnsi="Times New Roman"/>
                <w:szCs w:val="28"/>
              </w:rPr>
            </w:pPr>
            <w:r>
              <w:rPr>
                <w:rFonts w:ascii="Times New Roman" w:hAnsi="Times New Roman"/>
                <w:szCs w:val="28"/>
              </w:rPr>
              <w:t>3</w:t>
            </w:r>
          </w:p>
        </w:tc>
      </w:tr>
      <w:tr w:rsidR="00CC33F0" w:rsidRPr="00CC33F0" w14:paraId="4153387B" w14:textId="77777777" w:rsidTr="00A637DE">
        <w:tc>
          <w:tcPr>
            <w:tcW w:w="8887" w:type="dxa"/>
            <w:hideMark/>
          </w:tcPr>
          <w:p w14:paraId="6E7CBC54" w14:textId="77777777" w:rsidR="00CC33F0" w:rsidRPr="00CC33F0" w:rsidRDefault="00D2475A" w:rsidP="00081CE4">
            <w:pPr>
              <w:spacing w:line="276" w:lineRule="auto"/>
              <w:rPr>
                <w:rFonts w:ascii="Times New Roman" w:hAnsi="Times New Roman"/>
                <w:szCs w:val="28"/>
              </w:rPr>
            </w:pPr>
            <w:r>
              <w:rPr>
                <w:rFonts w:ascii="Times New Roman" w:hAnsi="Times New Roman"/>
                <w:szCs w:val="28"/>
              </w:rPr>
              <w:t>Р</w:t>
            </w:r>
            <w:r w:rsidR="003141BB">
              <w:rPr>
                <w:rFonts w:ascii="Times New Roman" w:hAnsi="Times New Roman"/>
                <w:szCs w:val="28"/>
              </w:rPr>
              <w:t>ОЗДІЛ</w:t>
            </w:r>
            <w:r>
              <w:rPr>
                <w:rFonts w:ascii="Times New Roman" w:hAnsi="Times New Roman"/>
                <w:szCs w:val="28"/>
              </w:rPr>
              <w:t xml:space="preserve"> </w:t>
            </w:r>
            <w:r w:rsidR="003E52FB">
              <w:rPr>
                <w:rFonts w:ascii="Times New Roman" w:hAnsi="Times New Roman"/>
                <w:szCs w:val="28"/>
              </w:rPr>
              <w:t>1.</w:t>
            </w:r>
            <w:r>
              <w:rPr>
                <w:rFonts w:ascii="Times New Roman" w:hAnsi="Times New Roman"/>
                <w:color w:val="000000"/>
                <w:szCs w:val="28"/>
                <w:lang w:eastAsia="uk-UA"/>
              </w:rPr>
              <w:t xml:space="preserve"> Т</w:t>
            </w:r>
            <w:r w:rsidR="00170965">
              <w:rPr>
                <w:rFonts w:ascii="Times New Roman" w:hAnsi="Times New Roman"/>
                <w:color w:val="000000"/>
                <w:szCs w:val="28"/>
                <w:lang w:eastAsia="uk-UA"/>
              </w:rPr>
              <w:t>ЕОРЕТИЧНІ ОСНОВИ ТА МЕТОДИКА ДОСЛІДЖЕНЬ ТЕРИТОРІАЛЬНОГО ПЛАНУВАННЯ КУРОРТНИХ МІСЦЕВОСТЕЙ</w:t>
            </w:r>
          </w:p>
        </w:tc>
        <w:tc>
          <w:tcPr>
            <w:tcW w:w="684" w:type="dxa"/>
            <w:hideMark/>
          </w:tcPr>
          <w:p w14:paraId="29B4EA11" w14:textId="77777777" w:rsidR="00CC33F0" w:rsidRPr="003D2ED9" w:rsidRDefault="006F4B83" w:rsidP="003D2ED9">
            <w:pPr>
              <w:jc w:val="center"/>
              <w:rPr>
                <w:rFonts w:ascii="Times New Roman" w:hAnsi="Times New Roman"/>
                <w:szCs w:val="28"/>
              </w:rPr>
            </w:pPr>
            <w:r>
              <w:rPr>
                <w:rFonts w:ascii="Times New Roman" w:hAnsi="Times New Roman"/>
                <w:szCs w:val="28"/>
              </w:rPr>
              <w:t>6</w:t>
            </w:r>
          </w:p>
        </w:tc>
      </w:tr>
      <w:tr w:rsidR="00D2475A" w:rsidRPr="00CC33F0" w14:paraId="0E6CB16B" w14:textId="77777777" w:rsidTr="00A637DE">
        <w:tc>
          <w:tcPr>
            <w:tcW w:w="8887" w:type="dxa"/>
          </w:tcPr>
          <w:p w14:paraId="7EAC97FB" w14:textId="77777777" w:rsidR="00D2475A" w:rsidRDefault="00D2475A" w:rsidP="00081CE4">
            <w:pPr>
              <w:spacing w:line="276" w:lineRule="auto"/>
              <w:jc w:val="both"/>
              <w:rPr>
                <w:rFonts w:ascii="Times New Roman" w:hAnsi="Times New Roman"/>
                <w:szCs w:val="28"/>
              </w:rPr>
            </w:pPr>
            <w:r w:rsidRPr="00CC33F0">
              <w:rPr>
                <w:rFonts w:ascii="Times New Roman" w:hAnsi="Times New Roman"/>
                <w:szCs w:val="28"/>
              </w:rPr>
              <w:t xml:space="preserve">Висновки </w:t>
            </w:r>
            <w:r w:rsidR="003141BB">
              <w:rPr>
                <w:rFonts w:ascii="Times New Roman" w:hAnsi="Times New Roman"/>
                <w:szCs w:val="28"/>
              </w:rPr>
              <w:t>до розділу</w:t>
            </w:r>
            <w:r w:rsidRPr="00CC33F0">
              <w:rPr>
                <w:rFonts w:ascii="Times New Roman" w:hAnsi="Times New Roman"/>
                <w:szCs w:val="28"/>
              </w:rPr>
              <w:t xml:space="preserve"> 1</w:t>
            </w:r>
          </w:p>
        </w:tc>
        <w:tc>
          <w:tcPr>
            <w:tcW w:w="684" w:type="dxa"/>
          </w:tcPr>
          <w:p w14:paraId="4737E36C" w14:textId="77777777" w:rsidR="00D2475A" w:rsidRPr="003D2ED9" w:rsidRDefault="006F4B83" w:rsidP="003D2ED9">
            <w:pPr>
              <w:jc w:val="center"/>
              <w:rPr>
                <w:rFonts w:ascii="Times New Roman" w:hAnsi="Times New Roman"/>
                <w:szCs w:val="28"/>
              </w:rPr>
            </w:pPr>
            <w:r>
              <w:rPr>
                <w:rFonts w:ascii="Times New Roman" w:hAnsi="Times New Roman"/>
                <w:szCs w:val="28"/>
              </w:rPr>
              <w:t>11</w:t>
            </w:r>
          </w:p>
        </w:tc>
      </w:tr>
      <w:tr w:rsidR="00CC33F0" w:rsidRPr="00CC33F0" w14:paraId="0EF7B79E" w14:textId="77777777" w:rsidTr="00A637DE">
        <w:tc>
          <w:tcPr>
            <w:tcW w:w="8887" w:type="dxa"/>
            <w:hideMark/>
          </w:tcPr>
          <w:p w14:paraId="3C49BF77" w14:textId="77777777" w:rsidR="00CC33F0" w:rsidRPr="00CC33F0" w:rsidRDefault="00CC33F0" w:rsidP="00081CE4">
            <w:pPr>
              <w:spacing w:line="276" w:lineRule="auto"/>
              <w:rPr>
                <w:rFonts w:ascii="Times New Roman" w:hAnsi="Times New Roman"/>
                <w:szCs w:val="28"/>
              </w:rPr>
            </w:pPr>
            <w:r w:rsidRPr="00CC33F0">
              <w:rPr>
                <w:rFonts w:ascii="Times New Roman" w:hAnsi="Times New Roman"/>
                <w:szCs w:val="28"/>
              </w:rPr>
              <w:t>Р</w:t>
            </w:r>
            <w:r w:rsidR="003141BB">
              <w:rPr>
                <w:rFonts w:ascii="Times New Roman" w:hAnsi="Times New Roman"/>
                <w:szCs w:val="28"/>
              </w:rPr>
              <w:t>ОЗДІЛ</w:t>
            </w:r>
            <w:r w:rsidRPr="00CC33F0">
              <w:rPr>
                <w:rFonts w:ascii="Times New Roman" w:hAnsi="Times New Roman"/>
                <w:szCs w:val="28"/>
              </w:rPr>
              <w:t xml:space="preserve"> </w:t>
            </w:r>
            <w:r w:rsidR="00D2475A">
              <w:rPr>
                <w:rFonts w:ascii="Times New Roman" w:hAnsi="Times New Roman"/>
                <w:szCs w:val="28"/>
              </w:rPr>
              <w:t>2</w:t>
            </w:r>
            <w:r w:rsidRPr="00CC33F0">
              <w:rPr>
                <w:rFonts w:ascii="Times New Roman" w:hAnsi="Times New Roman"/>
                <w:szCs w:val="28"/>
              </w:rPr>
              <w:t>. </w:t>
            </w:r>
            <w:r>
              <w:rPr>
                <w:rFonts w:ascii="Times New Roman" w:hAnsi="Times New Roman"/>
                <w:szCs w:val="28"/>
              </w:rPr>
              <w:t xml:space="preserve">ТЕОРЕТИЧНІ </w:t>
            </w:r>
            <w:r w:rsidRPr="003E52FB">
              <w:rPr>
                <w:rFonts w:ascii="Times New Roman" w:hAnsi="Times New Roman"/>
                <w:szCs w:val="28"/>
              </w:rPr>
              <w:t>ОСНОВИ БАЛЬНЕОЛОГІЇ</w:t>
            </w:r>
          </w:p>
        </w:tc>
        <w:tc>
          <w:tcPr>
            <w:tcW w:w="684" w:type="dxa"/>
            <w:hideMark/>
          </w:tcPr>
          <w:p w14:paraId="4B73E586" w14:textId="77777777" w:rsidR="00CC33F0" w:rsidRPr="003D2ED9" w:rsidRDefault="006F4B83" w:rsidP="003D2ED9">
            <w:pPr>
              <w:jc w:val="center"/>
              <w:rPr>
                <w:rFonts w:ascii="Times New Roman" w:hAnsi="Times New Roman"/>
                <w:szCs w:val="28"/>
              </w:rPr>
            </w:pPr>
            <w:r>
              <w:rPr>
                <w:rFonts w:ascii="Times New Roman" w:hAnsi="Times New Roman"/>
                <w:szCs w:val="28"/>
              </w:rPr>
              <w:t>12</w:t>
            </w:r>
          </w:p>
        </w:tc>
      </w:tr>
      <w:tr w:rsidR="00CC33F0" w:rsidRPr="00CC33F0" w14:paraId="4166B5C6" w14:textId="77777777" w:rsidTr="00A637DE">
        <w:tc>
          <w:tcPr>
            <w:tcW w:w="8887" w:type="dxa"/>
            <w:hideMark/>
          </w:tcPr>
          <w:p w14:paraId="4D31A517" w14:textId="77777777" w:rsidR="00CC33F0" w:rsidRPr="00CC33F0" w:rsidRDefault="00D2475A" w:rsidP="00081CE4">
            <w:pPr>
              <w:spacing w:line="276" w:lineRule="auto"/>
              <w:rPr>
                <w:rFonts w:ascii="Times New Roman" w:hAnsi="Times New Roman"/>
                <w:szCs w:val="28"/>
              </w:rPr>
            </w:pPr>
            <w:r>
              <w:rPr>
                <w:rFonts w:ascii="Times New Roman" w:hAnsi="Times New Roman"/>
                <w:szCs w:val="28"/>
              </w:rPr>
              <w:t>2</w:t>
            </w:r>
            <w:r w:rsidR="00CC33F0" w:rsidRPr="00CC33F0">
              <w:rPr>
                <w:rFonts w:ascii="Times New Roman" w:hAnsi="Times New Roman"/>
                <w:szCs w:val="28"/>
              </w:rPr>
              <w:t xml:space="preserve">.1. </w:t>
            </w:r>
            <w:r w:rsidR="00CC33F0" w:rsidRPr="78474DD8">
              <w:rPr>
                <w:rFonts w:ascii="Times New Roman" w:hAnsi="Times New Roman"/>
                <w:color w:val="000000" w:themeColor="text1"/>
                <w:szCs w:val="28"/>
                <w:lang w:eastAsia="uk-UA"/>
              </w:rPr>
              <w:t>Історичний розвиток знань про мінеральні води регіону</w:t>
            </w:r>
          </w:p>
        </w:tc>
        <w:tc>
          <w:tcPr>
            <w:tcW w:w="684" w:type="dxa"/>
            <w:hideMark/>
          </w:tcPr>
          <w:p w14:paraId="48DF98D7" w14:textId="77777777" w:rsidR="00CC33F0" w:rsidRPr="003D2ED9" w:rsidRDefault="006F4B83" w:rsidP="003D2ED9">
            <w:pPr>
              <w:jc w:val="center"/>
              <w:rPr>
                <w:rFonts w:ascii="Times New Roman" w:hAnsi="Times New Roman"/>
                <w:szCs w:val="28"/>
              </w:rPr>
            </w:pPr>
            <w:r>
              <w:rPr>
                <w:rFonts w:ascii="Times New Roman" w:hAnsi="Times New Roman"/>
                <w:szCs w:val="28"/>
              </w:rPr>
              <w:t>12</w:t>
            </w:r>
          </w:p>
        </w:tc>
      </w:tr>
      <w:tr w:rsidR="00CC33F0" w:rsidRPr="00CC33F0" w14:paraId="1B1F07DD" w14:textId="77777777" w:rsidTr="00A637DE">
        <w:tc>
          <w:tcPr>
            <w:tcW w:w="8887" w:type="dxa"/>
            <w:hideMark/>
          </w:tcPr>
          <w:p w14:paraId="57CF077C" w14:textId="77777777" w:rsidR="00CC33F0" w:rsidRPr="00CC33F0" w:rsidRDefault="00D2475A" w:rsidP="00081CE4">
            <w:pPr>
              <w:spacing w:line="276" w:lineRule="auto"/>
              <w:jc w:val="both"/>
              <w:rPr>
                <w:rFonts w:ascii="Times New Roman" w:hAnsi="Times New Roman"/>
                <w:szCs w:val="28"/>
              </w:rPr>
            </w:pPr>
            <w:r>
              <w:rPr>
                <w:rFonts w:ascii="Times New Roman" w:hAnsi="Times New Roman"/>
                <w:szCs w:val="28"/>
              </w:rPr>
              <w:t>2</w:t>
            </w:r>
            <w:r w:rsidR="00CC33F0" w:rsidRPr="00CC33F0">
              <w:rPr>
                <w:rFonts w:ascii="Times New Roman" w:hAnsi="Times New Roman"/>
                <w:szCs w:val="28"/>
              </w:rPr>
              <w:t xml:space="preserve">.2. </w:t>
            </w:r>
            <w:r w:rsidR="00CC33F0" w:rsidRPr="78474DD8">
              <w:rPr>
                <w:rFonts w:ascii="Times New Roman" w:hAnsi="Times New Roman"/>
                <w:color w:val="000000" w:themeColor="text1"/>
                <w:szCs w:val="28"/>
                <w:lang w:eastAsia="uk-UA"/>
              </w:rPr>
              <w:t>Класифікація мінеральних вод Львівської області</w:t>
            </w:r>
          </w:p>
        </w:tc>
        <w:tc>
          <w:tcPr>
            <w:tcW w:w="684" w:type="dxa"/>
            <w:hideMark/>
          </w:tcPr>
          <w:p w14:paraId="4E1E336A" w14:textId="77777777" w:rsidR="00CC33F0" w:rsidRPr="003D2ED9" w:rsidRDefault="006F4B83" w:rsidP="003D2ED9">
            <w:pPr>
              <w:jc w:val="center"/>
              <w:rPr>
                <w:rFonts w:ascii="Times New Roman" w:hAnsi="Times New Roman"/>
                <w:szCs w:val="28"/>
              </w:rPr>
            </w:pPr>
            <w:r>
              <w:rPr>
                <w:rFonts w:ascii="Times New Roman" w:hAnsi="Times New Roman"/>
                <w:szCs w:val="28"/>
              </w:rPr>
              <w:t>14</w:t>
            </w:r>
          </w:p>
        </w:tc>
      </w:tr>
      <w:tr w:rsidR="00CC33F0" w:rsidRPr="00CC33F0" w14:paraId="7C6FEC34" w14:textId="77777777" w:rsidTr="00A637DE">
        <w:trPr>
          <w:trHeight w:val="511"/>
        </w:trPr>
        <w:tc>
          <w:tcPr>
            <w:tcW w:w="8887" w:type="dxa"/>
            <w:hideMark/>
          </w:tcPr>
          <w:p w14:paraId="29B607DE" w14:textId="77777777" w:rsidR="00CC33F0" w:rsidRPr="0065452F" w:rsidRDefault="00D2475A" w:rsidP="00081CE4">
            <w:pPr>
              <w:spacing w:line="276" w:lineRule="auto"/>
              <w:jc w:val="both"/>
              <w:rPr>
                <w:rFonts w:ascii="Times New Roman" w:hAnsi="Times New Roman"/>
                <w:color w:val="000000" w:themeColor="text1"/>
                <w:szCs w:val="28"/>
                <w:lang w:eastAsia="uk-UA"/>
              </w:rPr>
            </w:pPr>
            <w:r>
              <w:rPr>
                <w:rFonts w:ascii="Times New Roman" w:hAnsi="Times New Roman"/>
                <w:color w:val="000000"/>
                <w:szCs w:val="28"/>
              </w:rPr>
              <w:t>2</w:t>
            </w:r>
            <w:r w:rsidR="00CC33F0" w:rsidRPr="00CC33F0">
              <w:rPr>
                <w:rFonts w:ascii="Times New Roman" w:hAnsi="Times New Roman"/>
                <w:color w:val="000000"/>
                <w:szCs w:val="28"/>
              </w:rPr>
              <w:t>.3.</w:t>
            </w:r>
            <w:r w:rsidR="003E52FB">
              <w:rPr>
                <w:rFonts w:ascii="Times New Roman" w:hAnsi="Times New Roman"/>
                <w:color w:val="000000"/>
                <w:szCs w:val="28"/>
              </w:rPr>
              <w:t xml:space="preserve"> </w:t>
            </w:r>
            <w:r w:rsidR="00CC33F0" w:rsidRPr="78474DD8">
              <w:rPr>
                <w:rFonts w:ascii="Times New Roman" w:hAnsi="Times New Roman"/>
                <w:color w:val="000000" w:themeColor="text1"/>
                <w:szCs w:val="28"/>
                <w:lang w:eastAsia="uk-UA"/>
              </w:rPr>
              <w:t>Географія та хімічні властивості мінеральних вод Льві</w:t>
            </w:r>
            <w:r w:rsidR="00A36F21">
              <w:rPr>
                <w:rFonts w:ascii="Times New Roman" w:hAnsi="Times New Roman"/>
                <w:color w:val="000000" w:themeColor="text1"/>
                <w:szCs w:val="28"/>
                <w:lang w:eastAsia="uk-UA"/>
              </w:rPr>
              <w:t>в</w:t>
            </w:r>
            <w:r w:rsidR="00CC33F0" w:rsidRPr="78474DD8">
              <w:rPr>
                <w:rFonts w:ascii="Times New Roman" w:hAnsi="Times New Roman"/>
                <w:color w:val="000000" w:themeColor="text1"/>
                <w:szCs w:val="28"/>
                <w:lang w:eastAsia="uk-UA"/>
              </w:rPr>
              <w:t>ської області</w:t>
            </w:r>
          </w:p>
        </w:tc>
        <w:tc>
          <w:tcPr>
            <w:tcW w:w="684" w:type="dxa"/>
            <w:hideMark/>
          </w:tcPr>
          <w:p w14:paraId="7B568215" w14:textId="77777777" w:rsidR="00CC33F0" w:rsidRPr="006F4B83" w:rsidRDefault="006F4B83" w:rsidP="00331ACB">
            <w:pPr>
              <w:jc w:val="center"/>
              <w:rPr>
                <w:rFonts w:ascii="Times New Roman" w:hAnsi="Times New Roman"/>
                <w:szCs w:val="28"/>
              </w:rPr>
            </w:pPr>
            <w:r>
              <w:rPr>
                <w:rFonts w:ascii="Times New Roman" w:hAnsi="Times New Roman"/>
                <w:szCs w:val="28"/>
              </w:rPr>
              <w:t>21</w:t>
            </w:r>
          </w:p>
        </w:tc>
      </w:tr>
      <w:tr w:rsidR="00CC33F0" w:rsidRPr="00CC33F0" w14:paraId="74BC4D4E" w14:textId="77777777" w:rsidTr="00A637DE">
        <w:tc>
          <w:tcPr>
            <w:tcW w:w="8887" w:type="dxa"/>
            <w:hideMark/>
          </w:tcPr>
          <w:p w14:paraId="7E1CAD9D" w14:textId="77777777" w:rsidR="00CC33F0" w:rsidRPr="00CC33F0" w:rsidRDefault="00CC33F0" w:rsidP="00081CE4">
            <w:pPr>
              <w:spacing w:line="276" w:lineRule="auto"/>
              <w:jc w:val="both"/>
              <w:rPr>
                <w:rFonts w:ascii="Times New Roman" w:hAnsi="Times New Roman"/>
                <w:szCs w:val="28"/>
              </w:rPr>
            </w:pPr>
            <w:r w:rsidRPr="00CC33F0">
              <w:rPr>
                <w:rFonts w:ascii="Times New Roman" w:hAnsi="Times New Roman"/>
                <w:szCs w:val="28"/>
              </w:rPr>
              <w:t xml:space="preserve">Висновки </w:t>
            </w:r>
            <w:r w:rsidR="003141BB">
              <w:rPr>
                <w:rFonts w:ascii="Times New Roman" w:hAnsi="Times New Roman"/>
                <w:szCs w:val="28"/>
              </w:rPr>
              <w:t>до</w:t>
            </w:r>
            <w:r w:rsidRPr="00CC33F0">
              <w:rPr>
                <w:rFonts w:ascii="Times New Roman" w:hAnsi="Times New Roman"/>
                <w:szCs w:val="28"/>
              </w:rPr>
              <w:t xml:space="preserve"> розділ</w:t>
            </w:r>
            <w:r w:rsidR="003141BB">
              <w:rPr>
                <w:rFonts w:ascii="Times New Roman" w:hAnsi="Times New Roman"/>
                <w:szCs w:val="28"/>
              </w:rPr>
              <w:t>у</w:t>
            </w:r>
            <w:r w:rsidRPr="00CC33F0">
              <w:rPr>
                <w:rFonts w:ascii="Times New Roman" w:hAnsi="Times New Roman"/>
                <w:szCs w:val="28"/>
              </w:rPr>
              <w:t xml:space="preserve"> </w:t>
            </w:r>
            <w:r w:rsidR="00D2475A">
              <w:rPr>
                <w:rFonts w:ascii="Times New Roman" w:hAnsi="Times New Roman"/>
                <w:szCs w:val="28"/>
              </w:rPr>
              <w:t>2</w:t>
            </w:r>
          </w:p>
        </w:tc>
        <w:tc>
          <w:tcPr>
            <w:tcW w:w="684" w:type="dxa"/>
            <w:hideMark/>
          </w:tcPr>
          <w:p w14:paraId="72E4F76D" w14:textId="77777777" w:rsidR="00CC33F0" w:rsidRPr="003D2ED9" w:rsidRDefault="006F4B83" w:rsidP="003D2ED9">
            <w:pPr>
              <w:jc w:val="center"/>
              <w:rPr>
                <w:rFonts w:ascii="Times New Roman" w:hAnsi="Times New Roman"/>
                <w:szCs w:val="28"/>
              </w:rPr>
            </w:pPr>
            <w:r>
              <w:rPr>
                <w:rFonts w:ascii="Times New Roman" w:hAnsi="Times New Roman"/>
                <w:szCs w:val="28"/>
              </w:rPr>
              <w:t>23</w:t>
            </w:r>
          </w:p>
        </w:tc>
      </w:tr>
      <w:tr w:rsidR="00CC33F0" w:rsidRPr="0085642C" w14:paraId="5125F07D" w14:textId="77777777" w:rsidTr="00A637DE">
        <w:tc>
          <w:tcPr>
            <w:tcW w:w="8887" w:type="dxa"/>
          </w:tcPr>
          <w:p w14:paraId="07D4FAE7" w14:textId="77777777" w:rsidR="00CC33F0" w:rsidRPr="00CC33F0" w:rsidRDefault="0085642C" w:rsidP="00081CE4">
            <w:pPr>
              <w:spacing w:line="276" w:lineRule="auto"/>
              <w:jc w:val="both"/>
              <w:rPr>
                <w:rFonts w:ascii="Times New Roman" w:hAnsi="Times New Roman"/>
                <w:szCs w:val="28"/>
              </w:rPr>
            </w:pPr>
            <w:r>
              <w:rPr>
                <w:rFonts w:ascii="Times New Roman" w:hAnsi="Times New Roman"/>
                <w:szCs w:val="28"/>
              </w:rPr>
              <w:t xml:space="preserve">Розділ </w:t>
            </w:r>
            <w:r w:rsidR="00D2475A">
              <w:rPr>
                <w:rFonts w:ascii="Times New Roman" w:hAnsi="Times New Roman"/>
                <w:szCs w:val="28"/>
              </w:rPr>
              <w:t>3</w:t>
            </w:r>
            <w:r>
              <w:rPr>
                <w:rFonts w:ascii="Times New Roman" w:hAnsi="Times New Roman"/>
                <w:szCs w:val="28"/>
              </w:rPr>
              <w:t>. АНАЛІЗ ЗАПАСІВ ТА ЛІКУВАЛЬНИХ ВЛАСТИВОСТЕЙ МІНЕРАЛЬНИХ ВОД ЛЬВІВЩИНИ</w:t>
            </w:r>
          </w:p>
        </w:tc>
        <w:tc>
          <w:tcPr>
            <w:tcW w:w="684" w:type="dxa"/>
          </w:tcPr>
          <w:p w14:paraId="1D8EB8EE" w14:textId="77777777" w:rsidR="00CC33F0" w:rsidRPr="003D2ED9" w:rsidRDefault="006F4B83" w:rsidP="003D2ED9">
            <w:pPr>
              <w:jc w:val="center"/>
              <w:rPr>
                <w:rFonts w:ascii="Times New Roman" w:hAnsi="Times New Roman"/>
                <w:szCs w:val="28"/>
              </w:rPr>
            </w:pPr>
            <w:r>
              <w:rPr>
                <w:rFonts w:ascii="Times New Roman" w:hAnsi="Times New Roman"/>
                <w:szCs w:val="28"/>
              </w:rPr>
              <w:t>24</w:t>
            </w:r>
          </w:p>
        </w:tc>
      </w:tr>
      <w:tr w:rsidR="00CC33F0" w:rsidRPr="0085642C" w14:paraId="3C2A6344" w14:textId="77777777" w:rsidTr="00A637DE">
        <w:tc>
          <w:tcPr>
            <w:tcW w:w="8887" w:type="dxa"/>
          </w:tcPr>
          <w:p w14:paraId="1A1CC052" w14:textId="77777777" w:rsidR="00CC33F0" w:rsidRPr="00CC33F0" w:rsidRDefault="00D2475A" w:rsidP="00081CE4">
            <w:pPr>
              <w:spacing w:line="276" w:lineRule="auto"/>
              <w:jc w:val="both"/>
              <w:rPr>
                <w:rFonts w:ascii="Times New Roman" w:hAnsi="Times New Roman"/>
                <w:szCs w:val="28"/>
              </w:rPr>
            </w:pPr>
            <w:r>
              <w:rPr>
                <w:rFonts w:ascii="Times New Roman" w:hAnsi="Times New Roman"/>
                <w:szCs w:val="28"/>
              </w:rPr>
              <w:t>3</w:t>
            </w:r>
            <w:r w:rsidR="0085642C">
              <w:rPr>
                <w:rFonts w:ascii="Times New Roman" w:hAnsi="Times New Roman"/>
                <w:szCs w:val="28"/>
              </w:rPr>
              <w:t xml:space="preserve">.1. </w:t>
            </w:r>
            <w:r w:rsidR="0085642C" w:rsidRPr="78474DD8">
              <w:rPr>
                <w:rFonts w:ascii="Times New Roman" w:hAnsi="Times New Roman"/>
                <w:color w:val="000000" w:themeColor="text1"/>
                <w:szCs w:val="28"/>
                <w:lang w:eastAsia="uk-UA"/>
              </w:rPr>
              <w:t>Хімічний склад основних бальнеологічних груп мінеральних вод</w:t>
            </w:r>
          </w:p>
        </w:tc>
        <w:tc>
          <w:tcPr>
            <w:tcW w:w="684" w:type="dxa"/>
          </w:tcPr>
          <w:p w14:paraId="0AA4FC67" w14:textId="77777777" w:rsidR="00CC33F0" w:rsidRPr="003D2ED9" w:rsidRDefault="006F4B83" w:rsidP="003D2ED9">
            <w:pPr>
              <w:jc w:val="center"/>
              <w:rPr>
                <w:rFonts w:ascii="Times New Roman" w:hAnsi="Times New Roman"/>
                <w:szCs w:val="28"/>
              </w:rPr>
            </w:pPr>
            <w:r>
              <w:rPr>
                <w:rFonts w:ascii="Times New Roman" w:hAnsi="Times New Roman"/>
                <w:szCs w:val="28"/>
              </w:rPr>
              <w:t>24</w:t>
            </w:r>
          </w:p>
        </w:tc>
      </w:tr>
      <w:tr w:rsidR="00CC33F0" w:rsidRPr="0085642C" w14:paraId="1C64C205" w14:textId="77777777" w:rsidTr="00A637DE">
        <w:tc>
          <w:tcPr>
            <w:tcW w:w="8887" w:type="dxa"/>
          </w:tcPr>
          <w:p w14:paraId="5B04DA8C" w14:textId="77777777" w:rsidR="00CC33F0" w:rsidRPr="00CC33F0" w:rsidRDefault="00D2475A" w:rsidP="00081CE4">
            <w:pPr>
              <w:spacing w:line="276" w:lineRule="auto"/>
              <w:jc w:val="both"/>
              <w:rPr>
                <w:rFonts w:ascii="Times New Roman" w:hAnsi="Times New Roman"/>
                <w:szCs w:val="28"/>
              </w:rPr>
            </w:pPr>
            <w:r>
              <w:rPr>
                <w:rFonts w:ascii="Times New Roman" w:hAnsi="Times New Roman"/>
                <w:szCs w:val="28"/>
              </w:rPr>
              <w:t>3</w:t>
            </w:r>
            <w:r w:rsidR="0085642C">
              <w:rPr>
                <w:rFonts w:ascii="Times New Roman" w:hAnsi="Times New Roman"/>
                <w:szCs w:val="28"/>
              </w:rPr>
              <w:t xml:space="preserve">.2. </w:t>
            </w:r>
            <w:r w:rsidR="0085642C" w:rsidRPr="78474DD8">
              <w:rPr>
                <w:rFonts w:ascii="Times New Roman" w:hAnsi="Times New Roman"/>
                <w:color w:val="000000" w:themeColor="text1"/>
                <w:szCs w:val="28"/>
                <w:lang w:eastAsia="uk-UA"/>
              </w:rPr>
              <w:t>Запаси мінеральних вод за основними типами</w:t>
            </w:r>
          </w:p>
        </w:tc>
        <w:tc>
          <w:tcPr>
            <w:tcW w:w="684" w:type="dxa"/>
          </w:tcPr>
          <w:p w14:paraId="0903FD93" w14:textId="77777777" w:rsidR="00CC33F0" w:rsidRPr="003D2ED9" w:rsidRDefault="006F4B83" w:rsidP="003D2ED9">
            <w:pPr>
              <w:jc w:val="center"/>
              <w:rPr>
                <w:rFonts w:ascii="Times New Roman" w:hAnsi="Times New Roman"/>
                <w:szCs w:val="28"/>
              </w:rPr>
            </w:pPr>
            <w:r>
              <w:rPr>
                <w:rFonts w:ascii="Times New Roman" w:hAnsi="Times New Roman"/>
                <w:szCs w:val="28"/>
              </w:rPr>
              <w:t>37</w:t>
            </w:r>
          </w:p>
        </w:tc>
      </w:tr>
      <w:tr w:rsidR="00CC33F0" w:rsidRPr="0085642C" w14:paraId="0001E930" w14:textId="77777777" w:rsidTr="00A637DE">
        <w:tc>
          <w:tcPr>
            <w:tcW w:w="8887" w:type="dxa"/>
          </w:tcPr>
          <w:p w14:paraId="67E46D24" w14:textId="77777777" w:rsidR="00CC33F0" w:rsidRPr="00CC33F0" w:rsidRDefault="00D2475A" w:rsidP="00081CE4">
            <w:pPr>
              <w:spacing w:line="276" w:lineRule="auto"/>
              <w:jc w:val="both"/>
              <w:rPr>
                <w:rFonts w:ascii="Times New Roman" w:hAnsi="Times New Roman"/>
                <w:szCs w:val="28"/>
              </w:rPr>
            </w:pPr>
            <w:r>
              <w:rPr>
                <w:rFonts w:ascii="Times New Roman" w:hAnsi="Times New Roman"/>
                <w:szCs w:val="28"/>
              </w:rPr>
              <w:t>3</w:t>
            </w:r>
            <w:r w:rsidR="0085642C">
              <w:rPr>
                <w:rFonts w:ascii="Times New Roman" w:hAnsi="Times New Roman"/>
                <w:szCs w:val="28"/>
              </w:rPr>
              <w:t xml:space="preserve">.3. </w:t>
            </w:r>
            <w:r w:rsidR="0085642C" w:rsidRPr="78474DD8">
              <w:rPr>
                <w:rFonts w:ascii="Times New Roman" w:hAnsi="Times New Roman"/>
                <w:color w:val="000000" w:themeColor="text1"/>
                <w:szCs w:val="28"/>
                <w:lang w:eastAsia="uk-UA"/>
              </w:rPr>
              <w:t>Лікувальні фактори і властивості мінеральних вод Львівщини</w:t>
            </w:r>
          </w:p>
        </w:tc>
        <w:tc>
          <w:tcPr>
            <w:tcW w:w="684" w:type="dxa"/>
          </w:tcPr>
          <w:p w14:paraId="245D991A" w14:textId="77777777" w:rsidR="00CC33F0" w:rsidRPr="006F4B83" w:rsidRDefault="006F4B83" w:rsidP="00331ACB">
            <w:pPr>
              <w:jc w:val="center"/>
              <w:rPr>
                <w:rFonts w:ascii="Times New Roman" w:hAnsi="Times New Roman"/>
                <w:szCs w:val="28"/>
              </w:rPr>
            </w:pPr>
            <w:r>
              <w:rPr>
                <w:rFonts w:ascii="Times New Roman" w:hAnsi="Times New Roman"/>
                <w:szCs w:val="28"/>
              </w:rPr>
              <w:t>41</w:t>
            </w:r>
          </w:p>
        </w:tc>
      </w:tr>
      <w:tr w:rsidR="00CC33F0" w:rsidRPr="0085642C" w14:paraId="16A0BE19" w14:textId="77777777" w:rsidTr="00A637DE">
        <w:tc>
          <w:tcPr>
            <w:tcW w:w="8887" w:type="dxa"/>
          </w:tcPr>
          <w:p w14:paraId="24497BC5" w14:textId="77777777" w:rsidR="00CC33F0" w:rsidRPr="00CC33F0" w:rsidRDefault="0085642C" w:rsidP="00081CE4">
            <w:pPr>
              <w:spacing w:line="276" w:lineRule="auto"/>
              <w:jc w:val="both"/>
              <w:rPr>
                <w:rFonts w:ascii="Times New Roman" w:hAnsi="Times New Roman"/>
                <w:szCs w:val="28"/>
              </w:rPr>
            </w:pPr>
            <w:r w:rsidRPr="00CC33F0">
              <w:rPr>
                <w:rFonts w:ascii="Times New Roman" w:hAnsi="Times New Roman"/>
                <w:szCs w:val="28"/>
              </w:rPr>
              <w:t xml:space="preserve">Висновки </w:t>
            </w:r>
            <w:r w:rsidR="003141BB">
              <w:rPr>
                <w:rFonts w:ascii="Times New Roman" w:hAnsi="Times New Roman"/>
                <w:szCs w:val="28"/>
              </w:rPr>
              <w:t>до</w:t>
            </w:r>
            <w:r w:rsidRPr="00CC33F0">
              <w:rPr>
                <w:rFonts w:ascii="Times New Roman" w:hAnsi="Times New Roman"/>
                <w:szCs w:val="28"/>
              </w:rPr>
              <w:t xml:space="preserve"> розділ</w:t>
            </w:r>
            <w:r w:rsidR="003141BB">
              <w:rPr>
                <w:rFonts w:ascii="Times New Roman" w:hAnsi="Times New Roman"/>
                <w:szCs w:val="28"/>
              </w:rPr>
              <w:t>у</w:t>
            </w:r>
            <w:r w:rsidRPr="00CC33F0">
              <w:rPr>
                <w:rFonts w:ascii="Times New Roman" w:hAnsi="Times New Roman"/>
                <w:szCs w:val="28"/>
              </w:rPr>
              <w:t xml:space="preserve"> </w:t>
            </w:r>
            <w:r w:rsidR="00D2475A">
              <w:rPr>
                <w:rFonts w:ascii="Times New Roman" w:hAnsi="Times New Roman"/>
                <w:szCs w:val="28"/>
              </w:rPr>
              <w:t>3</w:t>
            </w:r>
          </w:p>
        </w:tc>
        <w:tc>
          <w:tcPr>
            <w:tcW w:w="684" w:type="dxa"/>
          </w:tcPr>
          <w:p w14:paraId="68861898" w14:textId="77777777" w:rsidR="00CC33F0" w:rsidRPr="006F4B83" w:rsidRDefault="006F4B83" w:rsidP="00331ACB">
            <w:pPr>
              <w:jc w:val="center"/>
              <w:rPr>
                <w:rFonts w:ascii="Times New Roman" w:hAnsi="Times New Roman"/>
                <w:szCs w:val="28"/>
              </w:rPr>
            </w:pPr>
            <w:r>
              <w:rPr>
                <w:rFonts w:ascii="Times New Roman" w:hAnsi="Times New Roman"/>
                <w:szCs w:val="28"/>
              </w:rPr>
              <w:t>50</w:t>
            </w:r>
          </w:p>
        </w:tc>
      </w:tr>
      <w:tr w:rsidR="00CC33F0" w:rsidRPr="0085642C" w14:paraId="2D74D140" w14:textId="77777777" w:rsidTr="00A637DE">
        <w:tc>
          <w:tcPr>
            <w:tcW w:w="8887" w:type="dxa"/>
          </w:tcPr>
          <w:p w14:paraId="4DEC4A6E" w14:textId="77777777" w:rsidR="00CC33F0" w:rsidRPr="00CC33F0" w:rsidRDefault="0085642C" w:rsidP="00081CE4">
            <w:pPr>
              <w:spacing w:line="276" w:lineRule="auto"/>
              <w:jc w:val="both"/>
              <w:rPr>
                <w:rFonts w:ascii="Times New Roman" w:hAnsi="Times New Roman"/>
                <w:szCs w:val="28"/>
              </w:rPr>
            </w:pPr>
            <w:r>
              <w:rPr>
                <w:rFonts w:ascii="Times New Roman" w:hAnsi="Times New Roman"/>
                <w:szCs w:val="28"/>
              </w:rPr>
              <w:t xml:space="preserve">РОЗДІЛ </w:t>
            </w:r>
            <w:r w:rsidR="00D2475A">
              <w:rPr>
                <w:rFonts w:ascii="Times New Roman" w:hAnsi="Times New Roman"/>
                <w:szCs w:val="28"/>
              </w:rPr>
              <w:t>4</w:t>
            </w:r>
            <w:r>
              <w:rPr>
                <w:rFonts w:ascii="Times New Roman" w:hAnsi="Times New Roman"/>
                <w:szCs w:val="28"/>
              </w:rPr>
              <w:t>. ПЕРСПЕКТИВИ РОЗВИТКУ САНАТОРНО-КУРОРТНОЇ СПРАВИ ЛЬВІВСЬКОЇ ОБЛАСТІ НА ОСНОВІ БАЛЬНЕОЛОГІЧНИХ РЕСУРСІВ</w:t>
            </w:r>
          </w:p>
        </w:tc>
        <w:tc>
          <w:tcPr>
            <w:tcW w:w="684" w:type="dxa"/>
          </w:tcPr>
          <w:p w14:paraId="3CBA40D0" w14:textId="77777777" w:rsidR="00CC33F0" w:rsidRPr="006F4B83" w:rsidRDefault="006F4B83" w:rsidP="00331ACB">
            <w:pPr>
              <w:jc w:val="center"/>
              <w:rPr>
                <w:rFonts w:ascii="Times New Roman" w:hAnsi="Times New Roman"/>
                <w:szCs w:val="28"/>
              </w:rPr>
            </w:pPr>
            <w:r>
              <w:rPr>
                <w:rFonts w:ascii="Times New Roman" w:hAnsi="Times New Roman"/>
                <w:szCs w:val="28"/>
              </w:rPr>
              <w:t>51</w:t>
            </w:r>
          </w:p>
        </w:tc>
      </w:tr>
      <w:tr w:rsidR="00CC33F0" w:rsidRPr="0085642C" w14:paraId="435EB816" w14:textId="77777777" w:rsidTr="00A637DE">
        <w:tc>
          <w:tcPr>
            <w:tcW w:w="8887" w:type="dxa"/>
          </w:tcPr>
          <w:p w14:paraId="3E458448" w14:textId="77777777" w:rsidR="00CC33F0" w:rsidRPr="00CC33F0" w:rsidRDefault="00D2475A" w:rsidP="00081CE4">
            <w:pPr>
              <w:spacing w:line="276" w:lineRule="auto"/>
              <w:jc w:val="both"/>
              <w:rPr>
                <w:rFonts w:ascii="Times New Roman" w:hAnsi="Times New Roman"/>
                <w:szCs w:val="28"/>
              </w:rPr>
            </w:pPr>
            <w:r>
              <w:rPr>
                <w:rFonts w:ascii="Times New Roman" w:hAnsi="Times New Roman"/>
                <w:szCs w:val="28"/>
              </w:rPr>
              <w:t>4</w:t>
            </w:r>
            <w:r w:rsidR="0085642C">
              <w:rPr>
                <w:rFonts w:ascii="Times New Roman" w:hAnsi="Times New Roman"/>
                <w:szCs w:val="28"/>
              </w:rPr>
              <w:t xml:space="preserve">.1. </w:t>
            </w:r>
            <w:r w:rsidR="0085642C" w:rsidRPr="78474DD8">
              <w:rPr>
                <w:rFonts w:ascii="Times New Roman" w:hAnsi="Times New Roman"/>
                <w:color w:val="000000" w:themeColor="text1"/>
                <w:szCs w:val="28"/>
                <w:lang w:eastAsia="uk-UA"/>
              </w:rPr>
              <w:t>Історія курортів Галичини</w:t>
            </w:r>
          </w:p>
        </w:tc>
        <w:tc>
          <w:tcPr>
            <w:tcW w:w="684" w:type="dxa"/>
          </w:tcPr>
          <w:p w14:paraId="0FD50286" w14:textId="77777777" w:rsidR="00CC33F0" w:rsidRPr="006F4B83" w:rsidRDefault="006F4B83" w:rsidP="00331ACB">
            <w:pPr>
              <w:jc w:val="center"/>
              <w:rPr>
                <w:rFonts w:ascii="Times New Roman" w:hAnsi="Times New Roman"/>
                <w:szCs w:val="28"/>
              </w:rPr>
            </w:pPr>
            <w:r>
              <w:rPr>
                <w:rFonts w:ascii="Times New Roman" w:hAnsi="Times New Roman"/>
                <w:szCs w:val="28"/>
              </w:rPr>
              <w:t>51</w:t>
            </w:r>
          </w:p>
        </w:tc>
      </w:tr>
      <w:tr w:rsidR="00CC33F0" w:rsidRPr="0085642C" w14:paraId="3FD649B8" w14:textId="77777777" w:rsidTr="00A637DE">
        <w:tc>
          <w:tcPr>
            <w:tcW w:w="8887" w:type="dxa"/>
          </w:tcPr>
          <w:p w14:paraId="4C6A7214" w14:textId="77777777" w:rsidR="00CC33F0" w:rsidRPr="00CC33F0" w:rsidRDefault="00D2475A" w:rsidP="00081CE4">
            <w:pPr>
              <w:spacing w:line="276" w:lineRule="auto"/>
              <w:jc w:val="both"/>
              <w:rPr>
                <w:rFonts w:ascii="Times New Roman" w:hAnsi="Times New Roman"/>
                <w:szCs w:val="28"/>
              </w:rPr>
            </w:pPr>
            <w:r>
              <w:rPr>
                <w:rFonts w:ascii="Times New Roman" w:hAnsi="Times New Roman"/>
                <w:szCs w:val="28"/>
              </w:rPr>
              <w:t>4</w:t>
            </w:r>
            <w:r w:rsidR="0085642C">
              <w:rPr>
                <w:rFonts w:ascii="Times New Roman" w:hAnsi="Times New Roman"/>
                <w:szCs w:val="28"/>
              </w:rPr>
              <w:t>.2.</w:t>
            </w:r>
            <w:r w:rsidR="0085642C" w:rsidRPr="78474DD8">
              <w:rPr>
                <w:rFonts w:ascii="Times New Roman" w:hAnsi="Times New Roman"/>
                <w:color w:val="000000" w:themeColor="text1"/>
                <w:szCs w:val="28"/>
                <w:lang w:eastAsia="uk-UA"/>
              </w:rPr>
              <w:t xml:space="preserve"> Сучасний стан санаторно-курортної бази</w:t>
            </w:r>
          </w:p>
        </w:tc>
        <w:tc>
          <w:tcPr>
            <w:tcW w:w="684" w:type="dxa"/>
          </w:tcPr>
          <w:p w14:paraId="60E7A8A8" w14:textId="77777777" w:rsidR="00CC33F0" w:rsidRPr="006F4B83" w:rsidRDefault="006F4B83" w:rsidP="003D2ED9">
            <w:pPr>
              <w:jc w:val="center"/>
              <w:rPr>
                <w:rFonts w:ascii="Times New Roman" w:hAnsi="Times New Roman"/>
                <w:szCs w:val="28"/>
              </w:rPr>
            </w:pPr>
            <w:r>
              <w:rPr>
                <w:rFonts w:ascii="Times New Roman" w:hAnsi="Times New Roman"/>
                <w:szCs w:val="28"/>
              </w:rPr>
              <w:t>58</w:t>
            </w:r>
          </w:p>
        </w:tc>
      </w:tr>
      <w:tr w:rsidR="00CC33F0" w:rsidRPr="0085642C" w14:paraId="2DEBFFDA" w14:textId="77777777" w:rsidTr="00A637DE">
        <w:tc>
          <w:tcPr>
            <w:tcW w:w="8887" w:type="dxa"/>
          </w:tcPr>
          <w:p w14:paraId="36CE0A4A" w14:textId="77777777" w:rsidR="00CC33F0" w:rsidRPr="00CC33F0" w:rsidRDefault="00D2475A" w:rsidP="00081CE4">
            <w:pPr>
              <w:spacing w:line="276" w:lineRule="auto"/>
              <w:jc w:val="both"/>
              <w:rPr>
                <w:rFonts w:ascii="Times New Roman" w:hAnsi="Times New Roman"/>
                <w:szCs w:val="28"/>
              </w:rPr>
            </w:pPr>
            <w:r>
              <w:rPr>
                <w:rFonts w:ascii="Times New Roman" w:hAnsi="Times New Roman"/>
                <w:szCs w:val="28"/>
              </w:rPr>
              <w:t>4</w:t>
            </w:r>
            <w:r w:rsidR="0085642C">
              <w:rPr>
                <w:rFonts w:ascii="Times New Roman" w:hAnsi="Times New Roman"/>
                <w:szCs w:val="28"/>
              </w:rPr>
              <w:t xml:space="preserve">.3. </w:t>
            </w:r>
            <w:r w:rsidR="00654FAF" w:rsidRPr="78474DD8">
              <w:rPr>
                <w:rFonts w:ascii="Times New Roman" w:hAnsi="Times New Roman"/>
                <w:color w:val="000000" w:themeColor="text1"/>
                <w:szCs w:val="28"/>
                <w:lang w:eastAsia="uk-UA"/>
              </w:rPr>
              <w:t>Інтенсифікація надання бальнеологічних послуг на Львівщин</w:t>
            </w:r>
            <w:r w:rsidR="00654FAF">
              <w:rPr>
                <w:rFonts w:ascii="Times New Roman" w:hAnsi="Times New Roman"/>
                <w:color w:val="000000" w:themeColor="text1"/>
                <w:szCs w:val="28"/>
                <w:lang w:eastAsia="uk-UA"/>
              </w:rPr>
              <w:t>і</w:t>
            </w:r>
          </w:p>
        </w:tc>
        <w:tc>
          <w:tcPr>
            <w:tcW w:w="684" w:type="dxa"/>
          </w:tcPr>
          <w:p w14:paraId="43028211" w14:textId="77777777" w:rsidR="00CC33F0" w:rsidRPr="006F4B83" w:rsidRDefault="006F4B83" w:rsidP="00331ACB">
            <w:pPr>
              <w:jc w:val="center"/>
              <w:rPr>
                <w:rFonts w:ascii="Times New Roman" w:hAnsi="Times New Roman"/>
                <w:szCs w:val="28"/>
              </w:rPr>
            </w:pPr>
            <w:r>
              <w:rPr>
                <w:rFonts w:ascii="Times New Roman" w:hAnsi="Times New Roman"/>
                <w:szCs w:val="28"/>
              </w:rPr>
              <w:t>63</w:t>
            </w:r>
          </w:p>
        </w:tc>
      </w:tr>
      <w:tr w:rsidR="00CC33F0" w:rsidRPr="0085642C" w14:paraId="6F2AD9F6" w14:textId="77777777" w:rsidTr="00A637DE">
        <w:tc>
          <w:tcPr>
            <w:tcW w:w="8887" w:type="dxa"/>
          </w:tcPr>
          <w:p w14:paraId="609EDBDB" w14:textId="77777777" w:rsidR="00CC33F0" w:rsidRPr="00CC33F0" w:rsidRDefault="00D2475A" w:rsidP="00081CE4">
            <w:pPr>
              <w:spacing w:line="276" w:lineRule="auto"/>
              <w:jc w:val="both"/>
              <w:rPr>
                <w:rFonts w:ascii="Times New Roman" w:hAnsi="Times New Roman"/>
                <w:szCs w:val="28"/>
              </w:rPr>
            </w:pPr>
            <w:r>
              <w:rPr>
                <w:rFonts w:ascii="Times New Roman" w:hAnsi="Times New Roman"/>
                <w:szCs w:val="28"/>
              </w:rPr>
              <w:t>4</w:t>
            </w:r>
            <w:r w:rsidR="0085642C">
              <w:rPr>
                <w:rFonts w:ascii="Times New Roman" w:hAnsi="Times New Roman"/>
                <w:szCs w:val="28"/>
              </w:rPr>
              <w:t xml:space="preserve">.4. </w:t>
            </w:r>
            <w:r w:rsidR="00654FAF" w:rsidRPr="78474DD8">
              <w:rPr>
                <w:rFonts w:ascii="Times New Roman" w:hAnsi="Times New Roman"/>
                <w:color w:val="000000" w:themeColor="text1"/>
                <w:szCs w:val="28"/>
                <w:lang w:eastAsia="uk-UA"/>
              </w:rPr>
              <w:t>Ропа в оздоровчих цілях</w:t>
            </w:r>
          </w:p>
        </w:tc>
        <w:tc>
          <w:tcPr>
            <w:tcW w:w="684" w:type="dxa"/>
          </w:tcPr>
          <w:p w14:paraId="5D87285D" w14:textId="77777777" w:rsidR="00CC33F0" w:rsidRPr="006F4B83" w:rsidRDefault="006F4B83" w:rsidP="00331ACB">
            <w:pPr>
              <w:jc w:val="center"/>
              <w:rPr>
                <w:rFonts w:ascii="Times New Roman" w:hAnsi="Times New Roman"/>
                <w:szCs w:val="28"/>
              </w:rPr>
            </w:pPr>
            <w:r>
              <w:rPr>
                <w:rFonts w:ascii="Times New Roman" w:hAnsi="Times New Roman"/>
                <w:szCs w:val="28"/>
              </w:rPr>
              <w:t>69</w:t>
            </w:r>
          </w:p>
        </w:tc>
      </w:tr>
      <w:tr w:rsidR="00654FAF" w:rsidRPr="0085642C" w14:paraId="65FEA932" w14:textId="77777777" w:rsidTr="00A637DE">
        <w:tc>
          <w:tcPr>
            <w:tcW w:w="8887" w:type="dxa"/>
          </w:tcPr>
          <w:p w14:paraId="4DC56161" w14:textId="77777777" w:rsidR="00654FAF" w:rsidRDefault="00654FAF" w:rsidP="00081CE4">
            <w:pPr>
              <w:spacing w:line="276" w:lineRule="auto"/>
              <w:jc w:val="both"/>
              <w:rPr>
                <w:rFonts w:ascii="Times New Roman" w:hAnsi="Times New Roman"/>
                <w:szCs w:val="28"/>
              </w:rPr>
            </w:pPr>
            <w:r>
              <w:rPr>
                <w:rFonts w:ascii="Times New Roman" w:hAnsi="Times New Roman"/>
                <w:szCs w:val="28"/>
              </w:rPr>
              <w:t xml:space="preserve">4.5. </w:t>
            </w:r>
            <w:r>
              <w:rPr>
                <w:rFonts w:ascii="Times New Roman" w:hAnsi="Times New Roman"/>
                <w:color w:val="000000" w:themeColor="text1"/>
                <w:szCs w:val="28"/>
                <w:lang w:eastAsia="uk-UA"/>
              </w:rPr>
              <w:t>Розвиток ретрит-послуг в межах санаторно-курортного лікування</w:t>
            </w:r>
            <w:r>
              <w:rPr>
                <w:rFonts w:ascii="Times New Roman" w:hAnsi="Times New Roman"/>
                <w:szCs w:val="28"/>
              </w:rPr>
              <w:t xml:space="preserve"> </w:t>
            </w:r>
          </w:p>
        </w:tc>
        <w:tc>
          <w:tcPr>
            <w:tcW w:w="684" w:type="dxa"/>
          </w:tcPr>
          <w:p w14:paraId="2A4CBA15" w14:textId="77777777" w:rsidR="00654FAF" w:rsidRPr="006F4B83" w:rsidRDefault="006F4B83" w:rsidP="00331ACB">
            <w:pPr>
              <w:jc w:val="center"/>
              <w:rPr>
                <w:rFonts w:ascii="Times New Roman" w:hAnsi="Times New Roman"/>
                <w:szCs w:val="28"/>
              </w:rPr>
            </w:pPr>
            <w:r>
              <w:rPr>
                <w:rFonts w:ascii="Times New Roman" w:hAnsi="Times New Roman"/>
                <w:szCs w:val="28"/>
              </w:rPr>
              <w:t>71</w:t>
            </w:r>
          </w:p>
        </w:tc>
      </w:tr>
      <w:tr w:rsidR="00CC33F0" w:rsidRPr="0085642C" w14:paraId="3334103A" w14:textId="77777777" w:rsidTr="00A637DE">
        <w:tc>
          <w:tcPr>
            <w:tcW w:w="8887" w:type="dxa"/>
          </w:tcPr>
          <w:p w14:paraId="68DD428B" w14:textId="77777777" w:rsidR="00CC33F0" w:rsidRPr="00CC33F0" w:rsidRDefault="0085642C" w:rsidP="00081CE4">
            <w:pPr>
              <w:spacing w:line="276" w:lineRule="auto"/>
              <w:jc w:val="both"/>
              <w:rPr>
                <w:rFonts w:ascii="Times New Roman" w:hAnsi="Times New Roman"/>
                <w:szCs w:val="28"/>
              </w:rPr>
            </w:pPr>
            <w:r w:rsidRPr="00CC33F0">
              <w:rPr>
                <w:rFonts w:ascii="Times New Roman" w:hAnsi="Times New Roman"/>
                <w:szCs w:val="28"/>
              </w:rPr>
              <w:t xml:space="preserve">Висновки </w:t>
            </w:r>
            <w:r w:rsidR="003141BB">
              <w:rPr>
                <w:rFonts w:ascii="Times New Roman" w:hAnsi="Times New Roman"/>
                <w:szCs w:val="28"/>
              </w:rPr>
              <w:t>до</w:t>
            </w:r>
            <w:r w:rsidRPr="00CC33F0">
              <w:rPr>
                <w:rFonts w:ascii="Times New Roman" w:hAnsi="Times New Roman"/>
                <w:szCs w:val="28"/>
              </w:rPr>
              <w:t xml:space="preserve"> розділ</w:t>
            </w:r>
            <w:r w:rsidR="003141BB">
              <w:rPr>
                <w:rFonts w:ascii="Times New Roman" w:hAnsi="Times New Roman"/>
                <w:szCs w:val="28"/>
              </w:rPr>
              <w:t>у</w:t>
            </w:r>
            <w:r w:rsidRPr="00CC33F0">
              <w:rPr>
                <w:rFonts w:ascii="Times New Roman" w:hAnsi="Times New Roman"/>
                <w:szCs w:val="28"/>
              </w:rPr>
              <w:t xml:space="preserve"> </w:t>
            </w:r>
            <w:r w:rsidR="00D2475A">
              <w:rPr>
                <w:rFonts w:ascii="Times New Roman" w:hAnsi="Times New Roman"/>
                <w:szCs w:val="28"/>
              </w:rPr>
              <w:t>4</w:t>
            </w:r>
          </w:p>
        </w:tc>
        <w:tc>
          <w:tcPr>
            <w:tcW w:w="684" w:type="dxa"/>
          </w:tcPr>
          <w:p w14:paraId="169B972E" w14:textId="77777777" w:rsidR="00CC33F0" w:rsidRPr="006F4B83" w:rsidRDefault="006F4B83" w:rsidP="00331ACB">
            <w:pPr>
              <w:jc w:val="center"/>
              <w:rPr>
                <w:rFonts w:ascii="Times New Roman" w:hAnsi="Times New Roman"/>
                <w:szCs w:val="28"/>
              </w:rPr>
            </w:pPr>
            <w:r>
              <w:rPr>
                <w:rFonts w:ascii="Times New Roman" w:hAnsi="Times New Roman"/>
                <w:szCs w:val="28"/>
              </w:rPr>
              <w:t>73</w:t>
            </w:r>
          </w:p>
        </w:tc>
      </w:tr>
      <w:tr w:rsidR="00CC33F0" w:rsidRPr="0085642C" w14:paraId="7798E0B1" w14:textId="77777777" w:rsidTr="00A637DE">
        <w:tc>
          <w:tcPr>
            <w:tcW w:w="8887" w:type="dxa"/>
          </w:tcPr>
          <w:p w14:paraId="190BDC66" w14:textId="77777777" w:rsidR="00CC33F0" w:rsidRPr="005E7A4E" w:rsidRDefault="005E7A4E" w:rsidP="00081CE4">
            <w:pPr>
              <w:spacing w:line="276" w:lineRule="auto"/>
              <w:jc w:val="both"/>
              <w:rPr>
                <w:rFonts w:ascii="Times New Roman" w:hAnsi="Times New Roman"/>
                <w:szCs w:val="28"/>
              </w:rPr>
            </w:pPr>
            <w:r w:rsidRPr="005E7A4E">
              <w:rPr>
                <w:rFonts w:ascii="Times New Roman" w:hAnsi="Times New Roman"/>
                <w:szCs w:val="28"/>
              </w:rPr>
              <w:t>ВИСНОВКИ</w:t>
            </w:r>
          </w:p>
        </w:tc>
        <w:tc>
          <w:tcPr>
            <w:tcW w:w="684" w:type="dxa"/>
          </w:tcPr>
          <w:p w14:paraId="72947656" w14:textId="77777777" w:rsidR="00CC33F0" w:rsidRPr="006F4B83" w:rsidRDefault="006F4B83" w:rsidP="00331ACB">
            <w:pPr>
              <w:jc w:val="center"/>
              <w:rPr>
                <w:rFonts w:ascii="Times New Roman" w:hAnsi="Times New Roman"/>
                <w:szCs w:val="28"/>
              </w:rPr>
            </w:pPr>
            <w:r>
              <w:rPr>
                <w:rFonts w:ascii="Times New Roman" w:hAnsi="Times New Roman"/>
                <w:szCs w:val="28"/>
              </w:rPr>
              <w:t>74</w:t>
            </w:r>
          </w:p>
        </w:tc>
      </w:tr>
      <w:tr w:rsidR="00CC33F0" w:rsidRPr="0085642C" w14:paraId="24F2BAD3" w14:textId="77777777" w:rsidTr="00A637DE">
        <w:tc>
          <w:tcPr>
            <w:tcW w:w="8887" w:type="dxa"/>
          </w:tcPr>
          <w:p w14:paraId="2D8A8154" w14:textId="77777777" w:rsidR="00CC33F0" w:rsidRPr="005E7A4E" w:rsidRDefault="003141BB" w:rsidP="00081CE4">
            <w:pPr>
              <w:spacing w:line="276" w:lineRule="auto"/>
              <w:jc w:val="both"/>
              <w:rPr>
                <w:rFonts w:ascii="Times New Roman" w:hAnsi="Times New Roman"/>
                <w:szCs w:val="28"/>
              </w:rPr>
            </w:pPr>
            <w:r>
              <w:rPr>
                <w:rFonts w:ascii="Times New Roman" w:hAnsi="Times New Roman"/>
                <w:szCs w:val="28"/>
              </w:rPr>
              <w:t>Список використаних джерел</w:t>
            </w:r>
          </w:p>
        </w:tc>
        <w:tc>
          <w:tcPr>
            <w:tcW w:w="684" w:type="dxa"/>
          </w:tcPr>
          <w:p w14:paraId="13DC3A13" w14:textId="77777777" w:rsidR="00CC33F0" w:rsidRPr="006F4B83" w:rsidRDefault="006F4B83" w:rsidP="003D2ED9">
            <w:pPr>
              <w:jc w:val="center"/>
              <w:rPr>
                <w:rFonts w:ascii="Times New Roman" w:hAnsi="Times New Roman"/>
                <w:szCs w:val="28"/>
              </w:rPr>
            </w:pPr>
            <w:r>
              <w:rPr>
                <w:rFonts w:ascii="Times New Roman" w:hAnsi="Times New Roman"/>
                <w:szCs w:val="28"/>
              </w:rPr>
              <w:t>76</w:t>
            </w:r>
          </w:p>
        </w:tc>
      </w:tr>
      <w:tr w:rsidR="00CC33F0" w:rsidRPr="0085642C" w14:paraId="556C377D" w14:textId="77777777" w:rsidTr="00A637DE">
        <w:tc>
          <w:tcPr>
            <w:tcW w:w="8887" w:type="dxa"/>
          </w:tcPr>
          <w:p w14:paraId="0EB3EC46" w14:textId="77777777" w:rsidR="00CC33F0" w:rsidRPr="005E7A4E" w:rsidRDefault="005E7A4E" w:rsidP="00081CE4">
            <w:pPr>
              <w:spacing w:line="276" w:lineRule="auto"/>
              <w:jc w:val="both"/>
              <w:rPr>
                <w:rFonts w:ascii="Times New Roman" w:hAnsi="Times New Roman"/>
                <w:szCs w:val="28"/>
              </w:rPr>
            </w:pPr>
            <w:r w:rsidRPr="005E7A4E">
              <w:rPr>
                <w:rFonts w:ascii="Times New Roman" w:hAnsi="Times New Roman"/>
                <w:szCs w:val="28"/>
              </w:rPr>
              <w:t>Д</w:t>
            </w:r>
            <w:r w:rsidR="003141BB">
              <w:rPr>
                <w:rFonts w:ascii="Times New Roman" w:hAnsi="Times New Roman"/>
                <w:szCs w:val="28"/>
              </w:rPr>
              <w:t>одатки</w:t>
            </w:r>
          </w:p>
        </w:tc>
        <w:tc>
          <w:tcPr>
            <w:tcW w:w="684" w:type="dxa"/>
          </w:tcPr>
          <w:p w14:paraId="31B2963F" w14:textId="77777777" w:rsidR="00CC33F0" w:rsidRPr="006F4B83" w:rsidRDefault="006F4B83" w:rsidP="003468D2">
            <w:pPr>
              <w:jc w:val="center"/>
              <w:rPr>
                <w:rFonts w:ascii="Times New Roman" w:hAnsi="Times New Roman"/>
                <w:szCs w:val="28"/>
              </w:rPr>
            </w:pPr>
            <w:r>
              <w:rPr>
                <w:rFonts w:ascii="Times New Roman" w:hAnsi="Times New Roman"/>
                <w:szCs w:val="28"/>
              </w:rPr>
              <w:t>8</w:t>
            </w:r>
            <w:r w:rsidR="003468D2">
              <w:rPr>
                <w:rFonts w:ascii="Times New Roman" w:hAnsi="Times New Roman"/>
                <w:szCs w:val="28"/>
              </w:rPr>
              <w:t>4</w:t>
            </w:r>
          </w:p>
        </w:tc>
      </w:tr>
    </w:tbl>
    <w:p w14:paraId="4B99056E" w14:textId="77777777" w:rsidR="00F50BCE" w:rsidRDefault="00F50BCE" w:rsidP="00CC33F0">
      <w:pPr>
        <w:rPr>
          <w:szCs w:val="28"/>
        </w:rPr>
      </w:pPr>
    </w:p>
    <w:p w14:paraId="1299C43A" w14:textId="77777777" w:rsidR="001C557A" w:rsidRDefault="001C557A" w:rsidP="00CC33F0">
      <w:pPr>
        <w:rPr>
          <w:szCs w:val="28"/>
        </w:rPr>
      </w:pPr>
    </w:p>
    <w:p w14:paraId="4DDBEF00" w14:textId="77777777" w:rsidR="001C557A" w:rsidRDefault="001C557A" w:rsidP="00CC33F0">
      <w:pPr>
        <w:rPr>
          <w:szCs w:val="28"/>
        </w:rPr>
      </w:pPr>
    </w:p>
    <w:p w14:paraId="3461D779" w14:textId="77777777" w:rsidR="001C557A" w:rsidRDefault="001C557A" w:rsidP="00CC33F0">
      <w:pPr>
        <w:rPr>
          <w:szCs w:val="28"/>
        </w:rPr>
      </w:pPr>
    </w:p>
    <w:p w14:paraId="3CF2D8B6" w14:textId="77777777" w:rsidR="00081CE4" w:rsidRDefault="00081CE4" w:rsidP="00CC33F0">
      <w:pPr>
        <w:rPr>
          <w:szCs w:val="28"/>
        </w:rPr>
      </w:pPr>
    </w:p>
    <w:p w14:paraId="0FB78278" w14:textId="77777777" w:rsidR="001C557A" w:rsidRDefault="001C557A" w:rsidP="00CC33F0">
      <w:pPr>
        <w:rPr>
          <w:szCs w:val="28"/>
        </w:rPr>
      </w:pPr>
    </w:p>
    <w:p w14:paraId="1FC39945" w14:textId="77777777" w:rsidR="001C557A" w:rsidRDefault="001C557A" w:rsidP="00CC33F0">
      <w:pPr>
        <w:rPr>
          <w:szCs w:val="28"/>
        </w:rPr>
      </w:pPr>
    </w:p>
    <w:p w14:paraId="0562CB0E" w14:textId="77777777" w:rsidR="001C557A" w:rsidRDefault="001C557A" w:rsidP="00CC33F0">
      <w:pPr>
        <w:rPr>
          <w:szCs w:val="28"/>
        </w:rPr>
      </w:pPr>
    </w:p>
    <w:p w14:paraId="34CE0A41" w14:textId="77777777" w:rsidR="001C557A" w:rsidRDefault="001C557A" w:rsidP="00CC33F0">
      <w:pPr>
        <w:rPr>
          <w:szCs w:val="28"/>
        </w:rPr>
      </w:pPr>
    </w:p>
    <w:p w14:paraId="62EBF3C5" w14:textId="77777777" w:rsidR="00C63554" w:rsidRDefault="00C63554" w:rsidP="00CC33F0">
      <w:pPr>
        <w:rPr>
          <w:szCs w:val="28"/>
        </w:rPr>
      </w:pPr>
    </w:p>
    <w:p w14:paraId="61AFDD9C" w14:textId="77777777" w:rsidR="001C557A" w:rsidRDefault="001C557A" w:rsidP="001C557A">
      <w:pPr>
        <w:jc w:val="center"/>
        <w:rPr>
          <w:rFonts w:ascii="Times New Roman" w:hAnsi="Times New Roman"/>
          <w:b/>
          <w:bCs/>
          <w:szCs w:val="28"/>
        </w:rPr>
      </w:pPr>
      <w:r w:rsidRPr="004D2918">
        <w:rPr>
          <w:rFonts w:ascii="Times New Roman" w:hAnsi="Times New Roman"/>
          <w:b/>
          <w:bCs/>
          <w:szCs w:val="28"/>
        </w:rPr>
        <w:lastRenderedPageBreak/>
        <w:t>ВСТУП</w:t>
      </w:r>
    </w:p>
    <w:p w14:paraId="6D98A12B" w14:textId="77777777" w:rsidR="004D2918" w:rsidRPr="004D2918" w:rsidRDefault="004D2918" w:rsidP="004D2918">
      <w:pPr>
        <w:ind w:firstLine="567"/>
        <w:jc w:val="both"/>
        <w:rPr>
          <w:rFonts w:ascii="Times New Roman" w:hAnsi="Times New Roman"/>
          <w:b/>
          <w:bCs/>
          <w:szCs w:val="28"/>
        </w:rPr>
      </w:pPr>
    </w:p>
    <w:p w14:paraId="31BE8AD5" w14:textId="77777777" w:rsidR="005875BA" w:rsidRPr="005875BA" w:rsidRDefault="005875BA" w:rsidP="00494FD4">
      <w:pPr>
        <w:tabs>
          <w:tab w:val="left" w:pos="567"/>
        </w:tabs>
        <w:spacing w:line="360" w:lineRule="auto"/>
        <w:ind w:firstLine="709"/>
        <w:jc w:val="both"/>
        <w:rPr>
          <w:rFonts w:ascii="Times New Roman" w:hAnsi="Times New Roman"/>
        </w:rPr>
      </w:pPr>
      <w:r>
        <w:rPr>
          <w:rFonts w:ascii="Times New Roman" w:hAnsi="Times New Roman"/>
          <w:szCs w:val="28"/>
        </w:rPr>
        <w:t>Післявоєнне відновлення України буде потребувати потужної оздоровчої та реабілітаційної інфраструктури.</w:t>
      </w:r>
      <w:r w:rsidRPr="00005203">
        <w:t xml:space="preserve"> </w:t>
      </w:r>
      <w:r w:rsidRPr="00005203">
        <w:rPr>
          <w:rFonts w:ascii="Times New Roman" w:hAnsi="Times New Roman"/>
        </w:rPr>
        <w:t xml:space="preserve">Серед таких своєрідних "ядер росту" </w:t>
      </w:r>
      <w:r w:rsidR="007B4EAF">
        <w:rPr>
          <w:rFonts w:ascii="Times New Roman" w:hAnsi="Times New Roman"/>
        </w:rPr>
        <w:t xml:space="preserve">відбудови країни </w:t>
      </w:r>
      <w:r w:rsidRPr="00005203">
        <w:rPr>
          <w:rFonts w:ascii="Times New Roman" w:hAnsi="Times New Roman"/>
        </w:rPr>
        <w:t xml:space="preserve">пріоритетне місце займатиме рекреаційна сфера. Тому важливим науково-практичним завданням залишатиметься пошук раціональних методів та способів активізації розвитку тих видів діяльності, які сприятимуть відновленню як суспільства так і економік країни в цілому. Дослідження курортно-рекреаційних систем та їх ресурсної бази необхідне в першу чергу для теоретичного </w:t>
      </w:r>
      <w:r w:rsidR="007B4EAF" w:rsidRPr="00005203">
        <w:rPr>
          <w:rFonts w:ascii="Times New Roman" w:hAnsi="Times New Roman"/>
        </w:rPr>
        <w:t>підґрунтя</w:t>
      </w:r>
      <w:r w:rsidRPr="00005203">
        <w:rPr>
          <w:rFonts w:ascii="Times New Roman" w:hAnsi="Times New Roman"/>
        </w:rPr>
        <w:t xml:space="preserve"> в розробках планів туристичних програм чи будівництва комплексів.</w:t>
      </w:r>
    </w:p>
    <w:p w14:paraId="6203A4A1" w14:textId="77777777" w:rsidR="005875BA" w:rsidRDefault="005875BA" w:rsidP="00494FD4">
      <w:pPr>
        <w:spacing w:line="360" w:lineRule="auto"/>
        <w:ind w:firstLine="709"/>
        <w:jc w:val="both"/>
        <w:rPr>
          <w:rFonts w:ascii="Times New Roman" w:hAnsi="Times New Roman"/>
          <w:szCs w:val="28"/>
        </w:rPr>
      </w:pPr>
      <w:r w:rsidRPr="005875BA">
        <w:rPr>
          <w:rFonts w:ascii="Times New Roman" w:hAnsi="Times New Roman"/>
          <w:szCs w:val="28"/>
        </w:rPr>
        <w:t xml:space="preserve">Мінеральні води є одними із найважливіших курортно-рекреаційних ресурсів, вони можуть швидко та ефективно капіталізуватися та створюють більшу додаткову вартість, ніж інші рекреаційні ресурси. Перші згадки про </w:t>
      </w:r>
      <w:r>
        <w:rPr>
          <w:rFonts w:ascii="Times New Roman" w:hAnsi="Times New Roman"/>
          <w:szCs w:val="28"/>
        </w:rPr>
        <w:t xml:space="preserve">бальнеологічні </w:t>
      </w:r>
      <w:r w:rsidRPr="005875BA">
        <w:rPr>
          <w:rFonts w:ascii="Times New Roman" w:hAnsi="Times New Roman"/>
          <w:szCs w:val="28"/>
        </w:rPr>
        <w:t xml:space="preserve">курорти Галичини відомі з документів XVI–XVIII ст. Однак найбільшого розквіту бальнеологія зазнала, починаючи з 1920-х рр. Її становлення і розвиток продовжуються до сьогодні. Галузь має перспективи розвитку після війни через збільшені потреби у оздоровленні та реабілітації українців. </w:t>
      </w:r>
    </w:p>
    <w:p w14:paraId="46581732" w14:textId="77777777" w:rsidR="005875BA" w:rsidRPr="005875BA" w:rsidRDefault="005875BA" w:rsidP="00494FD4">
      <w:pPr>
        <w:spacing w:line="360" w:lineRule="auto"/>
        <w:ind w:firstLine="709"/>
        <w:jc w:val="both"/>
        <w:rPr>
          <w:rFonts w:ascii="Times New Roman" w:hAnsi="Times New Roman"/>
          <w:szCs w:val="28"/>
          <w:lang w:eastAsia="uk-UA"/>
        </w:rPr>
      </w:pPr>
      <w:r>
        <w:rPr>
          <w:rFonts w:ascii="Times New Roman" w:hAnsi="Times New Roman"/>
          <w:szCs w:val="28"/>
        </w:rPr>
        <w:t>Територія Львівщини</w:t>
      </w:r>
      <w:r w:rsidRPr="005875BA">
        <w:rPr>
          <w:rFonts w:ascii="Times New Roman" w:hAnsi="Times New Roman"/>
          <w:szCs w:val="28"/>
        </w:rPr>
        <w:t xml:space="preserve"> багата на родовища мінеральних вод, завдяки чому тут можна оздоровлювати мільйони осіб. На жаль, різні методики та джерела інформації, за якими здійснювалась оцінка мінеральних вод, не дають уніфікованої інформації про особливості їх складу та можливості сприяти покращанню здоров’я. Тому, </w:t>
      </w:r>
      <w:r>
        <w:rPr>
          <w:rFonts w:ascii="Times New Roman" w:hAnsi="Times New Roman"/>
          <w:szCs w:val="28"/>
        </w:rPr>
        <w:t>узагальнення</w:t>
      </w:r>
      <w:r w:rsidRPr="005875BA">
        <w:rPr>
          <w:rFonts w:ascii="Times New Roman" w:hAnsi="Times New Roman"/>
          <w:szCs w:val="28"/>
        </w:rPr>
        <w:t xml:space="preserve"> досліджен</w:t>
      </w:r>
      <w:r>
        <w:rPr>
          <w:rFonts w:ascii="Times New Roman" w:hAnsi="Times New Roman"/>
          <w:szCs w:val="28"/>
        </w:rPr>
        <w:t>ь</w:t>
      </w:r>
      <w:r w:rsidRPr="005875BA">
        <w:rPr>
          <w:rFonts w:ascii="Times New Roman" w:hAnsi="Times New Roman"/>
          <w:szCs w:val="28"/>
        </w:rPr>
        <w:t xml:space="preserve"> мінеральних вод</w:t>
      </w:r>
      <w:r>
        <w:rPr>
          <w:rFonts w:ascii="Times New Roman" w:hAnsi="Times New Roman"/>
          <w:szCs w:val="28"/>
        </w:rPr>
        <w:t>, їх застосування та перспективи розвитку рекреаційних територій Львівської області</w:t>
      </w:r>
      <w:r w:rsidRPr="005875BA">
        <w:rPr>
          <w:rFonts w:ascii="Times New Roman" w:hAnsi="Times New Roman"/>
          <w:szCs w:val="28"/>
        </w:rPr>
        <w:t xml:space="preserve"> </w:t>
      </w:r>
      <w:r>
        <w:rPr>
          <w:rFonts w:ascii="Times New Roman" w:hAnsi="Times New Roman"/>
          <w:szCs w:val="28"/>
        </w:rPr>
        <w:t>як курортів</w:t>
      </w:r>
      <w:r w:rsidRPr="005875BA">
        <w:rPr>
          <w:rFonts w:ascii="Times New Roman" w:hAnsi="Times New Roman"/>
          <w:szCs w:val="28"/>
        </w:rPr>
        <w:t xml:space="preserve"> є актуальним науково-практичним завданням з різним подальшим застосуванням. </w:t>
      </w:r>
    </w:p>
    <w:p w14:paraId="67227AFF" w14:textId="77777777" w:rsidR="00A36F21" w:rsidRDefault="005875BA" w:rsidP="00494FD4">
      <w:pPr>
        <w:spacing w:line="360" w:lineRule="auto"/>
        <w:ind w:firstLine="709"/>
        <w:jc w:val="both"/>
        <w:rPr>
          <w:rFonts w:ascii="Times New Roman" w:hAnsi="Times New Roman"/>
          <w:szCs w:val="28"/>
        </w:rPr>
      </w:pPr>
      <w:r w:rsidRPr="00A36F21">
        <w:rPr>
          <w:rFonts w:ascii="Times New Roman" w:hAnsi="Times New Roman"/>
          <w:b/>
          <w:bCs/>
          <w:szCs w:val="28"/>
        </w:rPr>
        <w:t>Метою магістерської роботи</w:t>
      </w:r>
      <w:r>
        <w:rPr>
          <w:rFonts w:ascii="Times New Roman" w:hAnsi="Times New Roman"/>
          <w:szCs w:val="28"/>
        </w:rPr>
        <w:t xml:space="preserve"> є </w:t>
      </w:r>
      <w:r w:rsidR="00A36F21">
        <w:rPr>
          <w:rFonts w:ascii="Times New Roman" w:hAnsi="Times New Roman"/>
          <w:szCs w:val="28"/>
        </w:rPr>
        <w:t xml:space="preserve">узагальнення </w:t>
      </w:r>
      <w:r w:rsidRPr="005875BA">
        <w:rPr>
          <w:rFonts w:ascii="Times New Roman" w:hAnsi="Times New Roman"/>
          <w:szCs w:val="28"/>
        </w:rPr>
        <w:t>досліджен</w:t>
      </w:r>
      <w:r w:rsidR="00A36F21">
        <w:rPr>
          <w:rFonts w:ascii="Times New Roman" w:hAnsi="Times New Roman"/>
          <w:szCs w:val="28"/>
        </w:rPr>
        <w:t xml:space="preserve">ь мінеральних вод Львівської області з метою </w:t>
      </w:r>
      <w:r w:rsidR="006B69B3">
        <w:rPr>
          <w:rFonts w:ascii="Times New Roman" w:hAnsi="Times New Roman"/>
          <w:szCs w:val="28"/>
        </w:rPr>
        <w:t>обґрунтування</w:t>
      </w:r>
      <w:r w:rsidR="00A36F21">
        <w:rPr>
          <w:rFonts w:ascii="Times New Roman" w:hAnsi="Times New Roman"/>
          <w:szCs w:val="28"/>
        </w:rPr>
        <w:t xml:space="preserve"> перспективних напрямків</w:t>
      </w:r>
      <w:r w:rsidRPr="005875BA">
        <w:rPr>
          <w:rFonts w:ascii="Times New Roman" w:hAnsi="Times New Roman"/>
          <w:szCs w:val="28"/>
        </w:rPr>
        <w:t xml:space="preserve"> </w:t>
      </w:r>
      <w:r w:rsidR="00A36F21">
        <w:rPr>
          <w:rFonts w:ascii="Times New Roman" w:hAnsi="Times New Roman"/>
          <w:szCs w:val="28"/>
        </w:rPr>
        <w:t xml:space="preserve">розвитку бальнеологічної галузі Львівщини. </w:t>
      </w:r>
    </w:p>
    <w:p w14:paraId="036FE61F" w14:textId="77777777" w:rsidR="00A36F21" w:rsidRDefault="00A36F21" w:rsidP="00494FD4">
      <w:pPr>
        <w:spacing w:line="360" w:lineRule="auto"/>
        <w:ind w:firstLine="709"/>
        <w:jc w:val="both"/>
        <w:rPr>
          <w:rFonts w:ascii="Times New Roman" w:hAnsi="Times New Roman"/>
          <w:szCs w:val="28"/>
        </w:rPr>
      </w:pPr>
      <w:r>
        <w:rPr>
          <w:rFonts w:ascii="Times New Roman" w:hAnsi="Times New Roman"/>
          <w:szCs w:val="28"/>
        </w:rPr>
        <w:t>Відповідно до мети досліджень у магістерській роботі вирішувалися наступні завдання:</w:t>
      </w:r>
    </w:p>
    <w:p w14:paraId="5F172504" w14:textId="77777777" w:rsidR="00DC33F3" w:rsidRDefault="006B69B3" w:rsidP="00DC33F3">
      <w:pPr>
        <w:spacing w:line="360" w:lineRule="auto"/>
        <w:ind w:firstLine="567"/>
        <w:jc w:val="both"/>
        <w:rPr>
          <w:rFonts w:ascii="Times New Roman" w:hAnsi="Times New Roman"/>
          <w:szCs w:val="28"/>
        </w:rPr>
      </w:pPr>
      <w:r w:rsidRPr="006B69B3">
        <w:rPr>
          <w:rFonts w:ascii="Times New Roman" w:hAnsi="Times New Roman"/>
          <w:b/>
          <w:szCs w:val="28"/>
          <w:lang w:val="ru-RU"/>
        </w:rPr>
        <w:lastRenderedPageBreak/>
        <w:t>-</w:t>
      </w:r>
      <w:r w:rsidR="00A36F21">
        <w:rPr>
          <w:rFonts w:ascii="Times New Roman" w:hAnsi="Times New Roman"/>
          <w:szCs w:val="28"/>
        </w:rPr>
        <w:t xml:space="preserve"> </w:t>
      </w:r>
      <w:r w:rsidR="00DC33F3">
        <w:rPr>
          <w:rFonts w:ascii="Times New Roman" w:hAnsi="Times New Roman"/>
          <w:szCs w:val="28"/>
        </w:rPr>
        <w:t>проаналізувати методологічну основу планування курортних територій;</w:t>
      </w:r>
    </w:p>
    <w:p w14:paraId="6B7F6FE0" w14:textId="77777777" w:rsidR="00A36F21" w:rsidRPr="00DC33F3" w:rsidRDefault="00A36F21" w:rsidP="00DC33F3">
      <w:pPr>
        <w:pStyle w:val="a4"/>
        <w:numPr>
          <w:ilvl w:val="0"/>
          <w:numId w:val="2"/>
        </w:numPr>
        <w:spacing w:line="360" w:lineRule="auto"/>
        <w:ind w:left="0" w:firstLine="567"/>
        <w:jc w:val="both"/>
        <w:rPr>
          <w:rFonts w:ascii="Times New Roman" w:hAnsi="Times New Roman"/>
          <w:sz w:val="24"/>
          <w:lang w:eastAsia="uk-UA"/>
        </w:rPr>
      </w:pPr>
      <w:r w:rsidRPr="00DC33F3">
        <w:rPr>
          <w:rFonts w:ascii="Times New Roman" w:hAnsi="Times New Roman"/>
          <w:szCs w:val="28"/>
        </w:rPr>
        <w:t xml:space="preserve">охарактеризувати еволюцію розвитку знань в галузі досліджень </w:t>
      </w:r>
      <w:r w:rsidRPr="00DC33F3">
        <w:rPr>
          <w:rFonts w:ascii="Times New Roman" w:hAnsi="Times New Roman"/>
          <w:color w:val="000000"/>
          <w:szCs w:val="28"/>
          <w:lang w:eastAsia="uk-UA"/>
        </w:rPr>
        <w:t>територіального планування курортних місцевостей на території Східної Галичини;</w:t>
      </w:r>
    </w:p>
    <w:p w14:paraId="4BFEA15C" w14:textId="77777777" w:rsidR="00A36F21" w:rsidRPr="00A36F21" w:rsidRDefault="00A36F21" w:rsidP="00DC33F3">
      <w:pPr>
        <w:pStyle w:val="a4"/>
        <w:numPr>
          <w:ilvl w:val="0"/>
          <w:numId w:val="2"/>
        </w:numPr>
        <w:spacing w:line="360" w:lineRule="auto"/>
        <w:ind w:left="0" w:firstLine="567"/>
        <w:jc w:val="both"/>
        <w:rPr>
          <w:rFonts w:ascii="Times New Roman" w:hAnsi="Times New Roman"/>
          <w:szCs w:val="28"/>
        </w:rPr>
      </w:pPr>
      <w:r>
        <w:rPr>
          <w:rFonts w:ascii="Times New Roman" w:hAnsi="Times New Roman"/>
          <w:szCs w:val="28"/>
        </w:rPr>
        <w:t xml:space="preserve">дослідити </w:t>
      </w:r>
      <w:r>
        <w:rPr>
          <w:rFonts w:ascii="Times New Roman" w:hAnsi="Times New Roman"/>
          <w:color w:val="000000" w:themeColor="text1"/>
          <w:szCs w:val="28"/>
          <w:lang w:eastAsia="uk-UA"/>
        </w:rPr>
        <w:t>г</w:t>
      </w:r>
      <w:r w:rsidRPr="78474DD8">
        <w:rPr>
          <w:rFonts w:ascii="Times New Roman" w:hAnsi="Times New Roman"/>
          <w:color w:val="000000" w:themeColor="text1"/>
          <w:szCs w:val="28"/>
          <w:lang w:eastAsia="uk-UA"/>
        </w:rPr>
        <w:t>еографі</w:t>
      </w:r>
      <w:r>
        <w:rPr>
          <w:rFonts w:ascii="Times New Roman" w:hAnsi="Times New Roman"/>
          <w:color w:val="000000" w:themeColor="text1"/>
          <w:szCs w:val="28"/>
          <w:lang w:eastAsia="uk-UA"/>
        </w:rPr>
        <w:t>ю</w:t>
      </w:r>
      <w:r w:rsidRPr="78474DD8">
        <w:rPr>
          <w:rFonts w:ascii="Times New Roman" w:hAnsi="Times New Roman"/>
          <w:color w:val="000000" w:themeColor="text1"/>
          <w:szCs w:val="28"/>
          <w:lang w:eastAsia="uk-UA"/>
        </w:rPr>
        <w:t xml:space="preserve"> та хімічні властивості мінеральних вод Льві</w:t>
      </w:r>
      <w:r>
        <w:rPr>
          <w:rFonts w:ascii="Times New Roman" w:hAnsi="Times New Roman"/>
          <w:color w:val="000000" w:themeColor="text1"/>
          <w:szCs w:val="28"/>
          <w:lang w:eastAsia="uk-UA"/>
        </w:rPr>
        <w:t>в</w:t>
      </w:r>
      <w:r w:rsidRPr="78474DD8">
        <w:rPr>
          <w:rFonts w:ascii="Times New Roman" w:hAnsi="Times New Roman"/>
          <w:color w:val="000000" w:themeColor="text1"/>
          <w:szCs w:val="28"/>
          <w:lang w:eastAsia="uk-UA"/>
        </w:rPr>
        <w:t>ської області</w:t>
      </w:r>
      <w:r>
        <w:rPr>
          <w:rFonts w:ascii="Times New Roman" w:hAnsi="Times New Roman"/>
          <w:color w:val="000000" w:themeColor="text1"/>
          <w:szCs w:val="28"/>
          <w:lang w:eastAsia="uk-UA"/>
        </w:rPr>
        <w:t>;</w:t>
      </w:r>
    </w:p>
    <w:p w14:paraId="7FCCE16A" w14:textId="77777777" w:rsidR="00A36F21" w:rsidRDefault="00A36F21" w:rsidP="00DC33F3">
      <w:pPr>
        <w:pStyle w:val="a4"/>
        <w:numPr>
          <w:ilvl w:val="0"/>
          <w:numId w:val="2"/>
        </w:numPr>
        <w:spacing w:line="360" w:lineRule="auto"/>
        <w:ind w:left="0" w:firstLine="567"/>
        <w:jc w:val="both"/>
        <w:rPr>
          <w:rFonts w:ascii="Times New Roman" w:hAnsi="Times New Roman"/>
          <w:szCs w:val="28"/>
        </w:rPr>
      </w:pPr>
      <w:r>
        <w:rPr>
          <w:rFonts w:ascii="Times New Roman" w:hAnsi="Times New Roman"/>
          <w:szCs w:val="28"/>
        </w:rPr>
        <w:t xml:space="preserve"> проаналізувати </w:t>
      </w:r>
      <w:r w:rsidR="005875BA" w:rsidRPr="00A36F21">
        <w:rPr>
          <w:rFonts w:ascii="Times New Roman" w:hAnsi="Times New Roman"/>
          <w:szCs w:val="28"/>
        </w:rPr>
        <w:t>бальнеологічн</w:t>
      </w:r>
      <w:r>
        <w:rPr>
          <w:rFonts w:ascii="Times New Roman" w:hAnsi="Times New Roman"/>
          <w:szCs w:val="28"/>
        </w:rPr>
        <w:t>е</w:t>
      </w:r>
      <w:r w:rsidR="005875BA" w:rsidRPr="00A36F21">
        <w:rPr>
          <w:rFonts w:ascii="Times New Roman" w:hAnsi="Times New Roman"/>
          <w:szCs w:val="28"/>
        </w:rPr>
        <w:t xml:space="preserve"> використання мінеральних вод </w:t>
      </w:r>
      <w:r>
        <w:rPr>
          <w:rFonts w:ascii="Times New Roman" w:hAnsi="Times New Roman"/>
          <w:szCs w:val="28"/>
        </w:rPr>
        <w:t xml:space="preserve">території досліджень </w:t>
      </w:r>
      <w:r w:rsidR="005875BA" w:rsidRPr="00A36F21">
        <w:rPr>
          <w:rFonts w:ascii="Times New Roman" w:hAnsi="Times New Roman"/>
          <w:szCs w:val="28"/>
        </w:rPr>
        <w:t>на основі їх хімічного складу</w:t>
      </w:r>
      <w:r>
        <w:rPr>
          <w:rFonts w:ascii="Times New Roman" w:hAnsi="Times New Roman"/>
          <w:szCs w:val="28"/>
        </w:rPr>
        <w:t>;</w:t>
      </w:r>
    </w:p>
    <w:p w14:paraId="46F9B38B" w14:textId="77777777" w:rsidR="00A36F21" w:rsidRPr="005D7ABF" w:rsidRDefault="005875BA" w:rsidP="00DC33F3">
      <w:pPr>
        <w:pStyle w:val="a4"/>
        <w:numPr>
          <w:ilvl w:val="0"/>
          <w:numId w:val="2"/>
        </w:numPr>
        <w:spacing w:line="360" w:lineRule="auto"/>
        <w:ind w:left="0" w:firstLine="567"/>
        <w:jc w:val="both"/>
        <w:rPr>
          <w:rFonts w:ascii="Times New Roman" w:hAnsi="Times New Roman"/>
          <w:szCs w:val="28"/>
        </w:rPr>
      </w:pPr>
      <w:r w:rsidRPr="005D7ABF">
        <w:rPr>
          <w:rFonts w:ascii="Times New Roman" w:hAnsi="Times New Roman"/>
          <w:szCs w:val="28"/>
        </w:rPr>
        <w:t xml:space="preserve"> </w:t>
      </w:r>
      <w:r w:rsidR="005D7ABF" w:rsidRPr="005D7ABF">
        <w:rPr>
          <w:rFonts w:ascii="Times New Roman" w:hAnsi="Times New Roman"/>
          <w:szCs w:val="28"/>
        </w:rPr>
        <w:t>обґрунтувати</w:t>
      </w:r>
      <w:r w:rsidR="00A36F21" w:rsidRPr="005D7ABF">
        <w:rPr>
          <w:rFonts w:ascii="Times New Roman" w:hAnsi="Times New Roman"/>
          <w:szCs w:val="28"/>
        </w:rPr>
        <w:t xml:space="preserve"> напрямки удосконалення курортної галузі Львівської області в контексті </w:t>
      </w:r>
      <w:r w:rsidR="005D7ABF" w:rsidRPr="005D7ABF">
        <w:rPr>
          <w:rFonts w:ascii="Times New Roman" w:hAnsi="Times New Roman"/>
          <w:szCs w:val="28"/>
        </w:rPr>
        <w:t>більш повного використання бальнеологічних ресурсів</w:t>
      </w:r>
      <w:r w:rsidR="005D7ABF">
        <w:rPr>
          <w:rFonts w:ascii="Times New Roman" w:hAnsi="Times New Roman"/>
          <w:szCs w:val="28"/>
        </w:rPr>
        <w:t>;</w:t>
      </w:r>
    </w:p>
    <w:p w14:paraId="686F1DA3" w14:textId="77777777" w:rsidR="005D7ABF" w:rsidRPr="00A36F21" w:rsidRDefault="009F3B1A" w:rsidP="00DC33F3">
      <w:pPr>
        <w:pStyle w:val="a4"/>
        <w:numPr>
          <w:ilvl w:val="0"/>
          <w:numId w:val="2"/>
        </w:numPr>
        <w:spacing w:line="360" w:lineRule="auto"/>
        <w:ind w:left="0" w:firstLine="567"/>
        <w:jc w:val="both"/>
        <w:rPr>
          <w:rFonts w:ascii="Times New Roman" w:hAnsi="Times New Roman"/>
          <w:szCs w:val="28"/>
        </w:rPr>
      </w:pPr>
      <w:r>
        <w:rPr>
          <w:rFonts w:ascii="Times New Roman" w:hAnsi="Times New Roman"/>
          <w:szCs w:val="28"/>
        </w:rPr>
        <w:t>обґрунтувати</w:t>
      </w:r>
      <w:r w:rsidR="005D7ABF">
        <w:rPr>
          <w:rFonts w:ascii="Times New Roman" w:hAnsi="Times New Roman"/>
          <w:szCs w:val="28"/>
        </w:rPr>
        <w:t xml:space="preserve"> можливість використання ропи як бальнеологічного ресурсу в Львівській області.</w:t>
      </w:r>
    </w:p>
    <w:p w14:paraId="160B16EC" w14:textId="77777777" w:rsidR="00A36F21" w:rsidRDefault="005875BA" w:rsidP="00494FD4">
      <w:pPr>
        <w:spacing w:line="360" w:lineRule="auto"/>
        <w:ind w:firstLine="709"/>
        <w:jc w:val="both"/>
        <w:rPr>
          <w:rFonts w:ascii="Times New Roman" w:hAnsi="Times New Roman"/>
          <w:szCs w:val="28"/>
        </w:rPr>
      </w:pPr>
      <w:r w:rsidRPr="009F3B1A">
        <w:rPr>
          <w:rFonts w:ascii="Times New Roman" w:hAnsi="Times New Roman"/>
          <w:b/>
          <w:bCs/>
          <w:szCs w:val="28"/>
        </w:rPr>
        <w:t>Об’єктом</w:t>
      </w:r>
      <w:r w:rsidRPr="009F3B1A">
        <w:rPr>
          <w:rFonts w:ascii="Times New Roman" w:hAnsi="Times New Roman"/>
          <w:b/>
          <w:bCs/>
          <w:i/>
          <w:szCs w:val="28"/>
        </w:rPr>
        <w:t xml:space="preserve"> </w:t>
      </w:r>
      <w:r w:rsidRPr="009F3B1A">
        <w:rPr>
          <w:rFonts w:ascii="Times New Roman" w:hAnsi="Times New Roman"/>
          <w:b/>
          <w:bCs/>
          <w:szCs w:val="28"/>
        </w:rPr>
        <w:t>дослідження</w:t>
      </w:r>
      <w:r w:rsidRPr="005875BA">
        <w:rPr>
          <w:rFonts w:ascii="Times New Roman" w:hAnsi="Times New Roman"/>
          <w:szCs w:val="28"/>
        </w:rPr>
        <w:t xml:space="preserve"> є мінеральні води </w:t>
      </w:r>
      <w:r w:rsidR="005D7ABF">
        <w:rPr>
          <w:rFonts w:ascii="Times New Roman" w:hAnsi="Times New Roman"/>
          <w:szCs w:val="28"/>
        </w:rPr>
        <w:t>Львівської області</w:t>
      </w:r>
      <w:r w:rsidRPr="005875BA">
        <w:rPr>
          <w:rFonts w:ascii="Times New Roman" w:hAnsi="Times New Roman"/>
          <w:szCs w:val="28"/>
        </w:rPr>
        <w:t xml:space="preserve">, їх хімічний склад та використання. </w:t>
      </w:r>
    </w:p>
    <w:p w14:paraId="5E80FEFF" w14:textId="77777777" w:rsidR="005875BA" w:rsidRDefault="005875BA" w:rsidP="00494FD4">
      <w:pPr>
        <w:spacing w:line="360" w:lineRule="auto"/>
        <w:ind w:firstLine="709"/>
        <w:jc w:val="both"/>
        <w:rPr>
          <w:rFonts w:ascii="Times New Roman" w:hAnsi="Times New Roman"/>
          <w:szCs w:val="28"/>
        </w:rPr>
      </w:pPr>
      <w:r w:rsidRPr="009F3B1A">
        <w:rPr>
          <w:rFonts w:ascii="Times New Roman" w:hAnsi="Times New Roman"/>
          <w:b/>
          <w:bCs/>
          <w:szCs w:val="28"/>
        </w:rPr>
        <w:t>Предметом досліджень</w:t>
      </w:r>
      <w:r w:rsidRPr="005875BA">
        <w:rPr>
          <w:rFonts w:ascii="Times New Roman" w:hAnsi="Times New Roman"/>
          <w:szCs w:val="28"/>
        </w:rPr>
        <w:t xml:space="preserve"> є </w:t>
      </w:r>
      <w:r w:rsidR="009F3B1A">
        <w:rPr>
          <w:rFonts w:ascii="Times New Roman" w:hAnsi="Times New Roman"/>
          <w:szCs w:val="28"/>
        </w:rPr>
        <w:t>напрямки інтенсифікації бальнеологічних курортів Львівської області.</w:t>
      </w:r>
    </w:p>
    <w:p w14:paraId="532EF571" w14:textId="77777777" w:rsidR="009F3B1A" w:rsidRPr="003C5980" w:rsidRDefault="009F3B1A" w:rsidP="00494FD4">
      <w:pPr>
        <w:spacing w:line="360" w:lineRule="auto"/>
        <w:ind w:firstLine="709"/>
        <w:jc w:val="both"/>
        <w:rPr>
          <w:rFonts w:ascii="Times New Roman" w:hAnsi="Times New Roman"/>
          <w:szCs w:val="28"/>
          <w:lang w:eastAsia="uk-UA"/>
        </w:rPr>
      </w:pPr>
      <w:r w:rsidRPr="009F3B1A">
        <w:rPr>
          <w:rFonts w:ascii="Times New Roman" w:hAnsi="Times New Roman"/>
          <w:b/>
          <w:bCs/>
        </w:rPr>
        <w:t>Методи досліджень</w:t>
      </w:r>
      <w:r w:rsidRPr="009F3B1A">
        <w:rPr>
          <w:rFonts w:ascii="Times New Roman" w:hAnsi="Times New Roman"/>
        </w:rPr>
        <w:t>, які були використані для досягнення мети – характеристик</w:t>
      </w:r>
      <w:r w:rsidR="00747A58">
        <w:rPr>
          <w:rFonts w:ascii="Times New Roman" w:hAnsi="Times New Roman"/>
        </w:rPr>
        <w:t>а</w:t>
      </w:r>
      <w:r w:rsidRPr="009F3B1A">
        <w:rPr>
          <w:rFonts w:ascii="Times New Roman" w:hAnsi="Times New Roman"/>
        </w:rPr>
        <w:t>, аналіз, аналогій, статистичний, картографічний, також метод порівняння, абстрагування та структурного аналізу</w:t>
      </w:r>
      <w:r w:rsidR="003C5980" w:rsidRPr="003C5980">
        <w:rPr>
          <w:rFonts w:ascii="Times New Roman" w:hAnsi="Times New Roman"/>
          <w:szCs w:val="28"/>
        </w:rPr>
        <w:t xml:space="preserve">, </w:t>
      </w:r>
      <w:r w:rsidRPr="003C5980">
        <w:rPr>
          <w:rFonts w:ascii="Times New Roman" w:hAnsi="Times New Roman"/>
          <w:szCs w:val="28"/>
        </w:rPr>
        <w:t xml:space="preserve"> </w:t>
      </w:r>
      <w:r w:rsidR="003C5980" w:rsidRPr="003C5980">
        <w:rPr>
          <w:rFonts w:ascii="Times New Roman" w:hAnsi="Times New Roman"/>
          <w:szCs w:val="28"/>
        </w:rPr>
        <w:t xml:space="preserve">метод періодизації, історико-генетичний метод – послідовне розкриття зародження курортів, використання їх природних ресурсів з лікувальною метою, порівняльно-історичний метод – порівняння мінералізації джерел на окремих родовищах. </w:t>
      </w:r>
    </w:p>
    <w:p w14:paraId="436EC1C2" w14:textId="77777777" w:rsidR="00B837C8" w:rsidRDefault="00B837C8" w:rsidP="00494FD4">
      <w:pPr>
        <w:spacing w:line="360" w:lineRule="auto"/>
        <w:ind w:firstLine="709"/>
        <w:jc w:val="both"/>
        <w:rPr>
          <w:rFonts w:ascii="Times New Roman" w:hAnsi="Times New Roman"/>
          <w:b/>
          <w:bCs/>
        </w:rPr>
      </w:pPr>
      <w:r>
        <w:rPr>
          <w:rFonts w:ascii="Times New Roman" w:hAnsi="Times New Roman"/>
          <w:b/>
          <w:bCs/>
        </w:rPr>
        <w:t>Наукова новизна</w:t>
      </w:r>
      <w:r w:rsidR="00746937">
        <w:rPr>
          <w:rFonts w:ascii="Times New Roman" w:hAnsi="Times New Roman"/>
          <w:b/>
          <w:bCs/>
        </w:rPr>
        <w:t xml:space="preserve"> </w:t>
      </w:r>
      <w:r w:rsidR="00746937" w:rsidRPr="00746937">
        <w:rPr>
          <w:rFonts w:ascii="Times New Roman" w:hAnsi="Times New Roman"/>
          <w:bCs/>
        </w:rPr>
        <w:t>магістерського дослідження полягає в</w:t>
      </w:r>
      <w:r w:rsidR="00746937">
        <w:rPr>
          <w:rFonts w:ascii="Times New Roman" w:hAnsi="Times New Roman"/>
          <w:bCs/>
        </w:rPr>
        <w:t xml:space="preserve"> </w:t>
      </w:r>
      <w:r w:rsidR="00BE52F4">
        <w:rPr>
          <w:rFonts w:ascii="Times New Roman" w:hAnsi="Times New Roman"/>
          <w:bCs/>
        </w:rPr>
        <w:t>тому, що автором вперше здійснено комплексне дослідження</w:t>
      </w:r>
      <w:r w:rsidR="00746937">
        <w:rPr>
          <w:rFonts w:ascii="Times New Roman" w:hAnsi="Times New Roman"/>
          <w:b/>
          <w:bCs/>
        </w:rPr>
        <w:t xml:space="preserve">  </w:t>
      </w:r>
      <w:r w:rsidR="00BE52F4" w:rsidRPr="00BE52F4">
        <w:rPr>
          <w:rFonts w:ascii="Times New Roman" w:hAnsi="Times New Roman"/>
          <w:bCs/>
        </w:rPr>
        <w:t>природно-ресурсних</w:t>
      </w:r>
      <w:r w:rsidR="00BE52F4">
        <w:rPr>
          <w:rFonts w:ascii="Times New Roman" w:hAnsi="Times New Roman"/>
          <w:bCs/>
        </w:rPr>
        <w:t>, історичних, інфраструктурних чинників, що визначають особливості використання мінеральних вод Львівської області з метою розширення санаторно-курортної сфери.</w:t>
      </w:r>
    </w:p>
    <w:p w14:paraId="6281C3DF" w14:textId="77777777" w:rsidR="0083043D" w:rsidRDefault="009F3B1A" w:rsidP="00494FD4">
      <w:pPr>
        <w:spacing w:line="360" w:lineRule="auto"/>
        <w:ind w:firstLine="709"/>
        <w:jc w:val="both"/>
        <w:rPr>
          <w:rFonts w:ascii="Times New Roman" w:hAnsi="Times New Roman"/>
        </w:rPr>
      </w:pPr>
      <w:r w:rsidRPr="00747A58">
        <w:rPr>
          <w:rFonts w:ascii="Times New Roman" w:hAnsi="Times New Roman"/>
          <w:b/>
          <w:bCs/>
        </w:rPr>
        <w:t>Практична значимість</w:t>
      </w:r>
      <w:r w:rsidRPr="009F3B1A">
        <w:rPr>
          <w:rFonts w:ascii="Times New Roman" w:hAnsi="Times New Roman"/>
        </w:rPr>
        <w:t xml:space="preserve"> дослідження полягає в тому</w:t>
      </w:r>
      <w:r w:rsidR="00747A58">
        <w:rPr>
          <w:rFonts w:ascii="Times New Roman" w:hAnsi="Times New Roman"/>
        </w:rPr>
        <w:t>,</w:t>
      </w:r>
      <w:r w:rsidR="00747A58">
        <w:rPr>
          <w:rFonts w:ascii="Times New Roman" w:hAnsi="Times New Roman"/>
          <w:szCs w:val="28"/>
        </w:rPr>
        <w:t xml:space="preserve"> </w:t>
      </w:r>
      <w:r w:rsidR="00747A58" w:rsidRPr="00747A58">
        <w:rPr>
          <w:rFonts w:ascii="Times New Roman" w:hAnsi="Times New Roman"/>
        </w:rPr>
        <w:t xml:space="preserve">що </w:t>
      </w:r>
      <w:r w:rsidR="00C81131">
        <w:rPr>
          <w:rFonts w:ascii="Times New Roman" w:hAnsi="Times New Roman"/>
        </w:rPr>
        <w:t xml:space="preserve">отримані результати </w:t>
      </w:r>
      <w:r w:rsidR="00747A58" w:rsidRPr="00747A58">
        <w:rPr>
          <w:rFonts w:ascii="Times New Roman" w:hAnsi="Times New Roman"/>
        </w:rPr>
        <w:t>системн</w:t>
      </w:r>
      <w:r w:rsidR="00C81131">
        <w:rPr>
          <w:rFonts w:ascii="Times New Roman" w:hAnsi="Times New Roman"/>
        </w:rPr>
        <w:t>ого</w:t>
      </w:r>
      <w:r w:rsidR="00747A58" w:rsidRPr="00747A58">
        <w:rPr>
          <w:rFonts w:ascii="Times New Roman" w:hAnsi="Times New Roman"/>
        </w:rPr>
        <w:t xml:space="preserve"> аналіз</w:t>
      </w:r>
      <w:r w:rsidR="00C81131">
        <w:rPr>
          <w:rFonts w:ascii="Times New Roman" w:hAnsi="Times New Roman"/>
        </w:rPr>
        <w:t>у</w:t>
      </w:r>
      <w:r w:rsidR="00747A58" w:rsidRPr="00747A58">
        <w:rPr>
          <w:rFonts w:ascii="Times New Roman" w:hAnsi="Times New Roman"/>
        </w:rPr>
        <w:t xml:space="preserve"> ресурсної бази </w:t>
      </w:r>
      <w:r w:rsidR="005875BA" w:rsidRPr="00747A58">
        <w:rPr>
          <w:rFonts w:ascii="Times New Roman" w:hAnsi="Times New Roman"/>
        </w:rPr>
        <w:t xml:space="preserve">курортно-рекреаційної системи </w:t>
      </w:r>
      <w:r w:rsidR="00C81131">
        <w:rPr>
          <w:rFonts w:ascii="Times New Roman" w:hAnsi="Times New Roman"/>
        </w:rPr>
        <w:t>Львівської області</w:t>
      </w:r>
      <w:r w:rsidR="005875BA" w:rsidRPr="00747A58">
        <w:rPr>
          <w:rFonts w:ascii="Times New Roman" w:hAnsi="Times New Roman"/>
        </w:rPr>
        <w:t xml:space="preserve"> дозволя</w:t>
      </w:r>
      <w:r w:rsidR="00C81131">
        <w:rPr>
          <w:rFonts w:ascii="Times New Roman" w:hAnsi="Times New Roman"/>
        </w:rPr>
        <w:t>ють</w:t>
      </w:r>
      <w:r w:rsidR="005875BA" w:rsidRPr="00747A58">
        <w:rPr>
          <w:rFonts w:ascii="Times New Roman" w:hAnsi="Times New Roman"/>
        </w:rPr>
        <w:t xml:space="preserve"> залучити </w:t>
      </w:r>
      <w:r w:rsidR="006B69B3" w:rsidRPr="00747A58">
        <w:rPr>
          <w:rFonts w:ascii="Times New Roman" w:hAnsi="Times New Roman"/>
        </w:rPr>
        <w:t>не використовуваний</w:t>
      </w:r>
      <w:r w:rsidR="005875BA" w:rsidRPr="00747A58">
        <w:rPr>
          <w:rFonts w:ascii="Times New Roman" w:hAnsi="Times New Roman"/>
        </w:rPr>
        <w:t xml:space="preserve"> рекреаційний </w:t>
      </w:r>
      <w:r w:rsidR="005875BA" w:rsidRPr="00747A58">
        <w:rPr>
          <w:rFonts w:ascii="Times New Roman" w:hAnsi="Times New Roman"/>
        </w:rPr>
        <w:lastRenderedPageBreak/>
        <w:t>потенціал, тим самим відбувається</w:t>
      </w:r>
      <w:r w:rsidR="00747A58" w:rsidRPr="00747A58">
        <w:rPr>
          <w:rFonts w:ascii="Times New Roman" w:hAnsi="Times New Roman"/>
        </w:rPr>
        <w:t xml:space="preserve"> </w:t>
      </w:r>
      <w:r w:rsidR="005875BA" w:rsidRPr="00747A58">
        <w:rPr>
          <w:rFonts w:ascii="Times New Roman" w:hAnsi="Times New Roman"/>
        </w:rPr>
        <w:t>стимулювання та розвиток економіки держави. До того ж, подібне дослідження дає можливість покращити не лише економічну, а соціальну сферу функціонування країни, адже залучення нових ресурсів призводить до створення нових робочих місць, що збільшує зайнятість населення, а отже знижує занепад соціально-економічних показників окремих груп населення</w:t>
      </w:r>
      <w:r w:rsidR="00F1303F">
        <w:rPr>
          <w:rFonts w:ascii="Times New Roman" w:hAnsi="Times New Roman"/>
        </w:rPr>
        <w:t>.</w:t>
      </w:r>
    </w:p>
    <w:p w14:paraId="2946DB82" w14:textId="77777777" w:rsidR="003D2ED9" w:rsidRDefault="003D2ED9" w:rsidP="0083043D">
      <w:pPr>
        <w:spacing w:line="360" w:lineRule="auto"/>
        <w:ind w:firstLine="567"/>
        <w:jc w:val="center"/>
        <w:rPr>
          <w:rFonts w:ascii="Times New Roman" w:hAnsi="Times New Roman"/>
          <w:b/>
          <w:bCs/>
        </w:rPr>
      </w:pPr>
    </w:p>
    <w:p w14:paraId="5997CC1D" w14:textId="77777777" w:rsidR="003D2ED9" w:rsidRDefault="003D2ED9" w:rsidP="0083043D">
      <w:pPr>
        <w:spacing w:line="360" w:lineRule="auto"/>
        <w:ind w:firstLine="567"/>
        <w:jc w:val="center"/>
        <w:rPr>
          <w:rFonts w:ascii="Times New Roman" w:hAnsi="Times New Roman"/>
          <w:b/>
          <w:bCs/>
        </w:rPr>
      </w:pPr>
    </w:p>
    <w:p w14:paraId="110FFD37" w14:textId="77777777" w:rsidR="003D2ED9" w:rsidRDefault="003D2ED9" w:rsidP="0083043D">
      <w:pPr>
        <w:spacing w:line="360" w:lineRule="auto"/>
        <w:ind w:firstLine="567"/>
        <w:jc w:val="center"/>
        <w:rPr>
          <w:rFonts w:ascii="Times New Roman" w:hAnsi="Times New Roman"/>
          <w:b/>
          <w:bCs/>
        </w:rPr>
      </w:pPr>
    </w:p>
    <w:p w14:paraId="6B699379" w14:textId="77777777" w:rsidR="003D2ED9" w:rsidRDefault="003D2ED9" w:rsidP="0083043D">
      <w:pPr>
        <w:spacing w:line="360" w:lineRule="auto"/>
        <w:ind w:firstLine="567"/>
        <w:jc w:val="center"/>
        <w:rPr>
          <w:rFonts w:ascii="Times New Roman" w:hAnsi="Times New Roman"/>
          <w:b/>
          <w:bCs/>
        </w:rPr>
      </w:pPr>
    </w:p>
    <w:p w14:paraId="3FE9F23F" w14:textId="77777777" w:rsidR="003D2ED9" w:rsidRDefault="003D2ED9" w:rsidP="0083043D">
      <w:pPr>
        <w:spacing w:line="360" w:lineRule="auto"/>
        <w:ind w:firstLine="567"/>
        <w:jc w:val="center"/>
        <w:rPr>
          <w:rFonts w:ascii="Times New Roman" w:hAnsi="Times New Roman"/>
          <w:b/>
          <w:bCs/>
        </w:rPr>
      </w:pPr>
    </w:p>
    <w:p w14:paraId="1F72F646" w14:textId="77777777" w:rsidR="003D2ED9" w:rsidRDefault="003D2ED9" w:rsidP="0083043D">
      <w:pPr>
        <w:spacing w:line="360" w:lineRule="auto"/>
        <w:ind w:firstLine="567"/>
        <w:jc w:val="center"/>
        <w:rPr>
          <w:rFonts w:ascii="Times New Roman" w:hAnsi="Times New Roman"/>
          <w:b/>
          <w:bCs/>
        </w:rPr>
      </w:pPr>
    </w:p>
    <w:p w14:paraId="08CE6F91" w14:textId="77777777" w:rsidR="003D2ED9" w:rsidRDefault="003D2ED9" w:rsidP="0083043D">
      <w:pPr>
        <w:spacing w:line="360" w:lineRule="auto"/>
        <w:ind w:firstLine="567"/>
        <w:jc w:val="center"/>
        <w:rPr>
          <w:rFonts w:ascii="Times New Roman" w:hAnsi="Times New Roman"/>
          <w:b/>
          <w:bCs/>
        </w:rPr>
      </w:pPr>
    </w:p>
    <w:p w14:paraId="61CDCEAD" w14:textId="77777777" w:rsidR="003D2ED9" w:rsidRDefault="003D2ED9" w:rsidP="0083043D">
      <w:pPr>
        <w:spacing w:line="360" w:lineRule="auto"/>
        <w:ind w:firstLine="567"/>
        <w:jc w:val="center"/>
        <w:rPr>
          <w:rFonts w:ascii="Times New Roman" w:hAnsi="Times New Roman"/>
          <w:b/>
          <w:bCs/>
        </w:rPr>
      </w:pPr>
    </w:p>
    <w:p w14:paraId="6BB9E253" w14:textId="77777777" w:rsidR="003D2ED9" w:rsidRDefault="003D2ED9" w:rsidP="0083043D">
      <w:pPr>
        <w:spacing w:line="360" w:lineRule="auto"/>
        <w:ind w:firstLine="567"/>
        <w:jc w:val="center"/>
        <w:rPr>
          <w:rFonts w:ascii="Times New Roman" w:hAnsi="Times New Roman"/>
          <w:b/>
          <w:bCs/>
        </w:rPr>
      </w:pPr>
    </w:p>
    <w:p w14:paraId="23DE523C" w14:textId="77777777" w:rsidR="003D2ED9" w:rsidRDefault="003D2ED9" w:rsidP="0083043D">
      <w:pPr>
        <w:spacing w:line="360" w:lineRule="auto"/>
        <w:ind w:firstLine="567"/>
        <w:jc w:val="center"/>
        <w:rPr>
          <w:rFonts w:ascii="Times New Roman" w:hAnsi="Times New Roman"/>
          <w:b/>
          <w:bCs/>
        </w:rPr>
      </w:pPr>
    </w:p>
    <w:p w14:paraId="52E56223" w14:textId="77777777" w:rsidR="003D2ED9" w:rsidRDefault="003D2ED9" w:rsidP="0083043D">
      <w:pPr>
        <w:spacing w:line="360" w:lineRule="auto"/>
        <w:ind w:firstLine="567"/>
        <w:jc w:val="center"/>
        <w:rPr>
          <w:rFonts w:ascii="Times New Roman" w:hAnsi="Times New Roman"/>
          <w:b/>
          <w:bCs/>
        </w:rPr>
      </w:pPr>
    </w:p>
    <w:p w14:paraId="07547A01" w14:textId="77777777" w:rsidR="003D2ED9" w:rsidRDefault="003D2ED9" w:rsidP="0083043D">
      <w:pPr>
        <w:spacing w:line="360" w:lineRule="auto"/>
        <w:ind w:firstLine="567"/>
        <w:jc w:val="center"/>
        <w:rPr>
          <w:rFonts w:ascii="Times New Roman" w:hAnsi="Times New Roman"/>
          <w:b/>
          <w:bCs/>
        </w:rPr>
      </w:pPr>
    </w:p>
    <w:p w14:paraId="5043CB0F" w14:textId="77777777" w:rsidR="003D2ED9" w:rsidRDefault="003D2ED9" w:rsidP="0083043D">
      <w:pPr>
        <w:spacing w:line="360" w:lineRule="auto"/>
        <w:ind w:firstLine="567"/>
        <w:jc w:val="center"/>
        <w:rPr>
          <w:rFonts w:ascii="Times New Roman" w:hAnsi="Times New Roman"/>
          <w:b/>
          <w:bCs/>
        </w:rPr>
      </w:pPr>
    </w:p>
    <w:p w14:paraId="07459315" w14:textId="77777777" w:rsidR="003D2ED9" w:rsidRDefault="003D2ED9" w:rsidP="0083043D">
      <w:pPr>
        <w:spacing w:line="360" w:lineRule="auto"/>
        <w:ind w:firstLine="567"/>
        <w:jc w:val="center"/>
        <w:rPr>
          <w:rFonts w:ascii="Times New Roman" w:hAnsi="Times New Roman"/>
          <w:b/>
          <w:bCs/>
        </w:rPr>
      </w:pPr>
    </w:p>
    <w:p w14:paraId="6537F28F" w14:textId="77777777" w:rsidR="003D2ED9" w:rsidRDefault="003D2ED9" w:rsidP="0083043D">
      <w:pPr>
        <w:spacing w:line="360" w:lineRule="auto"/>
        <w:ind w:firstLine="567"/>
        <w:jc w:val="center"/>
        <w:rPr>
          <w:rFonts w:ascii="Times New Roman" w:hAnsi="Times New Roman"/>
          <w:b/>
          <w:bCs/>
        </w:rPr>
      </w:pPr>
    </w:p>
    <w:p w14:paraId="6DFB9E20" w14:textId="77777777" w:rsidR="003D2ED9" w:rsidRDefault="003D2ED9" w:rsidP="0083043D">
      <w:pPr>
        <w:spacing w:line="360" w:lineRule="auto"/>
        <w:ind w:firstLine="567"/>
        <w:jc w:val="center"/>
        <w:rPr>
          <w:rFonts w:ascii="Times New Roman" w:hAnsi="Times New Roman"/>
          <w:b/>
          <w:bCs/>
        </w:rPr>
      </w:pPr>
    </w:p>
    <w:p w14:paraId="70DF9E56" w14:textId="77777777" w:rsidR="003D2ED9" w:rsidRDefault="003D2ED9" w:rsidP="0083043D">
      <w:pPr>
        <w:spacing w:line="360" w:lineRule="auto"/>
        <w:ind w:firstLine="567"/>
        <w:jc w:val="center"/>
        <w:rPr>
          <w:rFonts w:ascii="Times New Roman" w:hAnsi="Times New Roman"/>
          <w:b/>
          <w:bCs/>
        </w:rPr>
      </w:pPr>
    </w:p>
    <w:p w14:paraId="44E871BC" w14:textId="77777777" w:rsidR="003D2ED9" w:rsidRDefault="003D2ED9" w:rsidP="0083043D">
      <w:pPr>
        <w:spacing w:line="360" w:lineRule="auto"/>
        <w:ind w:firstLine="567"/>
        <w:jc w:val="center"/>
        <w:rPr>
          <w:rFonts w:ascii="Times New Roman" w:hAnsi="Times New Roman"/>
          <w:b/>
          <w:bCs/>
        </w:rPr>
      </w:pPr>
    </w:p>
    <w:p w14:paraId="144A5D23" w14:textId="77777777" w:rsidR="003D2ED9" w:rsidRDefault="003D2ED9" w:rsidP="0083043D">
      <w:pPr>
        <w:spacing w:line="360" w:lineRule="auto"/>
        <w:ind w:firstLine="567"/>
        <w:jc w:val="center"/>
        <w:rPr>
          <w:rFonts w:ascii="Times New Roman" w:hAnsi="Times New Roman"/>
          <w:b/>
          <w:bCs/>
        </w:rPr>
      </w:pPr>
    </w:p>
    <w:p w14:paraId="738610EB" w14:textId="77777777" w:rsidR="003D2ED9" w:rsidRDefault="003D2ED9" w:rsidP="0083043D">
      <w:pPr>
        <w:spacing w:line="360" w:lineRule="auto"/>
        <w:ind w:firstLine="567"/>
        <w:jc w:val="center"/>
        <w:rPr>
          <w:rFonts w:ascii="Times New Roman" w:hAnsi="Times New Roman"/>
          <w:b/>
          <w:bCs/>
        </w:rPr>
      </w:pPr>
    </w:p>
    <w:p w14:paraId="637805D2" w14:textId="77777777" w:rsidR="003D2ED9" w:rsidRDefault="003D2ED9" w:rsidP="0083043D">
      <w:pPr>
        <w:spacing w:line="360" w:lineRule="auto"/>
        <w:ind w:firstLine="567"/>
        <w:jc w:val="center"/>
        <w:rPr>
          <w:rFonts w:ascii="Times New Roman" w:hAnsi="Times New Roman"/>
          <w:b/>
          <w:bCs/>
        </w:rPr>
      </w:pPr>
    </w:p>
    <w:p w14:paraId="463F29E8" w14:textId="77777777" w:rsidR="003D2ED9" w:rsidRDefault="003D2ED9" w:rsidP="0083043D">
      <w:pPr>
        <w:spacing w:line="360" w:lineRule="auto"/>
        <w:ind w:firstLine="567"/>
        <w:jc w:val="center"/>
        <w:rPr>
          <w:rFonts w:ascii="Times New Roman" w:hAnsi="Times New Roman"/>
          <w:b/>
          <w:bCs/>
        </w:rPr>
      </w:pPr>
    </w:p>
    <w:p w14:paraId="3B7B4B86" w14:textId="77777777" w:rsidR="003D2ED9" w:rsidRDefault="003D2ED9" w:rsidP="0083043D">
      <w:pPr>
        <w:spacing w:line="360" w:lineRule="auto"/>
        <w:ind w:firstLine="567"/>
        <w:jc w:val="center"/>
        <w:rPr>
          <w:rFonts w:ascii="Times New Roman" w:hAnsi="Times New Roman"/>
          <w:b/>
          <w:bCs/>
        </w:rPr>
      </w:pPr>
    </w:p>
    <w:p w14:paraId="3A0FF5F2" w14:textId="77777777" w:rsidR="003D2ED9" w:rsidRDefault="003D2ED9" w:rsidP="00EE096F">
      <w:pPr>
        <w:spacing w:line="360" w:lineRule="auto"/>
        <w:rPr>
          <w:rFonts w:ascii="Times New Roman" w:hAnsi="Times New Roman"/>
          <w:b/>
          <w:bCs/>
        </w:rPr>
      </w:pPr>
    </w:p>
    <w:p w14:paraId="025299EE" w14:textId="77777777" w:rsidR="003141BB" w:rsidRDefault="00170965" w:rsidP="0083043D">
      <w:pPr>
        <w:spacing w:line="360" w:lineRule="auto"/>
        <w:ind w:firstLine="567"/>
        <w:jc w:val="center"/>
        <w:rPr>
          <w:rFonts w:ascii="Times New Roman" w:hAnsi="Times New Roman"/>
          <w:b/>
          <w:bCs/>
        </w:rPr>
      </w:pPr>
      <w:r w:rsidRPr="00C81131">
        <w:rPr>
          <w:rFonts w:ascii="Times New Roman" w:hAnsi="Times New Roman"/>
          <w:b/>
          <w:bCs/>
        </w:rPr>
        <w:lastRenderedPageBreak/>
        <w:t>РОЗДІЛ</w:t>
      </w:r>
      <w:r w:rsidR="003141BB">
        <w:rPr>
          <w:rFonts w:ascii="Times New Roman" w:hAnsi="Times New Roman"/>
          <w:b/>
          <w:bCs/>
        </w:rPr>
        <w:t xml:space="preserve"> 1</w:t>
      </w:r>
    </w:p>
    <w:p w14:paraId="2C0B91DD" w14:textId="77777777" w:rsidR="00170965" w:rsidRDefault="00170965" w:rsidP="00C73F6F">
      <w:pPr>
        <w:ind w:firstLine="567"/>
        <w:jc w:val="center"/>
        <w:rPr>
          <w:rFonts w:ascii="Times New Roman" w:hAnsi="Times New Roman"/>
          <w:b/>
          <w:bCs/>
        </w:rPr>
      </w:pPr>
      <w:r>
        <w:rPr>
          <w:rFonts w:ascii="Times New Roman" w:hAnsi="Times New Roman"/>
          <w:b/>
          <w:bCs/>
        </w:rPr>
        <w:t xml:space="preserve"> ТЕОРЕТИЧНІ ОСНОВИ </w:t>
      </w:r>
      <w:r w:rsidR="0064756F" w:rsidRPr="0064756F">
        <w:rPr>
          <w:rFonts w:ascii="Times New Roman" w:hAnsi="Times New Roman"/>
          <w:b/>
          <w:bCs/>
          <w:color w:val="000000"/>
          <w:szCs w:val="28"/>
          <w:lang w:eastAsia="uk-UA"/>
        </w:rPr>
        <w:t>ТА МЕТОДИКА ДОСЛІДЖЕНЬ ТЕРИТОРІАЛЬНОГО ПЛАНУВАННЯ КУРОРТНИХ МІСЦЕВОСТЕЙ</w:t>
      </w:r>
    </w:p>
    <w:p w14:paraId="5630AD66" w14:textId="77777777" w:rsidR="00170965" w:rsidRDefault="00170965" w:rsidP="0064756F">
      <w:pPr>
        <w:spacing w:line="360" w:lineRule="auto"/>
        <w:ind w:firstLine="567"/>
        <w:jc w:val="both"/>
        <w:rPr>
          <w:rFonts w:ascii="Times New Roman" w:hAnsi="Times New Roman"/>
          <w:b/>
          <w:bCs/>
        </w:rPr>
      </w:pPr>
    </w:p>
    <w:p w14:paraId="2BFD3D99" w14:textId="77777777" w:rsidR="00FC2EE4" w:rsidRPr="00F87E21" w:rsidRDefault="004B0E61" w:rsidP="00494FD4">
      <w:pPr>
        <w:pStyle w:val="a5"/>
        <w:spacing w:before="0" w:beforeAutospacing="0" w:after="0" w:afterAutospacing="0" w:line="360" w:lineRule="auto"/>
        <w:ind w:firstLine="709"/>
        <w:jc w:val="both"/>
        <w:rPr>
          <w:sz w:val="28"/>
          <w:szCs w:val="28"/>
          <w:lang w:val="uk-UA"/>
        </w:rPr>
      </w:pPr>
      <w:r w:rsidRPr="00C32B00">
        <w:rPr>
          <w:sz w:val="28"/>
          <w:szCs w:val="28"/>
          <w:lang w:val="uk-UA"/>
        </w:rPr>
        <w:t xml:space="preserve">Важливим напрямом </w:t>
      </w:r>
      <w:r w:rsidR="007E3C91" w:rsidRPr="00C32B00">
        <w:rPr>
          <w:sz w:val="28"/>
          <w:szCs w:val="28"/>
          <w:lang w:val="uk-UA"/>
        </w:rPr>
        <w:t xml:space="preserve">туризмознавчих </w:t>
      </w:r>
      <w:r w:rsidRPr="00C32B00">
        <w:rPr>
          <w:sz w:val="28"/>
          <w:szCs w:val="28"/>
          <w:lang w:val="uk-UA"/>
        </w:rPr>
        <w:t xml:space="preserve">досліджень </w:t>
      </w:r>
      <w:r w:rsidR="007E3C91" w:rsidRPr="00C32B00">
        <w:rPr>
          <w:sz w:val="28"/>
          <w:szCs w:val="28"/>
          <w:lang w:val="uk-UA"/>
        </w:rPr>
        <w:t xml:space="preserve">в галузі </w:t>
      </w:r>
      <w:r w:rsidRPr="00C32B00">
        <w:rPr>
          <w:sz w:val="28"/>
          <w:szCs w:val="28"/>
          <w:lang w:val="uk-UA"/>
        </w:rPr>
        <w:t>рекреаційного природокористування є комплексне наукове обґрунтування напрямів збалансованого (сталого) розвитку рекреаційн</w:t>
      </w:r>
      <w:r w:rsidR="007E3C91" w:rsidRPr="00C32B00">
        <w:rPr>
          <w:sz w:val="28"/>
          <w:szCs w:val="28"/>
          <w:lang w:val="uk-UA"/>
        </w:rPr>
        <w:t>о-туристичних</w:t>
      </w:r>
      <w:r w:rsidRPr="00C32B00">
        <w:rPr>
          <w:sz w:val="28"/>
          <w:szCs w:val="28"/>
          <w:lang w:val="uk-UA"/>
        </w:rPr>
        <w:t xml:space="preserve"> територій</w:t>
      </w:r>
      <w:r w:rsidR="007E3C91" w:rsidRPr="00C32B00">
        <w:rPr>
          <w:sz w:val="28"/>
          <w:szCs w:val="28"/>
          <w:lang w:val="uk-UA"/>
        </w:rPr>
        <w:t>,</w:t>
      </w:r>
      <w:r w:rsidRPr="00C32B00">
        <w:rPr>
          <w:sz w:val="28"/>
          <w:szCs w:val="28"/>
          <w:lang w:val="uk-UA"/>
        </w:rPr>
        <w:t xml:space="preserve"> досягнення економічних та соціальних цілей рекреаційно</w:t>
      </w:r>
      <w:r w:rsidR="007E3C91" w:rsidRPr="00C32B00">
        <w:rPr>
          <w:sz w:val="28"/>
          <w:szCs w:val="28"/>
          <w:lang w:val="uk-UA"/>
        </w:rPr>
        <w:t>-туристичного</w:t>
      </w:r>
      <w:r w:rsidRPr="00C32B00">
        <w:rPr>
          <w:sz w:val="28"/>
          <w:szCs w:val="28"/>
          <w:lang w:val="uk-UA"/>
        </w:rPr>
        <w:t xml:space="preserve"> природокористування при збереженні високої якості довкілля</w:t>
      </w:r>
      <w:r w:rsidR="007E3C91" w:rsidRPr="00C32B00">
        <w:rPr>
          <w:sz w:val="28"/>
          <w:szCs w:val="28"/>
          <w:lang w:val="uk-UA"/>
        </w:rPr>
        <w:t xml:space="preserve">. </w:t>
      </w:r>
      <w:r w:rsidR="00F87E21">
        <w:rPr>
          <w:sz w:val="28"/>
          <w:szCs w:val="28"/>
          <w:lang w:val="uk-UA"/>
        </w:rPr>
        <w:t>Санаторно-курортна сфера базується на</w:t>
      </w:r>
      <w:r w:rsidRPr="00C32B00">
        <w:rPr>
          <w:sz w:val="28"/>
          <w:szCs w:val="28"/>
          <w:lang w:val="uk-UA"/>
        </w:rPr>
        <w:t xml:space="preserve"> </w:t>
      </w:r>
      <w:r w:rsidR="00F87E21">
        <w:rPr>
          <w:sz w:val="28"/>
          <w:szCs w:val="28"/>
          <w:lang w:val="uk-UA"/>
        </w:rPr>
        <w:t xml:space="preserve">рекреаційному природокористуванні. </w:t>
      </w:r>
      <w:r w:rsidR="00FC2EE4" w:rsidRPr="00FC2EE4">
        <w:rPr>
          <w:sz w:val="28"/>
          <w:szCs w:val="28"/>
          <w:lang w:val="uk-UA"/>
        </w:rPr>
        <w:t>Для організації діяльності курортів використову</w:t>
      </w:r>
      <w:r w:rsidR="00FC2EE4">
        <w:rPr>
          <w:sz w:val="28"/>
          <w:szCs w:val="28"/>
          <w:lang w:val="uk-UA"/>
        </w:rPr>
        <w:t>ють</w:t>
      </w:r>
      <w:r w:rsidR="00FC2EE4" w:rsidRPr="00FC2EE4">
        <w:rPr>
          <w:sz w:val="28"/>
          <w:szCs w:val="28"/>
          <w:lang w:val="uk-UA"/>
        </w:rPr>
        <w:t xml:space="preserve"> спеціально визначені природні території, які мають природні оздоровчі та лікувальні ресурси. Україна має перспективи активізації санаторно-курортного лікування та оздоровлення. </w:t>
      </w:r>
      <w:r w:rsidR="00FC2EE4">
        <w:rPr>
          <w:sz w:val="28"/>
          <w:szCs w:val="28"/>
          <w:lang w:val="uk-UA"/>
        </w:rPr>
        <w:t>В багатьох країнах світу курортна справа -</w:t>
      </w:r>
      <w:r w:rsidR="00FC2EE4" w:rsidRPr="00FC2EE4">
        <w:rPr>
          <w:sz w:val="28"/>
          <w:szCs w:val="28"/>
          <w:lang w:val="uk-UA"/>
        </w:rPr>
        <w:t xml:space="preserve"> </w:t>
      </w:r>
      <w:r w:rsidR="00FC2EE4">
        <w:rPr>
          <w:sz w:val="28"/>
          <w:szCs w:val="28"/>
          <w:lang w:val="uk-UA"/>
        </w:rPr>
        <w:t>суттєвий</w:t>
      </w:r>
      <w:r w:rsidR="00FC2EE4" w:rsidRPr="00FC2EE4">
        <w:rPr>
          <w:sz w:val="28"/>
          <w:szCs w:val="28"/>
          <w:lang w:val="uk-UA"/>
        </w:rPr>
        <w:t xml:space="preserve"> потенціал розвитку </w:t>
      </w:r>
      <w:r w:rsidR="00FC2EE4">
        <w:rPr>
          <w:sz w:val="28"/>
          <w:szCs w:val="28"/>
          <w:lang w:val="uk-UA"/>
        </w:rPr>
        <w:t>регіонів</w:t>
      </w:r>
      <w:r w:rsidR="00FC2EE4" w:rsidRPr="00FC2EE4">
        <w:rPr>
          <w:sz w:val="28"/>
          <w:szCs w:val="28"/>
          <w:lang w:val="uk-UA"/>
        </w:rPr>
        <w:t>, прибутков</w:t>
      </w:r>
      <w:r w:rsidR="00FC2EE4">
        <w:rPr>
          <w:sz w:val="28"/>
          <w:szCs w:val="28"/>
          <w:lang w:val="uk-UA"/>
        </w:rPr>
        <w:t>а</w:t>
      </w:r>
      <w:r w:rsidR="00FC2EE4" w:rsidRPr="00FC2EE4">
        <w:rPr>
          <w:sz w:val="28"/>
          <w:szCs w:val="28"/>
          <w:lang w:val="uk-UA"/>
        </w:rPr>
        <w:t xml:space="preserve"> галуз</w:t>
      </w:r>
      <w:r w:rsidR="00FC2EE4">
        <w:rPr>
          <w:sz w:val="28"/>
          <w:szCs w:val="28"/>
          <w:lang w:val="uk-UA"/>
        </w:rPr>
        <w:t>ь</w:t>
      </w:r>
      <w:r w:rsidR="00FC2EE4" w:rsidRPr="00FC2EE4">
        <w:rPr>
          <w:sz w:val="28"/>
          <w:szCs w:val="28"/>
          <w:lang w:val="uk-UA"/>
        </w:rPr>
        <w:t xml:space="preserve"> в економіці багатьох країн</w:t>
      </w:r>
      <w:r w:rsidR="00FC2EE4">
        <w:rPr>
          <w:sz w:val="28"/>
          <w:szCs w:val="28"/>
          <w:lang w:val="uk-UA"/>
        </w:rPr>
        <w:t>ах світу</w:t>
      </w:r>
      <w:r w:rsidR="00FC2EE4" w:rsidRPr="00FC2EE4">
        <w:rPr>
          <w:sz w:val="28"/>
          <w:szCs w:val="28"/>
          <w:lang w:val="uk-UA"/>
        </w:rPr>
        <w:t xml:space="preserve">. </w:t>
      </w:r>
    </w:p>
    <w:p w14:paraId="048732AC" w14:textId="77777777" w:rsidR="00F87E21" w:rsidRPr="00FC2EE4" w:rsidRDefault="007E3C91" w:rsidP="00494FD4">
      <w:pPr>
        <w:pStyle w:val="a5"/>
        <w:spacing w:before="0" w:beforeAutospacing="0" w:after="0" w:afterAutospacing="0" w:line="360" w:lineRule="auto"/>
        <w:ind w:firstLine="709"/>
        <w:jc w:val="both"/>
        <w:rPr>
          <w:sz w:val="28"/>
          <w:szCs w:val="28"/>
          <w:lang w:val="uk-UA"/>
        </w:rPr>
      </w:pPr>
      <w:r w:rsidRPr="00F87E21">
        <w:rPr>
          <w:sz w:val="28"/>
          <w:szCs w:val="28"/>
          <w:lang w:val="uk-UA"/>
        </w:rPr>
        <w:t xml:space="preserve">Відповідно до </w:t>
      </w:r>
      <w:r w:rsidR="004B0E61" w:rsidRPr="00F87E21">
        <w:rPr>
          <w:sz w:val="28"/>
          <w:szCs w:val="28"/>
          <w:lang w:val="uk-UA"/>
        </w:rPr>
        <w:t>Концепці</w:t>
      </w:r>
      <w:r w:rsidRPr="00F87E21">
        <w:rPr>
          <w:sz w:val="28"/>
          <w:szCs w:val="28"/>
          <w:lang w:val="uk-UA"/>
        </w:rPr>
        <w:t>ї</w:t>
      </w:r>
      <w:r w:rsidR="004B0E61" w:rsidRPr="00F87E21">
        <w:rPr>
          <w:sz w:val="28"/>
          <w:szCs w:val="28"/>
          <w:lang w:val="uk-UA"/>
        </w:rPr>
        <w:t xml:space="preserve"> розвитку санаторно-курортної галузі, схваленої розпорядженням Кабінету Міністрів України від 23.04.2003 </w:t>
      </w:r>
      <w:r w:rsidR="004B0E61" w:rsidRPr="00C32B00">
        <w:rPr>
          <w:sz w:val="28"/>
          <w:szCs w:val="28"/>
        </w:rPr>
        <w:t>p</w:t>
      </w:r>
      <w:r w:rsidR="004B0E61" w:rsidRPr="00F87E21">
        <w:rPr>
          <w:sz w:val="28"/>
          <w:szCs w:val="28"/>
          <w:lang w:val="uk-UA"/>
        </w:rPr>
        <w:t>.,</w:t>
      </w:r>
      <w:r w:rsidR="004B0E61" w:rsidRPr="00F87E21">
        <w:rPr>
          <w:sz w:val="28"/>
          <w:szCs w:val="28"/>
          <w:shd w:val="clear" w:color="auto" w:fill="FFFFFF"/>
          <w:lang w:val="uk-UA"/>
        </w:rPr>
        <w:t xml:space="preserve"> </w:t>
      </w:r>
      <w:r w:rsidRPr="00F87E21">
        <w:rPr>
          <w:sz w:val="28"/>
          <w:szCs w:val="28"/>
          <w:shd w:val="clear" w:color="auto" w:fill="FFFFFF"/>
          <w:lang w:val="uk-UA"/>
        </w:rPr>
        <w:t>р</w:t>
      </w:r>
      <w:r w:rsidR="004B0E61" w:rsidRPr="00F87E21">
        <w:rPr>
          <w:sz w:val="28"/>
          <w:szCs w:val="28"/>
          <w:shd w:val="clear" w:color="auto" w:fill="FFFFFF"/>
          <w:lang w:val="uk-UA"/>
        </w:rPr>
        <w:t>еалізація державної політики  у  сфері  діяльності  курортів повинна   стати   одним   з   пріоритетних  напрямів  національної соціальної політики та економіки,  одним із важливих і  ефективних заходів   організації   відпочинку,  профілактики,  запобігання  і зниження</w:t>
      </w:r>
      <w:r w:rsidR="00F87E21">
        <w:rPr>
          <w:sz w:val="28"/>
          <w:szCs w:val="28"/>
          <w:shd w:val="clear" w:color="auto" w:fill="FFFFFF"/>
          <w:lang w:val="uk-UA"/>
        </w:rPr>
        <w:t xml:space="preserve"> </w:t>
      </w:r>
      <w:r w:rsidR="004B0E61" w:rsidRPr="00F87E21">
        <w:rPr>
          <w:sz w:val="28"/>
          <w:szCs w:val="28"/>
          <w:shd w:val="clear" w:color="auto" w:fill="FFFFFF"/>
          <w:lang w:val="uk-UA"/>
        </w:rPr>
        <w:t xml:space="preserve">захворюваності та рівня інвалідності,  зміцнення здоров'я </w:t>
      </w:r>
      <w:r w:rsidR="00F87E21">
        <w:rPr>
          <w:sz w:val="28"/>
          <w:szCs w:val="28"/>
          <w:lang w:val="uk-UA"/>
        </w:rPr>
        <w:t xml:space="preserve"> </w:t>
      </w:r>
      <w:r w:rsidR="004B0E61" w:rsidRPr="00F87E21">
        <w:rPr>
          <w:sz w:val="28"/>
          <w:szCs w:val="28"/>
          <w:shd w:val="clear" w:color="auto" w:fill="FFFFFF"/>
          <w:lang w:val="uk-UA"/>
        </w:rPr>
        <w:t xml:space="preserve">населення   всіх   вікових   груп,   насамперед   дітей  та  жінок </w:t>
      </w:r>
      <w:r w:rsidR="00F87E21">
        <w:rPr>
          <w:sz w:val="28"/>
          <w:szCs w:val="28"/>
          <w:lang w:val="uk-UA"/>
        </w:rPr>
        <w:t xml:space="preserve"> </w:t>
      </w:r>
      <w:r w:rsidR="004B0E61" w:rsidRPr="00F87E21">
        <w:rPr>
          <w:sz w:val="28"/>
          <w:szCs w:val="28"/>
          <w:shd w:val="clear" w:color="auto" w:fill="FFFFFF"/>
          <w:lang w:val="uk-UA"/>
        </w:rPr>
        <w:t>репродуктивного віку</w:t>
      </w:r>
      <w:r w:rsidR="00B26744">
        <w:rPr>
          <w:sz w:val="28"/>
          <w:szCs w:val="28"/>
          <w:shd w:val="clear" w:color="auto" w:fill="FFFFFF"/>
          <w:lang w:val="uk-UA"/>
        </w:rPr>
        <w:t xml:space="preserve"> </w:t>
      </w:r>
      <w:r w:rsidR="00B26744" w:rsidRPr="00B26744">
        <w:rPr>
          <w:sz w:val="28"/>
          <w:szCs w:val="28"/>
          <w:lang w:val="uk-UA"/>
        </w:rPr>
        <w:t>[1].</w:t>
      </w:r>
      <w:r w:rsidR="00B26744">
        <w:rPr>
          <w:lang w:val="uk-UA"/>
        </w:rPr>
        <w:t xml:space="preserve"> </w:t>
      </w:r>
      <w:r w:rsidR="004B0E61" w:rsidRPr="00B26744">
        <w:rPr>
          <w:sz w:val="28"/>
          <w:szCs w:val="28"/>
          <w:shd w:val="clear" w:color="auto" w:fill="FFFFFF"/>
          <w:lang w:val="uk-UA"/>
        </w:rPr>
        <w:t>Це завдання особливо актуалізувалося в період російсько-української війни та необхідності розширення можливостей для лікування та оздоровлення населення</w:t>
      </w:r>
      <w:r w:rsidRPr="00B26744">
        <w:rPr>
          <w:sz w:val="28"/>
          <w:szCs w:val="28"/>
          <w:shd w:val="clear" w:color="auto" w:fill="FFFFFF"/>
          <w:lang w:val="uk-UA"/>
        </w:rPr>
        <w:t xml:space="preserve">, в тому числі і </w:t>
      </w:r>
      <w:r w:rsidR="006A661A" w:rsidRPr="00B26744">
        <w:rPr>
          <w:sz w:val="28"/>
          <w:szCs w:val="28"/>
          <w:shd w:val="clear" w:color="auto" w:fill="FFFFFF"/>
          <w:lang w:val="uk-UA"/>
        </w:rPr>
        <w:t>на базі закладів</w:t>
      </w:r>
      <w:r w:rsidRPr="00B26744">
        <w:rPr>
          <w:sz w:val="28"/>
          <w:szCs w:val="28"/>
          <w:shd w:val="clear" w:color="auto" w:fill="FFFFFF"/>
          <w:lang w:val="uk-UA"/>
        </w:rPr>
        <w:t xml:space="preserve"> курортної сфери.</w:t>
      </w:r>
      <w:r w:rsidR="004B0E61" w:rsidRPr="00B26744">
        <w:rPr>
          <w:sz w:val="28"/>
          <w:szCs w:val="28"/>
          <w:shd w:val="clear" w:color="auto" w:fill="FFFFFF"/>
          <w:lang w:val="uk-UA"/>
        </w:rPr>
        <w:t xml:space="preserve"> </w:t>
      </w:r>
      <w:r w:rsidR="004B0E61" w:rsidRPr="00B26744">
        <w:rPr>
          <w:sz w:val="28"/>
          <w:szCs w:val="28"/>
          <w:lang w:val="uk-UA"/>
        </w:rPr>
        <w:t xml:space="preserve"> </w:t>
      </w:r>
    </w:p>
    <w:p w14:paraId="496D246D" w14:textId="77777777" w:rsidR="007E3C91" w:rsidRDefault="007E3C91" w:rsidP="00494FD4">
      <w:pPr>
        <w:pStyle w:val="rvps2"/>
        <w:shd w:val="clear" w:color="auto" w:fill="FFFFFF"/>
        <w:spacing w:before="0" w:beforeAutospacing="0" w:after="0" w:afterAutospacing="0" w:line="360" w:lineRule="auto"/>
        <w:ind w:firstLine="709"/>
        <w:jc w:val="both"/>
        <w:rPr>
          <w:sz w:val="28"/>
          <w:szCs w:val="28"/>
          <w:lang w:val="uk-UA"/>
        </w:rPr>
      </w:pPr>
      <w:r w:rsidRPr="00C32B00">
        <w:rPr>
          <w:sz w:val="28"/>
          <w:szCs w:val="28"/>
          <w:lang w:val="uk-UA"/>
        </w:rPr>
        <w:t xml:space="preserve">Конкретизація проблем та нагальних завдань у сфері курортології окреслено в </w:t>
      </w:r>
      <w:bookmarkStart w:id="0" w:name="_Hlk145782841"/>
      <w:r w:rsidRPr="00C32B00">
        <w:rPr>
          <w:sz w:val="28"/>
          <w:szCs w:val="28"/>
          <w:lang w:val="uk-UA"/>
        </w:rPr>
        <w:t>Стратегії розвитку туризму і курортів</w:t>
      </w:r>
      <w:r w:rsidRPr="00C32B00">
        <w:rPr>
          <w:b/>
          <w:bCs/>
          <w:sz w:val="28"/>
          <w:szCs w:val="28"/>
          <w:shd w:val="clear" w:color="auto" w:fill="FFFFFF"/>
          <w:lang w:val="uk-UA"/>
        </w:rPr>
        <w:t xml:space="preserve"> </w:t>
      </w:r>
      <w:r w:rsidRPr="00F87E21">
        <w:rPr>
          <w:sz w:val="28"/>
          <w:szCs w:val="28"/>
          <w:shd w:val="clear" w:color="auto" w:fill="FFFFFF"/>
          <w:lang w:val="uk-UA"/>
        </w:rPr>
        <w:t>на період до 2026 року</w:t>
      </w:r>
      <w:bookmarkEnd w:id="0"/>
      <w:r w:rsidR="00C51E04" w:rsidRPr="00F87E21">
        <w:rPr>
          <w:rStyle w:val="rvts9"/>
          <w:rFonts w:eastAsiaTheme="majorEastAsia"/>
          <w:sz w:val="28"/>
          <w:szCs w:val="28"/>
          <w:shd w:val="clear" w:color="auto" w:fill="FFFFFF"/>
          <w:lang w:val="uk-UA"/>
        </w:rPr>
        <w:t xml:space="preserve">, що була прийнята </w:t>
      </w:r>
      <w:r w:rsidRPr="00F87E21">
        <w:rPr>
          <w:rStyle w:val="rvts9"/>
          <w:rFonts w:eastAsiaTheme="majorEastAsia"/>
          <w:sz w:val="28"/>
          <w:szCs w:val="28"/>
          <w:shd w:val="clear" w:color="auto" w:fill="FFFFFF"/>
          <w:lang w:val="uk-UA"/>
        </w:rPr>
        <w:t>розпорядженням Кабінету Міністрів України</w:t>
      </w:r>
      <w:r w:rsidR="00F87E21">
        <w:rPr>
          <w:sz w:val="28"/>
          <w:szCs w:val="28"/>
          <w:lang w:val="uk-UA"/>
        </w:rPr>
        <w:t xml:space="preserve"> </w:t>
      </w:r>
      <w:r w:rsidRPr="00F87E21">
        <w:rPr>
          <w:rStyle w:val="rvts9"/>
          <w:rFonts w:eastAsiaTheme="majorEastAsia"/>
          <w:sz w:val="28"/>
          <w:szCs w:val="28"/>
          <w:shd w:val="clear" w:color="auto" w:fill="FFFFFF"/>
          <w:lang w:val="uk-UA"/>
        </w:rPr>
        <w:t>від 16 березня 2017 р. № 168-р</w:t>
      </w:r>
      <w:r w:rsidR="00C51E04" w:rsidRPr="00F87E21">
        <w:rPr>
          <w:rStyle w:val="rvts9"/>
          <w:rFonts w:eastAsiaTheme="majorEastAsia"/>
          <w:sz w:val="28"/>
          <w:szCs w:val="28"/>
          <w:shd w:val="clear" w:color="auto" w:fill="FFFFFF"/>
          <w:lang w:val="uk-UA"/>
        </w:rPr>
        <w:t xml:space="preserve">. </w:t>
      </w:r>
      <w:r w:rsidR="00C51E04" w:rsidRPr="00C32B00">
        <w:rPr>
          <w:rStyle w:val="rvts9"/>
          <w:rFonts w:eastAsiaTheme="majorEastAsia"/>
          <w:sz w:val="28"/>
          <w:szCs w:val="28"/>
          <w:shd w:val="clear" w:color="auto" w:fill="FFFFFF"/>
          <w:lang w:val="uk-UA"/>
        </w:rPr>
        <w:t>Серед найважливіших</w:t>
      </w:r>
      <w:r w:rsidR="00C51E04" w:rsidRPr="00C32B00">
        <w:rPr>
          <w:rStyle w:val="rvts9"/>
          <w:rFonts w:eastAsiaTheme="majorEastAsia"/>
          <w:b/>
          <w:bCs/>
          <w:sz w:val="28"/>
          <w:szCs w:val="28"/>
          <w:shd w:val="clear" w:color="auto" w:fill="FFFFFF"/>
          <w:lang w:val="uk-UA"/>
        </w:rPr>
        <w:t xml:space="preserve"> - </w:t>
      </w:r>
      <w:r w:rsidRPr="00C32B00">
        <w:rPr>
          <w:sz w:val="28"/>
          <w:szCs w:val="28"/>
          <w:lang w:val="uk-UA"/>
        </w:rPr>
        <w:t xml:space="preserve"> забезпечення ефективного і комплексного (економічного, соціального, екологічного та інноваційного) використання наявного туристичного </w:t>
      </w:r>
      <w:r w:rsidRPr="00C32B00">
        <w:rPr>
          <w:sz w:val="28"/>
          <w:szCs w:val="28"/>
          <w:lang w:val="uk-UA"/>
        </w:rPr>
        <w:lastRenderedPageBreak/>
        <w:t>та курортно-рекреаційного потенціалу шляхом розв’язання проблеми рекреаційного природокористування і охорони навколишнього природного середовища та удосконалення територіальної структури сфери туризму та курортів з метою розвитку туристичних територій, брендингу територій;</w:t>
      </w:r>
      <w:bookmarkStart w:id="1" w:name="n36"/>
      <w:bookmarkEnd w:id="1"/>
      <w:r w:rsidR="00C51E04" w:rsidRPr="00C32B00">
        <w:rPr>
          <w:sz w:val="28"/>
          <w:szCs w:val="28"/>
          <w:lang w:val="uk-UA"/>
        </w:rPr>
        <w:t xml:space="preserve"> </w:t>
      </w:r>
      <w:r w:rsidRPr="00C32B00">
        <w:rPr>
          <w:sz w:val="28"/>
          <w:szCs w:val="28"/>
          <w:lang w:val="uk-UA"/>
        </w:rPr>
        <w:t>системне підвищення якості інфраструктури курортів та рекреаційних територій шляхом виконання комплексної програми поетапного вдосконалення матеріально-технічної бази з використанням можливостей кластерних моделей, державно-приватного партнерства та соціального замовлення</w:t>
      </w:r>
      <w:r w:rsidR="00B26744">
        <w:rPr>
          <w:sz w:val="28"/>
          <w:szCs w:val="28"/>
          <w:lang w:val="uk-UA"/>
        </w:rPr>
        <w:t xml:space="preserve"> </w:t>
      </w:r>
      <w:r w:rsidR="00B26744" w:rsidRPr="00B26744">
        <w:rPr>
          <w:sz w:val="28"/>
          <w:szCs w:val="28"/>
          <w:lang w:val="uk-UA"/>
        </w:rPr>
        <w:t>[</w:t>
      </w:r>
      <w:r w:rsidR="00B26744">
        <w:rPr>
          <w:sz w:val="28"/>
          <w:szCs w:val="28"/>
          <w:lang w:val="uk-UA"/>
        </w:rPr>
        <w:t>2</w:t>
      </w:r>
      <w:r w:rsidR="00B26744" w:rsidRPr="00B26744">
        <w:rPr>
          <w:sz w:val="28"/>
          <w:szCs w:val="28"/>
          <w:lang w:val="uk-UA"/>
        </w:rPr>
        <w:t>]</w:t>
      </w:r>
      <w:r w:rsidR="00C51E04" w:rsidRPr="00C32B00">
        <w:rPr>
          <w:sz w:val="28"/>
          <w:szCs w:val="28"/>
          <w:lang w:val="uk-UA"/>
        </w:rPr>
        <w:t xml:space="preserve">. </w:t>
      </w:r>
    </w:p>
    <w:p w14:paraId="1DAA4580" w14:textId="77777777" w:rsidR="00303A73" w:rsidRPr="00383C85" w:rsidRDefault="00303A73" w:rsidP="00494FD4">
      <w:pPr>
        <w:pStyle w:val="a5"/>
        <w:spacing w:before="0" w:beforeAutospacing="0" w:after="0" w:afterAutospacing="0" w:line="360" w:lineRule="auto"/>
        <w:ind w:firstLine="709"/>
        <w:jc w:val="both"/>
        <w:rPr>
          <w:sz w:val="28"/>
          <w:szCs w:val="28"/>
          <w:lang w:val="uk-UA"/>
        </w:rPr>
      </w:pPr>
      <w:r w:rsidRPr="00303A73">
        <w:rPr>
          <w:sz w:val="28"/>
          <w:szCs w:val="28"/>
          <w:lang w:val="uk-UA"/>
        </w:rPr>
        <w:t xml:space="preserve">Територіальне планування курортних місцевостей здійснюється на основі аналізу ресурсного потенціалу </w:t>
      </w:r>
      <w:r w:rsidRPr="00303A73">
        <w:rPr>
          <w:sz w:val="28"/>
          <w:szCs w:val="28"/>
          <w:shd w:val="clear" w:color="auto" w:fill="FFFFFF"/>
          <w:lang w:val="uk-UA"/>
        </w:rPr>
        <w:t xml:space="preserve">природних лікувальних ресурсів. </w:t>
      </w:r>
      <w:r w:rsidRPr="00303A73">
        <w:rPr>
          <w:sz w:val="28"/>
          <w:szCs w:val="28"/>
          <w:lang w:val="uk-UA"/>
        </w:rPr>
        <w:t xml:space="preserve">Наявність </w:t>
      </w:r>
      <w:r>
        <w:rPr>
          <w:sz w:val="28"/>
          <w:szCs w:val="28"/>
          <w:lang w:val="uk-UA"/>
        </w:rPr>
        <w:t>природних лікувальних ресурсів</w:t>
      </w:r>
      <w:r w:rsidRPr="00303A73">
        <w:rPr>
          <w:sz w:val="28"/>
          <w:szCs w:val="28"/>
          <w:lang w:val="uk-UA"/>
        </w:rPr>
        <w:t xml:space="preserve"> на території курорту є обов'язковою умовою його існування. Тобто територіальна організація рекреаційної діяльності лікувально-оздоровчих закладів і прогнозування використання природно-лікувальних ресурсів багато в чому визначаються потенціалом останніх. Враховуючи це, актуальним завданням розвитку курортної справи є </w:t>
      </w:r>
      <w:r w:rsidR="00DC7B54" w:rsidRPr="00303A73">
        <w:rPr>
          <w:sz w:val="28"/>
          <w:szCs w:val="28"/>
          <w:lang w:val="uk-UA"/>
        </w:rPr>
        <w:t>обґрунтування</w:t>
      </w:r>
      <w:r w:rsidRPr="00303A73">
        <w:rPr>
          <w:sz w:val="28"/>
          <w:szCs w:val="28"/>
          <w:lang w:val="uk-UA"/>
        </w:rPr>
        <w:t xml:space="preserve"> курортних територій, визначення їх функцій, курортно-рекреаційної інфраструктури, що є основою при наданні природним територіям статусу курортних </w:t>
      </w:r>
      <w:r w:rsidR="00B26744" w:rsidRPr="00B26744">
        <w:rPr>
          <w:sz w:val="28"/>
          <w:szCs w:val="28"/>
          <w:lang w:val="uk-UA"/>
        </w:rPr>
        <w:t>[</w:t>
      </w:r>
      <w:r w:rsidR="00B26744">
        <w:rPr>
          <w:sz w:val="28"/>
          <w:szCs w:val="28"/>
          <w:lang w:val="uk-UA"/>
        </w:rPr>
        <w:t>3, 4</w:t>
      </w:r>
      <w:r w:rsidR="00383C85">
        <w:rPr>
          <w:sz w:val="28"/>
          <w:szCs w:val="28"/>
          <w:lang w:val="uk-UA"/>
        </w:rPr>
        <w:t>, 5</w:t>
      </w:r>
      <w:r w:rsidR="00B26744" w:rsidRPr="00B26744">
        <w:rPr>
          <w:sz w:val="28"/>
          <w:szCs w:val="28"/>
          <w:lang w:val="uk-UA"/>
        </w:rPr>
        <w:t>]</w:t>
      </w:r>
      <w:r w:rsidR="00B26744" w:rsidRPr="00C32B00">
        <w:rPr>
          <w:sz w:val="28"/>
          <w:szCs w:val="28"/>
          <w:lang w:val="uk-UA"/>
        </w:rPr>
        <w:t xml:space="preserve">. </w:t>
      </w:r>
    </w:p>
    <w:p w14:paraId="4DEA15C5" w14:textId="77777777" w:rsidR="00303A73" w:rsidRPr="00FB05CE" w:rsidRDefault="00303A73" w:rsidP="00494FD4">
      <w:pPr>
        <w:spacing w:line="360" w:lineRule="auto"/>
        <w:ind w:firstLine="709"/>
        <w:jc w:val="both"/>
        <w:rPr>
          <w:rFonts w:ascii="Times New Roman" w:hAnsi="Times New Roman"/>
          <w:szCs w:val="28"/>
        </w:rPr>
      </w:pPr>
      <w:r w:rsidRPr="00FB05CE">
        <w:rPr>
          <w:rFonts w:ascii="Times New Roman" w:hAnsi="Times New Roman"/>
          <w:color w:val="192223"/>
          <w:szCs w:val="28"/>
          <w:lang w:eastAsia="de-DE"/>
        </w:rPr>
        <w:t xml:space="preserve">Загалом, </w:t>
      </w:r>
      <w:r w:rsidRPr="00FB05CE">
        <w:rPr>
          <w:rFonts w:ascii="Times New Roman" w:hAnsi="Times New Roman"/>
          <w:szCs w:val="28"/>
        </w:rPr>
        <w:t xml:space="preserve">у вітчизняній </w:t>
      </w:r>
      <w:r w:rsidR="001E40FE" w:rsidRPr="00FB05CE">
        <w:rPr>
          <w:rFonts w:ascii="Times New Roman" w:hAnsi="Times New Roman"/>
          <w:szCs w:val="28"/>
        </w:rPr>
        <w:t>науковій літературі пропонується</w:t>
      </w:r>
      <w:r w:rsidRPr="00FB05CE">
        <w:rPr>
          <w:rFonts w:ascii="Times New Roman" w:hAnsi="Times New Roman"/>
          <w:szCs w:val="28"/>
        </w:rPr>
        <w:t xml:space="preserve"> технологічна та економічна оцінка природно-ресурсного потенціалу території. Технологічна оцінка дає змогу виявити ступінь придатності ресурсів до певного виду людської діяльності, виходячи з існуючих та перспективних технологій їх використання. Економічна оцінка визначає ефективність їх використання: з одного боку, характеризує економічні результати використання природних ресурсів, з іншого, – економічні наслідки дії на довкілля.</w:t>
      </w:r>
      <w:r w:rsidR="00FB05CE">
        <w:rPr>
          <w:rFonts w:ascii="Times New Roman" w:hAnsi="Times New Roman"/>
          <w:szCs w:val="28"/>
        </w:rPr>
        <w:t xml:space="preserve"> </w:t>
      </w:r>
      <w:r w:rsidRPr="00FB05CE">
        <w:rPr>
          <w:rFonts w:ascii="Times New Roman" w:hAnsi="Times New Roman"/>
          <w:szCs w:val="28"/>
        </w:rPr>
        <w:t>Значний внесок у вивчення природно-ресурсного потенціалу зробили Бейдик О.О., який проводить бальну оцінку туристичних ресурсів за їх структурою</w:t>
      </w:r>
      <w:r w:rsidR="00383C85" w:rsidRPr="00FB05CE">
        <w:rPr>
          <w:rFonts w:ascii="Times New Roman" w:hAnsi="Times New Roman"/>
          <w:szCs w:val="28"/>
        </w:rPr>
        <w:t xml:space="preserve"> </w:t>
      </w:r>
      <w:r w:rsidR="00383C85" w:rsidRPr="00FB05CE">
        <w:rPr>
          <w:rFonts w:ascii="Times New Roman" w:hAnsi="Times New Roman"/>
          <w:szCs w:val="28"/>
          <w:lang w:eastAsia="de-DE"/>
        </w:rPr>
        <w:t>[</w:t>
      </w:r>
      <w:r w:rsidR="00383C85" w:rsidRPr="00FB05CE">
        <w:rPr>
          <w:rFonts w:ascii="Times New Roman" w:hAnsi="Times New Roman"/>
          <w:szCs w:val="28"/>
        </w:rPr>
        <w:t>6]</w:t>
      </w:r>
      <w:r w:rsidRPr="00FB05CE">
        <w:rPr>
          <w:rFonts w:ascii="Times New Roman" w:hAnsi="Times New Roman"/>
          <w:szCs w:val="28"/>
        </w:rPr>
        <w:t>. Оцінка використання природних ресурсів та перспективи розвитку курортно-рекреаційних територій проводиться у працях Ґудзя П.В.</w:t>
      </w:r>
      <w:r w:rsidR="00383C85" w:rsidRPr="00FB05CE">
        <w:rPr>
          <w:rFonts w:ascii="Times New Roman" w:hAnsi="Times New Roman"/>
          <w:szCs w:val="28"/>
          <w:lang w:eastAsia="de-DE"/>
        </w:rPr>
        <w:t xml:space="preserve"> [</w:t>
      </w:r>
      <w:r w:rsidR="00383C85" w:rsidRPr="00FB05CE">
        <w:rPr>
          <w:rFonts w:ascii="Times New Roman" w:hAnsi="Times New Roman"/>
          <w:szCs w:val="28"/>
        </w:rPr>
        <w:t>7]</w:t>
      </w:r>
      <w:r w:rsidRPr="00FB05CE">
        <w:rPr>
          <w:rFonts w:ascii="Times New Roman" w:hAnsi="Times New Roman"/>
          <w:szCs w:val="28"/>
        </w:rPr>
        <w:t xml:space="preserve">, який розглядає методологію і методику комплексного діагностування природогосподарювання у регіоні; Черчик Л.М. </w:t>
      </w:r>
      <w:r w:rsidR="00383C85" w:rsidRPr="00FB05CE">
        <w:rPr>
          <w:rFonts w:ascii="Times New Roman" w:hAnsi="Times New Roman"/>
          <w:szCs w:val="28"/>
          <w:lang w:eastAsia="de-DE"/>
        </w:rPr>
        <w:t>[</w:t>
      </w:r>
      <w:r w:rsidR="00383C85" w:rsidRPr="00FB05CE">
        <w:rPr>
          <w:rFonts w:ascii="Times New Roman" w:hAnsi="Times New Roman"/>
          <w:szCs w:val="28"/>
        </w:rPr>
        <w:t>8]</w:t>
      </w:r>
      <w:r w:rsidRPr="00FB05CE">
        <w:rPr>
          <w:rFonts w:ascii="Times New Roman" w:hAnsi="Times New Roman"/>
          <w:szCs w:val="28"/>
        </w:rPr>
        <w:t xml:space="preserve">, яка розробила </w:t>
      </w:r>
      <w:r w:rsidRPr="00FB05CE">
        <w:rPr>
          <w:rFonts w:ascii="Times New Roman" w:hAnsi="Times New Roman"/>
          <w:szCs w:val="28"/>
        </w:rPr>
        <w:lastRenderedPageBreak/>
        <w:t xml:space="preserve">методику обчислення індексу забезпеченості ресурсами; Яковлєвої Ю.К. </w:t>
      </w:r>
      <w:r w:rsidR="00383C85" w:rsidRPr="00FB05CE">
        <w:rPr>
          <w:rFonts w:ascii="Times New Roman" w:hAnsi="Times New Roman"/>
          <w:szCs w:val="28"/>
          <w:lang w:eastAsia="de-DE"/>
        </w:rPr>
        <w:t>[</w:t>
      </w:r>
      <w:r w:rsidR="00383C85" w:rsidRPr="00FB05CE">
        <w:rPr>
          <w:rFonts w:ascii="Times New Roman" w:hAnsi="Times New Roman"/>
          <w:szCs w:val="28"/>
        </w:rPr>
        <w:t>9]</w:t>
      </w:r>
      <w:r w:rsidRPr="00FB05CE">
        <w:rPr>
          <w:rFonts w:ascii="Times New Roman" w:hAnsi="Times New Roman"/>
          <w:szCs w:val="28"/>
        </w:rPr>
        <w:t xml:space="preserve">, яка аналізує вплив природно-ресурсного потенціалу на формування економіки регіону. У той самий час зарубіжні науковці визначають певні етапи методології оцінки рекреаційного потенціалу, такі, як визначення найвизначніших характеристик місцевості та подальша оцінка рекреаційного потенціалу на основі таких характеристик. </w:t>
      </w:r>
      <w:r w:rsidR="00FB05CE" w:rsidRPr="00FB05CE">
        <w:rPr>
          <w:rFonts w:ascii="Times New Roman" w:hAnsi="Times New Roman"/>
          <w:szCs w:val="28"/>
        </w:rPr>
        <w:t>Так</w:t>
      </w:r>
      <w:r w:rsidRPr="00FB05CE">
        <w:rPr>
          <w:rFonts w:ascii="Times New Roman" w:hAnsi="Times New Roman"/>
          <w:szCs w:val="28"/>
        </w:rPr>
        <w:t>, Четрі П. та Ерроусміт К.</w:t>
      </w:r>
      <w:r w:rsidR="00FB05CE" w:rsidRPr="00FB05CE">
        <w:rPr>
          <w:rFonts w:ascii="Times New Roman" w:hAnsi="Times New Roman"/>
          <w:szCs w:val="28"/>
        </w:rPr>
        <w:t xml:space="preserve">, </w:t>
      </w:r>
      <w:r w:rsidRPr="00FB05CE">
        <w:rPr>
          <w:rFonts w:ascii="Times New Roman" w:hAnsi="Times New Roman"/>
          <w:szCs w:val="28"/>
        </w:rPr>
        <w:t>розглядають техніку вимірювання рекреаційного потенціалу туристичних дестинацій на основі географічної інформаційної системи</w:t>
      </w:r>
      <w:r w:rsidR="00FB05CE" w:rsidRPr="00FB05CE">
        <w:rPr>
          <w:rFonts w:ascii="Times New Roman" w:hAnsi="Times New Roman"/>
          <w:szCs w:val="28"/>
        </w:rPr>
        <w:t xml:space="preserve"> </w:t>
      </w:r>
      <w:r w:rsidR="00FB05CE" w:rsidRPr="00FB05CE">
        <w:rPr>
          <w:rFonts w:ascii="Times New Roman" w:hAnsi="Times New Roman"/>
          <w:szCs w:val="28"/>
          <w:lang w:eastAsia="de-DE"/>
        </w:rPr>
        <w:t>[</w:t>
      </w:r>
      <w:r w:rsidR="00FB05CE" w:rsidRPr="00FB05CE">
        <w:rPr>
          <w:rFonts w:ascii="Times New Roman" w:hAnsi="Times New Roman"/>
          <w:szCs w:val="28"/>
        </w:rPr>
        <w:t>10]</w:t>
      </w:r>
      <w:r w:rsidRPr="00FB05CE">
        <w:rPr>
          <w:rFonts w:ascii="Times New Roman" w:hAnsi="Times New Roman"/>
          <w:szCs w:val="28"/>
        </w:rPr>
        <w:t>; Еміл Галев визначає рекреаційний потенціал на основі найбільш важливих характеристик ландшафту стосовно до рекреаційної діяльності</w:t>
      </w:r>
      <w:r w:rsidR="00FB05CE" w:rsidRPr="00FB05CE">
        <w:rPr>
          <w:rFonts w:ascii="Times New Roman" w:hAnsi="Times New Roman"/>
          <w:szCs w:val="28"/>
        </w:rPr>
        <w:t xml:space="preserve"> </w:t>
      </w:r>
      <w:r w:rsidR="00FB05CE" w:rsidRPr="00FB05CE">
        <w:rPr>
          <w:rFonts w:ascii="Times New Roman" w:hAnsi="Times New Roman"/>
          <w:szCs w:val="28"/>
          <w:lang w:eastAsia="de-DE"/>
        </w:rPr>
        <w:t>[</w:t>
      </w:r>
      <w:r w:rsidR="00FB05CE" w:rsidRPr="00FB05CE">
        <w:rPr>
          <w:rFonts w:ascii="Times New Roman" w:hAnsi="Times New Roman"/>
          <w:szCs w:val="28"/>
        </w:rPr>
        <w:t>11]</w:t>
      </w:r>
      <w:r w:rsidRPr="00FB05CE">
        <w:rPr>
          <w:rFonts w:ascii="Times New Roman" w:hAnsi="Times New Roman"/>
          <w:szCs w:val="28"/>
        </w:rPr>
        <w:t>; Хелена Монт виокремлює фізичні, географічні та естетичні характеристики території та класифікує їх 0-5-бальним рейтингом</w:t>
      </w:r>
      <w:r w:rsidR="00FB05CE" w:rsidRPr="00FB05CE">
        <w:rPr>
          <w:rFonts w:ascii="Times New Roman" w:hAnsi="Times New Roman"/>
          <w:szCs w:val="28"/>
        </w:rPr>
        <w:t xml:space="preserve"> </w:t>
      </w:r>
      <w:r w:rsidR="00FB05CE" w:rsidRPr="00FB05CE">
        <w:rPr>
          <w:rFonts w:ascii="Times New Roman" w:hAnsi="Times New Roman"/>
          <w:szCs w:val="28"/>
          <w:lang w:eastAsia="de-DE"/>
        </w:rPr>
        <w:t>[</w:t>
      </w:r>
      <w:r w:rsidR="00FB05CE" w:rsidRPr="00FB05CE">
        <w:rPr>
          <w:rFonts w:ascii="Times New Roman" w:hAnsi="Times New Roman"/>
          <w:szCs w:val="28"/>
        </w:rPr>
        <w:t>12]</w:t>
      </w:r>
      <w:r w:rsidRPr="00FB05CE">
        <w:rPr>
          <w:rFonts w:ascii="Times New Roman" w:hAnsi="Times New Roman"/>
          <w:szCs w:val="28"/>
        </w:rPr>
        <w:t>; Кшиштоф Блазейчик обґрунтовує нову класифікацію погодних умов, які впливають на здійснення рекреаційної діяльності залежно від погодних умов та теплового балансу людини</w:t>
      </w:r>
      <w:r w:rsidR="00FB05CE" w:rsidRPr="00FB05CE">
        <w:rPr>
          <w:rFonts w:ascii="Times New Roman" w:hAnsi="Times New Roman"/>
          <w:szCs w:val="28"/>
        </w:rPr>
        <w:t xml:space="preserve"> </w:t>
      </w:r>
      <w:r w:rsidR="00FB05CE" w:rsidRPr="00FB05CE">
        <w:rPr>
          <w:rFonts w:ascii="Times New Roman" w:hAnsi="Times New Roman"/>
          <w:szCs w:val="28"/>
          <w:lang w:eastAsia="de-DE"/>
        </w:rPr>
        <w:t>[</w:t>
      </w:r>
      <w:r w:rsidR="00FB05CE" w:rsidRPr="00FB05CE">
        <w:rPr>
          <w:rFonts w:ascii="Times New Roman" w:hAnsi="Times New Roman"/>
          <w:szCs w:val="28"/>
        </w:rPr>
        <w:t>13]</w:t>
      </w:r>
      <w:r w:rsidRPr="00FB05CE">
        <w:rPr>
          <w:rFonts w:ascii="Times New Roman" w:hAnsi="Times New Roman"/>
          <w:szCs w:val="28"/>
        </w:rPr>
        <w:t xml:space="preserve">; Майкл Холл і Стівен </w:t>
      </w:r>
      <w:r w:rsidR="00FB05CE" w:rsidRPr="00FB05CE">
        <w:rPr>
          <w:rFonts w:ascii="Times New Roman" w:hAnsi="Times New Roman"/>
          <w:szCs w:val="28"/>
        </w:rPr>
        <w:t xml:space="preserve">Пейдж </w:t>
      </w:r>
      <w:r w:rsidRPr="00FB05CE">
        <w:rPr>
          <w:rFonts w:ascii="Times New Roman" w:hAnsi="Times New Roman"/>
          <w:szCs w:val="28"/>
        </w:rPr>
        <w:t>розглядають вплив економічних, соціальних та екологічних факторів на потенціал рекреаційних територій у задоволенні потреб споживачів</w:t>
      </w:r>
      <w:r w:rsidR="00FB05CE" w:rsidRPr="00FB05CE">
        <w:rPr>
          <w:rFonts w:ascii="Times New Roman" w:hAnsi="Times New Roman"/>
          <w:szCs w:val="28"/>
        </w:rPr>
        <w:t xml:space="preserve"> </w:t>
      </w:r>
      <w:r w:rsidR="00FB05CE" w:rsidRPr="00FB05CE">
        <w:rPr>
          <w:rFonts w:ascii="Times New Roman" w:hAnsi="Times New Roman"/>
          <w:szCs w:val="28"/>
          <w:lang w:eastAsia="de-DE"/>
        </w:rPr>
        <w:t>[</w:t>
      </w:r>
      <w:r w:rsidR="00FB05CE" w:rsidRPr="00FB05CE">
        <w:rPr>
          <w:rFonts w:ascii="Times New Roman" w:hAnsi="Times New Roman"/>
          <w:szCs w:val="28"/>
        </w:rPr>
        <w:t>14]</w:t>
      </w:r>
      <w:r w:rsidRPr="00FB05CE">
        <w:rPr>
          <w:rFonts w:ascii="Times New Roman" w:hAnsi="Times New Roman"/>
          <w:szCs w:val="28"/>
        </w:rPr>
        <w:t>; Пітер Петтенгіл та Роберт Меннінг пропонують використання спектра можливостей відпочинку (СМВ) як інструмента управління рекреаційною діяльністю залежно від потенціалу території</w:t>
      </w:r>
      <w:r w:rsidR="00FB05CE" w:rsidRPr="00FB05CE">
        <w:rPr>
          <w:rFonts w:ascii="Times New Roman" w:hAnsi="Times New Roman"/>
          <w:szCs w:val="28"/>
        </w:rPr>
        <w:t xml:space="preserve"> </w:t>
      </w:r>
      <w:r w:rsidR="00FB05CE" w:rsidRPr="00FB05CE">
        <w:rPr>
          <w:rFonts w:ascii="Times New Roman" w:hAnsi="Times New Roman"/>
          <w:szCs w:val="28"/>
          <w:lang w:eastAsia="de-DE"/>
        </w:rPr>
        <w:t>[</w:t>
      </w:r>
      <w:r w:rsidR="00FB05CE" w:rsidRPr="00FB05CE">
        <w:rPr>
          <w:rFonts w:ascii="Times New Roman" w:hAnsi="Times New Roman"/>
          <w:szCs w:val="28"/>
        </w:rPr>
        <w:t>15]</w:t>
      </w:r>
      <w:r w:rsidRPr="00FB05CE">
        <w:rPr>
          <w:rFonts w:ascii="Times New Roman" w:hAnsi="Times New Roman"/>
          <w:szCs w:val="28"/>
        </w:rPr>
        <w:t xml:space="preserve">. </w:t>
      </w:r>
      <w:r w:rsidR="00FB05CE">
        <w:rPr>
          <w:rFonts w:ascii="Times New Roman" w:hAnsi="Times New Roman"/>
          <w:szCs w:val="28"/>
        </w:rPr>
        <w:t>Вони т</w:t>
      </w:r>
      <w:r w:rsidRPr="00FB05CE">
        <w:rPr>
          <w:rFonts w:ascii="Times New Roman" w:hAnsi="Times New Roman"/>
          <w:szCs w:val="28"/>
        </w:rPr>
        <w:t>акож, як і вітчизняні вчені, роблять наголос на залежності рекреаційної оцінки від відповідної рекреаційної діяльності, рекреаційних потреб та необхідності опрацювання багатовимірних даних для виведення оцінки рекреаційного потенціалу.</w:t>
      </w:r>
    </w:p>
    <w:p w14:paraId="3F74192D" w14:textId="77777777" w:rsidR="00303A73" w:rsidRPr="00FB05CE" w:rsidRDefault="00C804E9" w:rsidP="00494FD4">
      <w:pPr>
        <w:pStyle w:val="a5"/>
        <w:spacing w:before="0" w:beforeAutospacing="0" w:after="0" w:afterAutospacing="0" w:line="360" w:lineRule="auto"/>
        <w:ind w:firstLine="709"/>
        <w:jc w:val="both"/>
        <w:rPr>
          <w:color w:val="192223"/>
          <w:sz w:val="28"/>
          <w:szCs w:val="28"/>
          <w:lang w:val="uk-UA"/>
        </w:rPr>
      </w:pPr>
      <w:r>
        <w:rPr>
          <w:color w:val="192223"/>
          <w:sz w:val="28"/>
          <w:szCs w:val="28"/>
          <w:lang w:val="uk-UA"/>
        </w:rPr>
        <w:t xml:space="preserve">Складність </w:t>
      </w:r>
      <w:r w:rsidR="00303A73" w:rsidRPr="00FB05CE">
        <w:rPr>
          <w:color w:val="192223"/>
          <w:sz w:val="28"/>
          <w:szCs w:val="28"/>
          <w:lang w:val="uk-UA"/>
        </w:rPr>
        <w:t xml:space="preserve">розроблення методичних вимог стосовно оцінки </w:t>
      </w:r>
      <w:r w:rsidR="001E40FE" w:rsidRPr="00FB05CE">
        <w:rPr>
          <w:color w:val="192223"/>
          <w:sz w:val="28"/>
          <w:szCs w:val="28"/>
          <w:lang w:val="uk-UA"/>
        </w:rPr>
        <w:t>природно-лікувальних ресурсів</w:t>
      </w:r>
      <w:r w:rsidR="00303A73" w:rsidRPr="00FB05CE">
        <w:rPr>
          <w:color w:val="192223"/>
          <w:sz w:val="28"/>
          <w:szCs w:val="28"/>
          <w:lang w:val="uk-UA"/>
        </w:rPr>
        <w:t xml:space="preserve"> природних територій курортів полягає у комплексності їх розгляду в економічному, соціальному і екологічному аспектах. Це питання доцільно вивчати, розглядаючи і враховуючи </w:t>
      </w:r>
      <w:r w:rsidR="00083D4E" w:rsidRPr="00FB05CE">
        <w:rPr>
          <w:color w:val="192223"/>
          <w:sz w:val="28"/>
          <w:szCs w:val="28"/>
          <w:lang w:val="uk-UA"/>
        </w:rPr>
        <w:t>документи</w:t>
      </w:r>
      <w:r w:rsidR="00303A73" w:rsidRPr="00FB05CE">
        <w:rPr>
          <w:color w:val="192223"/>
          <w:sz w:val="28"/>
          <w:szCs w:val="28"/>
          <w:lang w:val="uk-UA"/>
        </w:rPr>
        <w:t xml:space="preserve"> у курортній сфері країн-членів ЄС</w:t>
      </w:r>
      <w:r w:rsidR="00083D4E" w:rsidRPr="00FB05CE">
        <w:rPr>
          <w:color w:val="192223"/>
          <w:sz w:val="28"/>
          <w:szCs w:val="28"/>
          <w:lang w:val="uk-UA"/>
        </w:rPr>
        <w:t xml:space="preserve">, наприклад Сігетської консенсусної заяви з бальнеології і курортології </w:t>
      </w:r>
      <w:r w:rsidR="00303A73" w:rsidRPr="00FB05CE">
        <w:rPr>
          <w:color w:val="192223"/>
          <w:sz w:val="28"/>
          <w:szCs w:val="28"/>
          <w:lang w:val="uk-UA"/>
        </w:rPr>
        <w:t xml:space="preserve"> </w:t>
      </w:r>
      <w:r w:rsidRPr="00FB05CE">
        <w:rPr>
          <w:sz w:val="28"/>
          <w:szCs w:val="28"/>
          <w:lang w:val="uk-UA"/>
        </w:rPr>
        <w:t>[</w:t>
      </w:r>
      <w:r w:rsidRPr="00C804E9">
        <w:rPr>
          <w:sz w:val="28"/>
          <w:szCs w:val="28"/>
          <w:lang w:val="uk-UA"/>
        </w:rPr>
        <w:t>1</w:t>
      </w:r>
      <w:r>
        <w:rPr>
          <w:sz w:val="28"/>
          <w:szCs w:val="28"/>
          <w:lang w:val="uk-UA"/>
        </w:rPr>
        <w:t>6</w:t>
      </w:r>
      <w:r w:rsidRPr="00FB05CE">
        <w:rPr>
          <w:sz w:val="28"/>
          <w:szCs w:val="28"/>
          <w:lang w:val="uk-UA"/>
        </w:rPr>
        <w:t xml:space="preserve">]. </w:t>
      </w:r>
      <w:r w:rsidR="00303A73" w:rsidRPr="00FB05CE">
        <w:rPr>
          <w:color w:val="192223"/>
          <w:sz w:val="28"/>
          <w:szCs w:val="28"/>
          <w:lang w:val="uk-UA"/>
        </w:rPr>
        <w:t xml:space="preserve">Так, згідно з Кредо Європейської Асоціації Курортів </w:t>
      </w:r>
      <w:r w:rsidR="00303A73" w:rsidRPr="00C804E9">
        <w:rPr>
          <w:color w:val="192223"/>
          <w:sz w:val="28"/>
          <w:szCs w:val="28"/>
          <w:lang w:val="uk-UA"/>
        </w:rPr>
        <w:t xml:space="preserve">«місцеві ПЛР мають для курортів фундаментальне значення, яке повинно відображатися й у державному визначенні статусу </w:t>
      </w:r>
      <w:r w:rsidR="00DC7B54" w:rsidRPr="00C804E9">
        <w:rPr>
          <w:color w:val="192223"/>
          <w:sz w:val="28"/>
          <w:szCs w:val="28"/>
          <w:lang w:val="uk-UA"/>
        </w:rPr>
        <w:t>курорту</w:t>
      </w:r>
      <w:r w:rsidR="00303A73" w:rsidRPr="00C804E9">
        <w:rPr>
          <w:color w:val="192223"/>
          <w:sz w:val="28"/>
          <w:szCs w:val="28"/>
          <w:lang w:val="uk-UA"/>
        </w:rPr>
        <w:t>»</w:t>
      </w:r>
      <w:r>
        <w:rPr>
          <w:color w:val="192223"/>
          <w:sz w:val="28"/>
          <w:szCs w:val="28"/>
          <w:lang w:val="uk-UA"/>
        </w:rPr>
        <w:t xml:space="preserve"> </w:t>
      </w:r>
      <w:r w:rsidRPr="00FB05CE">
        <w:rPr>
          <w:sz w:val="28"/>
          <w:szCs w:val="28"/>
          <w:lang w:val="uk-UA"/>
        </w:rPr>
        <w:t>[</w:t>
      </w:r>
      <w:r w:rsidRPr="00C804E9">
        <w:rPr>
          <w:sz w:val="28"/>
          <w:szCs w:val="28"/>
          <w:lang w:val="uk-UA"/>
        </w:rPr>
        <w:t>1</w:t>
      </w:r>
      <w:r>
        <w:rPr>
          <w:sz w:val="28"/>
          <w:szCs w:val="28"/>
          <w:lang w:val="uk-UA"/>
        </w:rPr>
        <w:t>7</w:t>
      </w:r>
      <w:r w:rsidRPr="00FB05CE">
        <w:rPr>
          <w:sz w:val="28"/>
          <w:szCs w:val="28"/>
          <w:lang w:val="uk-UA"/>
        </w:rPr>
        <w:t>]</w:t>
      </w:r>
      <w:r w:rsidR="00303A73" w:rsidRPr="00C804E9">
        <w:rPr>
          <w:color w:val="192223"/>
          <w:sz w:val="28"/>
          <w:szCs w:val="28"/>
          <w:lang w:val="uk-UA"/>
        </w:rPr>
        <w:t xml:space="preserve">. При цьому зазначається, що має </w:t>
      </w:r>
      <w:r w:rsidR="00303A73" w:rsidRPr="00C804E9">
        <w:rPr>
          <w:color w:val="192223"/>
          <w:sz w:val="28"/>
          <w:szCs w:val="28"/>
          <w:lang w:val="uk-UA"/>
        </w:rPr>
        <w:lastRenderedPageBreak/>
        <w:t>сенс «…описати самі лікувальні ресурси і вимоги до них, щоб тим самим правильно визначати правове підпорядкування у країнах і вірно формулювати політичні вимоги»</w:t>
      </w:r>
      <w:r>
        <w:rPr>
          <w:color w:val="192223"/>
          <w:sz w:val="28"/>
          <w:szCs w:val="28"/>
          <w:lang w:val="uk-UA"/>
        </w:rPr>
        <w:t xml:space="preserve"> </w:t>
      </w:r>
      <w:r w:rsidR="00303A73" w:rsidRPr="00C804E9">
        <w:rPr>
          <w:color w:val="192223"/>
          <w:sz w:val="28"/>
          <w:szCs w:val="28"/>
          <w:lang w:val="uk-UA"/>
        </w:rPr>
        <w:t>[</w:t>
      </w:r>
      <w:r>
        <w:rPr>
          <w:color w:val="192223"/>
          <w:sz w:val="28"/>
          <w:szCs w:val="28"/>
          <w:lang w:val="uk-UA"/>
        </w:rPr>
        <w:t>18</w:t>
      </w:r>
      <w:r w:rsidRPr="00FB05CE">
        <w:rPr>
          <w:sz w:val="28"/>
          <w:szCs w:val="28"/>
          <w:lang w:val="uk-UA"/>
        </w:rPr>
        <w:t>]</w:t>
      </w:r>
      <w:r w:rsidRPr="00C804E9">
        <w:rPr>
          <w:color w:val="192223"/>
          <w:sz w:val="28"/>
          <w:szCs w:val="28"/>
          <w:lang w:val="uk-UA"/>
        </w:rPr>
        <w:t>.</w:t>
      </w:r>
      <w:r w:rsidR="00303A73" w:rsidRPr="00C804E9">
        <w:rPr>
          <w:color w:val="192223"/>
          <w:sz w:val="28"/>
          <w:szCs w:val="28"/>
          <w:lang w:val="uk-UA"/>
        </w:rPr>
        <w:t xml:space="preserve"> </w:t>
      </w:r>
    </w:p>
    <w:p w14:paraId="3D51B5E2" w14:textId="77777777" w:rsidR="00303A73" w:rsidRPr="00FB05CE" w:rsidRDefault="00303A73" w:rsidP="00494FD4">
      <w:pPr>
        <w:shd w:val="clear" w:color="auto" w:fill="FFFFFF"/>
        <w:spacing w:line="360" w:lineRule="auto"/>
        <w:ind w:firstLine="709"/>
        <w:jc w:val="both"/>
        <w:rPr>
          <w:rFonts w:ascii="Times New Roman" w:hAnsi="Times New Roman"/>
          <w:color w:val="192223"/>
          <w:szCs w:val="28"/>
          <w:lang w:eastAsia="de-DE"/>
        </w:rPr>
      </w:pPr>
      <w:r w:rsidRPr="00FB05CE">
        <w:rPr>
          <w:rFonts w:ascii="Times New Roman" w:hAnsi="Times New Roman"/>
          <w:color w:val="192223"/>
          <w:szCs w:val="28"/>
          <w:lang w:eastAsia="de-DE"/>
        </w:rPr>
        <w:t>Загальнонауковий методологічний принцип сучасної курортології — системно-структурний і функціональний аналіз — передбачає чітке визначення ключових понять. Відповідно до Закону України «Про курорти», курорт — це освоєна природна територія на землях оздоровчого призначення, що має природно-лікувальні ресурси, необхідні для їх експлуатації будівлі та споруди з об'єктами інфраструктури, використовується з метою лікування, медичної реабілітації, профілактики захворювань та для рекреації і підлягає особливій охороні. Стаття 4 Закону визначає поняття «характер» природно-лікувальних ресурсів, залежно від</w:t>
      </w:r>
      <w:r w:rsidR="00DC7B54">
        <w:rPr>
          <w:rFonts w:ascii="Times New Roman" w:hAnsi="Times New Roman"/>
          <w:color w:val="192223"/>
          <w:szCs w:val="28"/>
          <w:lang w:eastAsia="de-DE"/>
        </w:rPr>
        <w:t xml:space="preserve"> якого виділяють курорти держав</w:t>
      </w:r>
      <w:r w:rsidRPr="00FB05CE">
        <w:rPr>
          <w:rFonts w:ascii="Times New Roman" w:hAnsi="Times New Roman"/>
          <w:color w:val="192223"/>
          <w:szCs w:val="28"/>
          <w:lang w:eastAsia="de-DE"/>
        </w:rPr>
        <w:t xml:space="preserve">ного та місцевого значення. До курортів державного значення належать природні території, що мають особливо цінні та унікальні природно-лікувальні ресурси, до курортів місцевого значення — природні території, що мають загальнопоширені природно-лікувальні ресурси використовуються з метою лікування, медичної реабілітації та профілактики захворювань </w:t>
      </w:r>
      <w:r w:rsidR="00C804E9" w:rsidRPr="00C95E80">
        <w:rPr>
          <w:rFonts w:ascii="Times New Roman" w:hAnsi="Times New Roman"/>
          <w:color w:val="192223"/>
          <w:szCs w:val="28"/>
          <w:lang w:eastAsia="de-DE"/>
        </w:rPr>
        <w:t>[</w:t>
      </w:r>
      <w:r w:rsidR="00C804E9" w:rsidRPr="00C95E80">
        <w:rPr>
          <w:rFonts w:ascii="Times New Roman" w:hAnsi="Times New Roman"/>
          <w:color w:val="192223"/>
          <w:szCs w:val="28"/>
        </w:rPr>
        <w:t>19</w:t>
      </w:r>
      <w:r w:rsidR="00C804E9" w:rsidRPr="00C95E80">
        <w:rPr>
          <w:rFonts w:ascii="Times New Roman" w:hAnsi="Times New Roman"/>
          <w:szCs w:val="28"/>
        </w:rPr>
        <w:t>]</w:t>
      </w:r>
      <w:r w:rsidRPr="00C95E80">
        <w:rPr>
          <w:rFonts w:ascii="Times New Roman" w:hAnsi="Times New Roman"/>
          <w:color w:val="192223"/>
          <w:szCs w:val="28"/>
          <w:lang w:eastAsia="de-DE"/>
        </w:rPr>
        <w:t>.</w:t>
      </w:r>
    </w:p>
    <w:p w14:paraId="779015A8" w14:textId="77777777" w:rsidR="00303A73" w:rsidRPr="00FB05CE" w:rsidRDefault="00303A73" w:rsidP="00494FD4">
      <w:pPr>
        <w:shd w:val="clear" w:color="auto" w:fill="FFFFFF"/>
        <w:spacing w:line="360" w:lineRule="auto"/>
        <w:ind w:firstLine="709"/>
        <w:jc w:val="both"/>
        <w:rPr>
          <w:rFonts w:ascii="Times New Roman" w:hAnsi="Times New Roman"/>
          <w:color w:val="192223"/>
          <w:szCs w:val="28"/>
          <w:lang w:eastAsia="de-DE"/>
        </w:rPr>
      </w:pPr>
      <w:r w:rsidRPr="00FB05CE">
        <w:rPr>
          <w:rFonts w:ascii="Times New Roman" w:hAnsi="Times New Roman"/>
          <w:color w:val="192223"/>
          <w:szCs w:val="28"/>
          <w:lang w:eastAsia="de-DE"/>
        </w:rPr>
        <w:t>При визначенні статусу курорту вирішальною є оцінка його природних ресурсів. До природно-лікувальні ресурси належать мінеральні води, лікувальні грязі та озокерит, ропа лиманів та озер, морська вода, природні об'єкти і комплекси зі сприятливими для лікування кліматичними умовами, придатні для використання з метою лікування, медичної реабілітації та профілактики захворювань, кожний з яких є самостійним об'єктом геологічного середовища, потребує різнобічного підходу до вивчення, контролю стану і використання.</w:t>
      </w:r>
      <w:r w:rsidR="00C804E9">
        <w:rPr>
          <w:rFonts w:ascii="Times New Roman" w:hAnsi="Times New Roman"/>
          <w:color w:val="192223"/>
          <w:szCs w:val="28"/>
          <w:lang w:eastAsia="de-DE"/>
        </w:rPr>
        <w:t xml:space="preserve"> Відповідно до</w:t>
      </w:r>
      <w:r w:rsidRPr="00FB05CE">
        <w:rPr>
          <w:rFonts w:ascii="Times New Roman" w:hAnsi="Times New Roman"/>
          <w:color w:val="192223"/>
          <w:szCs w:val="28"/>
          <w:lang w:eastAsia="de-DE"/>
        </w:rPr>
        <w:t xml:space="preserve"> ст.8 </w:t>
      </w:r>
      <w:r w:rsidR="00C804E9">
        <w:rPr>
          <w:rFonts w:ascii="Times New Roman" w:hAnsi="Times New Roman"/>
          <w:color w:val="192223"/>
          <w:szCs w:val="28"/>
          <w:lang w:eastAsia="de-DE"/>
        </w:rPr>
        <w:t xml:space="preserve">даного </w:t>
      </w:r>
      <w:r w:rsidRPr="00FB05CE">
        <w:rPr>
          <w:rFonts w:ascii="Times New Roman" w:hAnsi="Times New Roman"/>
          <w:color w:val="192223"/>
          <w:szCs w:val="28"/>
          <w:lang w:eastAsia="de-DE"/>
        </w:rPr>
        <w:t xml:space="preserve">Закону клопотання про оголошення природних територій курортними мають вміщувати обґрунтування необхідності оголошення природних територій курортними, характеристику </w:t>
      </w:r>
      <w:r w:rsidR="00C804E9">
        <w:rPr>
          <w:rFonts w:ascii="Times New Roman" w:hAnsi="Times New Roman"/>
          <w:color w:val="192223"/>
          <w:szCs w:val="28"/>
          <w:lang w:eastAsia="de-DE"/>
        </w:rPr>
        <w:t>природно-лікувальних ресурсів</w:t>
      </w:r>
      <w:r w:rsidRPr="00FB05CE">
        <w:rPr>
          <w:rFonts w:ascii="Times New Roman" w:hAnsi="Times New Roman"/>
          <w:color w:val="192223"/>
          <w:szCs w:val="28"/>
          <w:lang w:eastAsia="de-DE"/>
        </w:rPr>
        <w:t xml:space="preserve">, їх лікувальних чинників, кліматичних, інженерно-геологічних та інших цінностей природних територій, що пропонуються для оголошення; відомості про </w:t>
      </w:r>
      <w:r w:rsidRPr="00FB05CE">
        <w:rPr>
          <w:rFonts w:ascii="Times New Roman" w:hAnsi="Times New Roman"/>
          <w:color w:val="192223"/>
          <w:szCs w:val="28"/>
          <w:lang w:eastAsia="de-DE"/>
        </w:rPr>
        <w:lastRenderedPageBreak/>
        <w:t>місцезнаходження, розміри, характер використання та про власників і користувачів природних територій, а також відповідний картографічний матеріал.</w:t>
      </w:r>
    </w:p>
    <w:p w14:paraId="07B58BCC" w14:textId="77777777" w:rsidR="00303A73" w:rsidRPr="00FB05CE" w:rsidRDefault="00303A73" w:rsidP="00FB05CE">
      <w:pPr>
        <w:shd w:val="clear" w:color="auto" w:fill="FFFFFF"/>
        <w:spacing w:line="360" w:lineRule="auto"/>
        <w:jc w:val="both"/>
        <w:rPr>
          <w:rFonts w:ascii="Times New Roman" w:hAnsi="Times New Roman"/>
          <w:color w:val="192223"/>
          <w:szCs w:val="28"/>
          <w:lang w:eastAsia="de-DE"/>
        </w:rPr>
      </w:pPr>
      <w:r w:rsidRPr="00FB05CE">
        <w:rPr>
          <w:rFonts w:ascii="Times New Roman" w:hAnsi="Times New Roman"/>
          <w:color w:val="192223"/>
          <w:szCs w:val="28"/>
          <w:lang w:eastAsia="de-DE"/>
        </w:rPr>
        <w:t xml:space="preserve">Отже, крім наявності </w:t>
      </w:r>
      <w:r w:rsidR="001E40FE" w:rsidRPr="00FB05CE">
        <w:rPr>
          <w:rFonts w:ascii="Times New Roman" w:hAnsi="Times New Roman"/>
          <w:color w:val="192223"/>
          <w:szCs w:val="28"/>
          <w:lang w:eastAsia="de-DE"/>
        </w:rPr>
        <w:t>природно-лікувальних ресурсів</w:t>
      </w:r>
      <w:r w:rsidRPr="00FB05CE">
        <w:rPr>
          <w:rFonts w:ascii="Times New Roman" w:hAnsi="Times New Roman"/>
          <w:color w:val="192223"/>
          <w:szCs w:val="28"/>
          <w:lang w:eastAsia="de-DE"/>
        </w:rPr>
        <w:t>, головними факторами, що повинні враховуватися при визначенні питання щодо надання природним територіям статусу курортів державного чи місцевого значення, є такі:</w:t>
      </w:r>
    </w:p>
    <w:p w14:paraId="462F5CD1" w14:textId="77777777" w:rsidR="00303A73" w:rsidRPr="00FB05CE" w:rsidRDefault="00303A73" w:rsidP="00494FD4">
      <w:pPr>
        <w:shd w:val="clear" w:color="auto" w:fill="FFFFFF"/>
        <w:spacing w:line="360" w:lineRule="auto"/>
        <w:ind w:firstLine="709"/>
        <w:jc w:val="both"/>
        <w:rPr>
          <w:rFonts w:ascii="Times New Roman" w:hAnsi="Times New Roman"/>
          <w:color w:val="192223"/>
          <w:szCs w:val="28"/>
          <w:lang w:eastAsia="de-DE"/>
        </w:rPr>
      </w:pPr>
      <w:r w:rsidRPr="00FB05CE">
        <w:rPr>
          <w:rFonts w:ascii="Times New Roman" w:hAnsi="Times New Roman"/>
          <w:color w:val="192223"/>
          <w:szCs w:val="28"/>
          <w:lang w:eastAsia="de-DE"/>
        </w:rPr>
        <w:t>— наявність сприятливих для рекреації ландшафтів;</w:t>
      </w:r>
    </w:p>
    <w:p w14:paraId="0C91079F" w14:textId="77777777" w:rsidR="00303A73" w:rsidRPr="00FB05CE" w:rsidRDefault="00303A73" w:rsidP="00494FD4">
      <w:pPr>
        <w:shd w:val="clear" w:color="auto" w:fill="FFFFFF"/>
        <w:spacing w:line="360" w:lineRule="auto"/>
        <w:ind w:firstLine="709"/>
        <w:jc w:val="both"/>
        <w:rPr>
          <w:rFonts w:ascii="Times New Roman" w:hAnsi="Times New Roman"/>
          <w:color w:val="192223"/>
          <w:szCs w:val="28"/>
          <w:lang w:eastAsia="de-DE"/>
        </w:rPr>
      </w:pPr>
      <w:r w:rsidRPr="00FB05CE">
        <w:rPr>
          <w:rFonts w:ascii="Times New Roman" w:hAnsi="Times New Roman"/>
          <w:color w:val="192223"/>
          <w:szCs w:val="28"/>
          <w:lang w:eastAsia="de-DE"/>
        </w:rPr>
        <w:t>— відсутність або наявність несприятливих природних процесів;</w:t>
      </w:r>
    </w:p>
    <w:p w14:paraId="3BA3F927" w14:textId="77777777" w:rsidR="00303A73" w:rsidRPr="00FB05CE" w:rsidRDefault="00303A73" w:rsidP="00494FD4">
      <w:pPr>
        <w:shd w:val="clear" w:color="auto" w:fill="FFFFFF"/>
        <w:spacing w:line="360" w:lineRule="auto"/>
        <w:ind w:firstLine="709"/>
        <w:jc w:val="both"/>
        <w:rPr>
          <w:rFonts w:ascii="Times New Roman" w:hAnsi="Times New Roman"/>
          <w:color w:val="192223"/>
          <w:szCs w:val="28"/>
          <w:lang w:eastAsia="de-DE"/>
        </w:rPr>
      </w:pPr>
      <w:r w:rsidRPr="00FB05CE">
        <w:rPr>
          <w:rFonts w:ascii="Times New Roman" w:hAnsi="Times New Roman"/>
          <w:color w:val="192223"/>
          <w:szCs w:val="28"/>
          <w:lang w:eastAsia="de-DE"/>
        </w:rPr>
        <w:t>— техногенне та антропогенне навантаження та віддаленість від небезпечних підприємств;</w:t>
      </w:r>
    </w:p>
    <w:p w14:paraId="16281D90" w14:textId="77777777" w:rsidR="00303A73" w:rsidRPr="00FB05CE" w:rsidRDefault="00303A73" w:rsidP="00494FD4">
      <w:pPr>
        <w:shd w:val="clear" w:color="auto" w:fill="FFFFFF"/>
        <w:spacing w:line="360" w:lineRule="auto"/>
        <w:ind w:firstLine="709"/>
        <w:jc w:val="both"/>
        <w:rPr>
          <w:rFonts w:ascii="Times New Roman" w:hAnsi="Times New Roman"/>
          <w:color w:val="192223"/>
          <w:szCs w:val="28"/>
          <w:lang w:eastAsia="de-DE"/>
        </w:rPr>
      </w:pPr>
      <w:r w:rsidRPr="00FB05CE">
        <w:rPr>
          <w:rFonts w:ascii="Times New Roman" w:hAnsi="Times New Roman"/>
          <w:color w:val="192223"/>
          <w:szCs w:val="28"/>
          <w:lang w:eastAsia="de-DE"/>
        </w:rPr>
        <w:t>— розвиток транспортної мережі та стан курортно-рекреаційної інфраструктури;</w:t>
      </w:r>
    </w:p>
    <w:p w14:paraId="6DDFFCF2" w14:textId="77777777" w:rsidR="00303A73" w:rsidRPr="00FB05CE" w:rsidRDefault="00303A73" w:rsidP="00494FD4">
      <w:pPr>
        <w:shd w:val="clear" w:color="auto" w:fill="FFFFFF"/>
        <w:spacing w:line="360" w:lineRule="auto"/>
        <w:ind w:firstLine="709"/>
        <w:jc w:val="both"/>
        <w:rPr>
          <w:rFonts w:ascii="Times New Roman" w:hAnsi="Times New Roman"/>
          <w:color w:val="192223"/>
          <w:szCs w:val="28"/>
          <w:lang w:eastAsia="de-DE"/>
        </w:rPr>
      </w:pPr>
      <w:r w:rsidRPr="00FB05CE">
        <w:rPr>
          <w:rFonts w:ascii="Times New Roman" w:hAnsi="Times New Roman"/>
          <w:color w:val="192223"/>
          <w:szCs w:val="28"/>
          <w:lang w:eastAsia="de-DE"/>
        </w:rPr>
        <w:t>— потенціал природної території стосовно забезпечення рекреантів водою, електроенергією, продуктами харчування тощо, а також наявність трудових ресурсів для роботи у сфері обслуговування в курортно-рекреаційній галузі.</w:t>
      </w:r>
    </w:p>
    <w:p w14:paraId="4371731C" w14:textId="77777777" w:rsidR="00DC7B54" w:rsidRPr="00D512C8" w:rsidRDefault="00303A73" w:rsidP="00494FD4">
      <w:pPr>
        <w:shd w:val="clear" w:color="auto" w:fill="FFFFFF"/>
        <w:spacing w:line="360" w:lineRule="auto"/>
        <w:ind w:firstLine="709"/>
        <w:jc w:val="both"/>
        <w:rPr>
          <w:rFonts w:ascii="Times New Roman" w:hAnsi="Times New Roman"/>
          <w:szCs w:val="28"/>
        </w:rPr>
      </w:pPr>
      <w:r w:rsidRPr="00FB05CE">
        <w:rPr>
          <w:rFonts w:ascii="Times New Roman" w:hAnsi="Times New Roman"/>
          <w:color w:val="192223"/>
          <w:szCs w:val="28"/>
          <w:lang w:eastAsia="de-DE"/>
        </w:rPr>
        <w:t>Ці положення гармонізуються з «Дефініціями — стандартами якості для типізації курортів, зон відпочинку і лікувальних джерел» Німецької спілки курортів та Німецької спілки туристів</w:t>
      </w:r>
      <w:r w:rsidR="00C804E9">
        <w:rPr>
          <w:rFonts w:ascii="Times New Roman" w:hAnsi="Times New Roman"/>
          <w:color w:val="192223"/>
          <w:szCs w:val="28"/>
          <w:lang w:eastAsia="de-DE"/>
        </w:rPr>
        <w:t xml:space="preserve"> </w:t>
      </w:r>
      <w:r w:rsidR="00C804E9" w:rsidRPr="00C95E80">
        <w:rPr>
          <w:rFonts w:ascii="Times New Roman" w:hAnsi="Times New Roman"/>
          <w:color w:val="192223"/>
          <w:szCs w:val="28"/>
          <w:lang w:eastAsia="de-DE"/>
        </w:rPr>
        <w:t>[</w:t>
      </w:r>
      <w:r w:rsidR="00C804E9" w:rsidRPr="00C95E80">
        <w:rPr>
          <w:rFonts w:ascii="Times New Roman" w:hAnsi="Times New Roman"/>
          <w:color w:val="192223"/>
          <w:szCs w:val="28"/>
        </w:rPr>
        <w:t>20</w:t>
      </w:r>
      <w:r w:rsidR="00C804E9" w:rsidRPr="00C95E80">
        <w:rPr>
          <w:rFonts w:ascii="Times New Roman" w:hAnsi="Times New Roman"/>
          <w:szCs w:val="28"/>
        </w:rPr>
        <w:t>]</w:t>
      </w:r>
      <w:r w:rsidR="00C804E9" w:rsidRPr="00C95E80">
        <w:rPr>
          <w:rFonts w:ascii="Times New Roman" w:hAnsi="Times New Roman"/>
          <w:color w:val="192223"/>
          <w:szCs w:val="28"/>
          <w:lang w:eastAsia="de-DE"/>
        </w:rPr>
        <w:t>.</w:t>
      </w:r>
      <w:r w:rsidRPr="00FB05CE">
        <w:rPr>
          <w:rFonts w:ascii="Times New Roman" w:hAnsi="Times New Roman"/>
          <w:color w:val="192223"/>
          <w:szCs w:val="28"/>
          <w:lang w:eastAsia="de-DE"/>
        </w:rPr>
        <w:t xml:space="preserve"> </w:t>
      </w:r>
      <w:r w:rsidR="00C804E9">
        <w:rPr>
          <w:szCs w:val="28"/>
        </w:rPr>
        <w:t xml:space="preserve">А </w:t>
      </w:r>
      <w:r w:rsidR="00740A69" w:rsidRPr="00FB05CE">
        <w:rPr>
          <w:rFonts w:ascii="Times New Roman" w:hAnsi="Times New Roman"/>
          <w:szCs w:val="28"/>
        </w:rPr>
        <w:t>запроп</w:t>
      </w:r>
      <w:r w:rsidR="00740A69" w:rsidRPr="00DC7B54">
        <w:rPr>
          <w:rFonts w:ascii="Times New Roman" w:hAnsi="Times New Roman"/>
          <w:szCs w:val="28"/>
        </w:rPr>
        <w:t>оно</w:t>
      </w:r>
      <w:r w:rsidR="00C804E9" w:rsidRPr="00DC7B54">
        <w:rPr>
          <w:rFonts w:ascii="Times New Roman" w:hAnsi="Times New Roman"/>
          <w:szCs w:val="28"/>
        </w:rPr>
        <w:t>вана</w:t>
      </w:r>
      <w:r w:rsidR="00740A69" w:rsidRPr="00FB05CE">
        <w:rPr>
          <w:rFonts w:ascii="Times New Roman" w:hAnsi="Times New Roman"/>
          <w:szCs w:val="28"/>
        </w:rPr>
        <w:t xml:space="preserve"> </w:t>
      </w:r>
      <w:r w:rsidR="00C804E9" w:rsidRPr="00FB05CE">
        <w:rPr>
          <w:rFonts w:ascii="Times New Roman" w:hAnsi="Times New Roman"/>
          <w:szCs w:val="28"/>
        </w:rPr>
        <w:t xml:space="preserve">Добуш Ю. Я. </w:t>
      </w:r>
      <w:r w:rsidR="00740A69" w:rsidRPr="00FB05CE">
        <w:rPr>
          <w:rFonts w:ascii="Times New Roman" w:hAnsi="Times New Roman"/>
          <w:szCs w:val="28"/>
        </w:rPr>
        <w:t>метод</w:t>
      </w:r>
      <w:r w:rsidR="00740A69" w:rsidRPr="00DC7B54">
        <w:rPr>
          <w:rFonts w:ascii="Times New Roman" w:hAnsi="Times New Roman"/>
          <w:szCs w:val="28"/>
        </w:rPr>
        <w:t>ик</w:t>
      </w:r>
      <w:r w:rsidR="00C804E9" w:rsidRPr="00DC7B54">
        <w:rPr>
          <w:rFonts w:ascii="Times New Roman" w:hAnsi="Times New Roman"/>
          <w:szCs w:val="28"/>
        </w:rPr>
        <w:t>а</w:t>
      </w:r>
      <w:r w:rsidR="00740A69" w:rsidRPr="00FB05CE">
        <w:rPr>
          <w:rFonts w:ascii="Times New Roman" w:hAnsi="Times New Roman"/>
          <w:szCs w:val="28"/>
        </w:rPr>
        <w:t xml:space="preserve"> оцінювання рівня використання природно-ресурсного потенціалу бальнеологічних курортів із використанням показника використання природних ресурсів, показника чистоти повітря, показника рівня озеленення курорту</w:t>
      </w:r>
      <w:r w:rsidR="00C804E9">
        <w:rPr>
          <w:szCs w:val="28"/>
        </w:rPr>
        <w:t xml:space="preserve"> </w:t>
      </w:r>
      <w:r w:rsidR="00740A69" w:rsidRPr="00FB05CE">
        <w:rPr>
          <w:rFonts w:ascii="Times New Roman" w:hAnsi="Times New Roman"/>
          <w:szCs w:val="28"/>
        </w:rPr>
        <w:t>дає можливість підійти до обґрунтування вибору пріоритетних напрямків розвитку бальнеологічних курортів</w:t>
      </w:r>
      <w:r w:rsidR="00C804E9" w:rsidRPr="00C804E9">
        <w:rPr>
          <w:rFonts w:ascii="Times New Roman" w:hAnsi="Times New Roman"/>
          <w:color w:val="192223"/>
          <w:szCs w:val="28"/>
          <w:lang w:eastAsia="de-DE"/>
        </w:rPr>
        <w:t xml:space="preserve"> </w:t>
      </w:r>
      <w:r w:rsidR="00C804E9" w:rsidRPr="00C95E80">
        <w:rPr>
          <w:rFonts w:ascii="Times New Roman" w:hAnsi="Times New Roman"/>
          <w:color w:val="192223"/>
          <w:szCs w:val="28"/>
          <w:lang w:eastAsia="de-DE"/>
        </w:rPr>
        <w:t>[</w:t>
      </w:r>
      <w:r w:rsidR="00C804E9" w:rsidRPr="00C95E80">
        <w:rPr>
          <w:rFonts w:ascii="Times New Roman" w:hAnsi="Times New Roman"/>
          <w:color w:val="192223"/>
          <w:szCs w:val="28"/>
        </w:rPr>
        <w:t>21</w:t>
      </w:r>
      <w:r w:rsidR="00C804E9" w:rsidRPr="00C95E80">
        <w:rPr>
          <w:rFonts w:ascii="Times New Roman" w:hAnsi="Times New Roman"/>
          <w:szCs w:val="28"/>
        </w:rPr>
        <w:t>]</w:t>
      </w:r>
      <w:r w:rsidR="00C804E9" w:rsidRPr="00C95E80">
        <w:rPr>
          <w:rFonts w:ascii="Times New Roman" w:hAnsi="Times New Roman"/>
          <w:color w:val="192223"/>
          <w:szCs w:val="28"/>
          <w:lang w:eastAsia="de-DE"/>
        </w:rPr>
        <w:t>.</w:t>
      </w:r>
      <w:r w:rsidR="00C804E9" w:rsidRPr="00FB05CE">
        <w:rPr>
          <w:rFonts w:ascii="Times New Roman" w:hAnsi="Times New Roman"/>
          <w:color w:val="192223"/>
          <w:szCs w:val="28"/>
          <w:lang w:eastAsia="de-DE"/>
        </w:rPr>
        <w:t xml:space="preserve"> </w:t>
      </w:r>
      <w:r w:rsidR="00740A69" w:rsidRPr="00FB05CE">
        <w:rPr>
          <w:rFonts w:ascii="Times New Roman" w:hAnsi="Times New Roman"/>
          <w:szCs w:val="28"/>
        </w:rPr>
        <w:t xml:space="preserve"> </w:t>
      </w:r>
    </w:p>
    <w:p w14:paraId="61829076" w14:textId="77777777" w:rsidR="003D2ED9" w:rsidRDefault="003D2ED9" w:rsidP="00DC7B54">
      <w:pPr>
        <w:shd w:val="clear" w:color="auto" w:fill="FFFFFF"/>
        <w:spacing w:line="360" w:lineRule="auto"/>
        <w:ind w:firstLine="567"/>
        <w:jc w:val="both"/>
        <w:rPr>
          <w:rFonts w:ascii="Times New Roman" w:hAnsi="Times New Roman"/>
          <w:b/>
          <w:bCs/>
          <w:color w:val="192223"/>
          <w:szCs w:val="28"/>
          <w:lang w:eastAsia="de-DE"/>
        </w:rPr>
      </w:pPr>
    </w:p>
    <w:p w14:paraId="2BA226A1" w14:textId="77777777" w:rsidR="00515CC7" w:rsidRDefault="00515CC7" w:rsidP="00DC7B54">
      <w:pPr>
        <w:shd w:val="clear" w:color="auto" w:fill="FFFFFF"/>
        <w:spacing w:line="360" w:lineRule="auto"/>
        <w:ind w:firstLine="567"/>
        <w:jc w:val="both"/>
        <w:rPr>
          <w:rFonts w:ascii="Times New Roman" w:hAnsi="Times New Roman"/>
          <w:b/>
          <w:bCs/>
          <w:color w:val="192223"/>
          <w:szCs w:val="28"/>
          <w:lang w:eastAsia="de-DE"/>
        </w:rPr>
      </w:pPr>
    </w:p>
    <w:p w14:paraId="17AD93B2" w14:textId="77777777" w:rsidR="00515CC7" w:rsidRDefault="00515CC7" w:rsidP="00DC7B54">
      <w:pPr>
        <w:shd w:val="clear" w:color="auto" w:fill="FFFFFF"/>
        <w:spacing w:line="360" w:lineRule="auto"/>
        <w:ind w:firstLine="567"/>
        <w:jc w:val="both"/>
        <w:rPr>
          <w:rFonts w:ascii="Times New Roman" w:hAnsi="Times New Roman"/>
          <w:b/>
          <w:bCs/>
          <w:color w:val="192223"/>
          <w:szCs w:val="28"/>
          <w:lang w:eastAsia="de-DE"/>
        </w:rPr>
      </w:pPr>
    </w:p>
    <w:p w14:paraId="0DE4B5B7" w14:textId="77777777" w:rsidR="00515CC7" w:rsidRDefault="00515CC7" w:rsidP="00DC7B54">
      <w:pPr>
        <w:shd w:val="clear" w:color="auto" w:fill="FFFFFF"/>
        <w:spacing w:line="360" w:lineRule="auto"/>
        <w:ind w:firstLine="567"/>
        <w:jc w:val="both"/>
        <w:rPr>
          <w:rFonts w:ascii="Times New Roman" w:hAnsi="Times New Roman"/>
          <w:b/>
          <w:bCs/>
          <w:color w:val="192223"/>
          <w:szCs w:val="28"/>
          <w:lang w:eastAsia="de-DE"/>
        </w:rPr>
      </w:pPr>
    </w:p>
    <w:p w14:paraId="66204FF1" w14:textId="77777777" w:rsidR="00515CC7" w:rsidRDefault="00515CC7" w:rsidP="00DC7B54">
      <w:pPr>
        <w:shd w:val="clear" w:color="auto" w:fill="FFFFFF"/>
        <w:spacing w:line="360" w:lineRule="auto"/>
        <w:ind w:firstLine="567"/>
        <w:jc w:val="both"/>
        <w:rPr>
          <w:rFonts w:ascii="Times New Roman" w:hAnsi="Times New Roman"/>
          <w:b/>
          <w:bCs/>
          <w:color w:val="192223"/>
          <w:szCs w:val="28"/>
          <w:lang w:eastAsia="de-DE"/>
        </w:rPr>
      </w:pPr>
    </w:p>
    <w:p w14:paraId="2DBF0D7D" w14:textId="77777777" w:rsidR="00515CC7" w:rsidRDefault="00515CC7" w:rsidP="00DC7B54">
      <w:pPr>
        <w:shd w:val="clear" w:color="auto" w:fill="FFFFFF"/>
        <w:spacing w:line="360" w:lineRule="auto"/>
        <w:ind w:firstLine="567"/>
        <w:jc w:val="both"/>
        <w:rPr>
          <w:rFonts w:ascii="Times New Roman" w:hAnsi="Times New Roman"/>
          <w:b/>
          <w:bCs/>
          <w:color w:val="192223"/>
          <w:szCs w:val="28"/>
          <w:lang w:eastAsia="de-DE"/>
        </w:rPr>
      </w:pPr>
    </w:p>
    <w:p w14:paraId="6B62F1B3" w14:textId="77777777" w:rsidR="00515CC7" w:rsidRDefault="00515CC7" w:rsidP="00DC7B54">
      <w:pPr>
        <w:shd w:val="clear" w:color="auto" w:fill="FFFFFF"/>
        <w:spacing w:line="360" w:lineRule="auto"/>
        <w:ind w:firstLine="567"/>
        <w:jc w:val="both"/>
        <w:rPr>
          <w:rFonts w:ascii="Times New Roman" w:hAnsi="Times New Roman"/>
          <w:b/>
          <w:bCs/>
          <w:color w:val="192223"/>
          <w:szCs w:val="28"/>
          <w:lang w:eastAsia="de-DE"/>
        </w:rPr>
      </w:pPr>
    </w:p>
    <w:p w14:paraId="02F2C34E" w14:textId="77777777" w:rsidR="00515CC7" w:rsidRDefault="00515CC7" w:rsidP="00DC7B54">
      <w:pPr>
        <w:shd w:val="clear" w:color="auto" w:fill="FFFFFF"/>
        <w:spacing w:line="360" w:lineRule="auto"/>
        <w:ind w:firstLine="567"/>
        <w:jc w:val="both"/>
        <w:rPr>
          <w:rFonts w:ascii="Times New Roman" w:hAnsi="Times New Roman"/>
          <w:b/>
          <w:bCs/>
          <w:color w:val="192223"/>
          <w:szCs w:val="28"/>
          <w:lang w:eastAsia="de-DE"/>
        </w:rPr>
      </w:pPr>
    </w:p>
    <w:p w14:paraId="5BF876F5" w14:textId="77777777" w:rsidR="00CF73A8" w:rsidRDefault="00515CC7" w:rsidP="003913ED">
      <w:pPr>
        <w:shd w:val="clear" w:color="auto" w:fill="FFFFFF"/>
        <w:spacing w:line="360" w:lineRule="auto"/>
        <w:ind w:firstLine="567"/>
        <w:jc w:val="center"/>
        <w:rPr>
          <w:rFonts w:ascii="Times New Roman" w:hAnsi="Times New Roman"/>
          <w:b/>
          <w:bCs/>
          <w:color w:val="192223"/>
          <w:szCs w:val="28"/>
          <w:lang w:eastAsia="de-DE"/>
        </w:rPr>
      </w:pPr>
      <w:r>
        <w:rPr>
          <w:rFonts w:ascii="Times New Roman" w:hAnsi="Times New Roman"/>
          <w:b/>
          <w:bCs/>
          <w:color w:val="192223"/>
          <w:szCs w:val="28"/>
          <w:lang w:eastAsia="de-DE"/>
        </w:rPr>
        <w:lastRenderedPageBreak/>
        <w:t>Висновки до розділу</w:t>
      </w:r>
      <w:r w:rsidR="00CF73A8" w:rsidRPr="00C34538">
        <w:rPr>
          <w:rFonts w:ascii="Times New Roman" w:hAnsi="Times New Roman"/>
          <w:b/>
          <w:bCs/>
          <w:color w:val="192223"/>
          <w:szCs w:val="28"/>
          <w:lang w:eastAsia="de-DE"/>
        </w:rPr>
        <w:t xml:space="preserve"> 1</w:t>
      </w:r>
    </w:p>
    <w:p w14:paraId="680A4E5D" w14:textId="77777777" w:rsidR="003913ED" w:rsidRPr="00C34538" w:rsidRDefault="003913ED" w:rsidP="003913ED">
      <w:pPr>
        <w:shd w:val="clear" w:color="auto" w:fill="FFFFFF"/>
        <w:spacing w:line="360" w:lineRule="auto"/>
        <w:ind w:firstLine="567"/>
        <w:jc w:val="center"/>
        <w:rPr>
          <w:rFonts w:ascii="Times New Roman" w:hAnsi="Times New Roman"/>
          <w:b/>
          <w:bCs/>
          <w:color w:val="192223"/>
          <w:szCs w:val="28"/>
          <w:lang w:eastAsia="de-DE"/>
        </w:rPr>
      </w:pPr>
    </w:p>
    <w:p w14:paraId="7132E007" w14:textId="77777777" w:rsidR="00CF73A8" w:rsidRPr="00CF73A8" w:rsidRDefault="00CF73A8" w:rsidP="00494FD4">
      <w:pPr>
        <w:shd w:val="clear" w:color="auto" w:fill="FFFFFF"/>
        <w:spacing w:line="360" w:lineRule="auto"/>
        <w:ind w:firstLine="709"/>
        <w:jc w:val="both"/>
        <w:rPr>
          <w:rFonts w:ascii="Times New Roman" w:hAnsi="Times New Roman"/>
          <w:color w:val="192223"/>
          <w:szCs w:val="28"/>
          <w:lang w:eastAsia="de-DE"/>
        </w:rPr>
      </w:pPr>
      <w:r w:rsidRPr="00CF73A8">
        <w:rPr>
          <w:rFonts w:ascii="Times New Roman" w:hAnsi="Times New Roman"/>
          <w:color w:val="192223"/>
          <w:szCs w:val="28"/>
          <w:lang w:eastAsia="de-DE"/>
        </w:rPr>
        <w:t xml:space="preserve">Таким чином, </w:t>
      </w:r>
      <w:bookmarkStart w:id="2" w:name="_Hlk148892171"/>
      <w:r w:rsidRPr="00CF73A8">
        <w:rPr>
          <w:rFonts w:ascii="Times New Roman" w:hAnsi="Times New Roman"/>
          <w:color w:val="192223"/>
          <w:szCs w:val="28"/>
          <w:lang w:eastAsia="de-DE"/>
        </w:rPr>
        <w:t>методологічною основою дос</w:t>
      </w:r>
      <w:r>
        <w:rPr>
          <w:rFonts w:ascii="Times New Roman" w:hAnsi="Times New Roman"/>
          <w:color w:val="192223"/>
          <w:szCs w:val="28"/>
          <w:lang w:eastAsia="de-DE"/>
        </w:rPr>
        <w:t>л</w:t>
      </w:r>
      <w:r w:rsidRPr="00CF73A8">
        <w:rPr>
          <w:rFonts w:ascii="Times New Roman" w:hAnsi="Times New Roman"/>
          <w:color w:val="192223"/>
          <w:szCs w:val="28"/>
          <w:lang w:eastAsia="de-DE"/>
        </w:rPr>
        <w:t>іджень т</w:t>
      </w:r>
      <w:r>
        <w:rPr>
          <w:rFonts w:ascii="Times New Roman" w:hAnsi="Times New Roman"/>
          <w:color w:val="192223"/>
          <w:szCs w:val="28"/>
          <w:lang w:eastAsia="de-DE"/>
        </w:rPr>
        <w:t>е</w:t>
      </w:r>
      <w:r w:rsidRPr="00CF73A8">
        <w:rPr>
          <w:rFonts w:ascii="Times New Roman" w:hAnsi="Times New Roman"/>
          <w:color w:val="192223"/>
          <w:szCs w:val="28"/>
          <w:lang w:eastAsia="de-DE"/>
        </w:rPr>
        <w:t>риторіального планування курортних місцевостей є концепція збалансованого розвитку території та теорія раціонального природокористування. В основі концепції збалансованого розвитку території лежить раціональне та ефективне використання за</w:t>
      </w:r>
      <w:r>
        <w:rPr>
          <w:rFonts w:ascii="Times New Roman" w:hAnsi="Times New Roman"/>
          <w:color w:val="192223"/>
          <w:szCs w:val="28"/>
          <w:lang w:eastAsia="de-DE"/>
        </w:rPr>
        <w:t>г</w:t>
      </w:r>
      <w:r w:rsidRPr="00CF73A8">
        <w:rPr>
          <w:rFonts w:ascii="Times New Roman" w:hAnsi="Times New Roman"/>
          <w:color w:val="192223"/>
          <w:szCs w:val="28"/>
          <w:lang w:eastAsia="de-DE"/>
        </w:rPr>
        <w:t>ального потенціалу території, що включає чотири взаємопов'язані складові: природно-ресурсний потенціал території, у даному випадку природно-лікувальних ресурсів, що є «сировиною» для курортної галузі; потенціал санаторно-курортних та оздоровчих закладів, що показує, як і наскільки використовуються природно-лікувальні ресурси у курортній галузі; інфраструктурний потенціал, без якого неможливе функціонування природної території курорту; трудовий потенціал, що являє собою сукупну здатність працездатного населення до діяльності у курортно-рекреаційній галузі.</w:t>
      </w:r>
    </w:p>
    <w:bookmarkEnd w:id="2"/>
    <w:p w14:paraId="309853C7" w14:textId="77777777" w:rsidR="00CF73A8" w:rsidRDefault="00CF73A8" w:rsidP="00494FD4">
      <w:pPr>
        <w:pStyle w:val="rvps2"/>
        <w:shd w:val="clear" w:color="auto" w:fill="FFFFFF"/>
        <w:spacing w:before="0" w:beforeAutospacing="0" w:after="0" w:afterAutospacing="0" w:line="360" w:lineRule="auto"/>
        <w:ind w:firstLine="709"/>
        <w:jc w:val="both"/>
        <w:rPr>
          <w:sz w:val="28"/>
          <w:szCs w:val="28"/>
          <w:lang w:val="uk-UA"/>
        </w:rPr>
      </w:pPr>
      <w:r w:rsidRPr="00CF73A8">
        <w:rPr>
          <w:sz w:val="28"/>
          <w:szCs w:val="28"/>
          <w:lang w:val="uk-UA"/>
        </w:rPr>
        <w:t>Науковцями розрізняється компонентна, функціональна, територіальна й організаційна структури природно-ресурсного потенціалу. З цих позицій і здійснюється покомпонентний аналіз і оцінка природно-ресурсного потенціалу територій. Але характеристика та оцінка впливу потенціалу на вибір пріоритетних напрямків розвитку бальнеологічних курортів досліджена недостатньо.</w:t>
      </w:r>
    </w:p>
    <w:p w14:paraId="5B9FEEA5" w14:textId="77777777" w:rsidR="00CF73A8" w:rsidRPr="00F933EC" w:rsidRDefault="00083D4E" w:rsidP="00494FD4">
      <w:pPr>
        <w:pStyle w:val="rvps2"/>
        <w:shd w:val="clear" w:color="auto" w:fill="FFFFFF"/>
        <w:spacing w:before="0" w:beforeAutospacing="0" w:after="0" w:afterAutospacing="0" w:line="360" w:lineRule="auto"/>
        <w:ind w:firstLine="709"/>
        <w:jc w:val="both"/>
        <w:rPr>
          <w:sz w:val="28"/>
          <w:szCs w:val="28"/>
          <w:lang w:val="uk-UA"/>
        </w:rPr>
      </w:pPr>
      <w:r>
        <w:rPr>
          <w:sz w:val="28"/>
          <w:szCs w:val="28"/>
          <w:lang w:val="uk-UA"/>
        </w:rPr>
        <w:t>Основу з</w:t>
      </w:r>
      <w:r w:rsidR="00CF73A8">
        <w:rPr>
          <w:sz w:val="28"/>
          <w:szCs w:val="28"/>
          <w:lang w:val="uk-UA"/>
        </w:rPr>
        <w:t>аконодавч</w:t>
      </w:r>
      <w:r>
        <w:rPr>
          <w:sz w:val="28"/>
          <w:szCs w:val="28"/>
          <w:lang w:val="uk-UA"/>
        </w:rPr>
        <w:t>ого</w:t>
      </w:r>
      <w:r w:rsidR="00CF73A8">
        <w:rPr>
          <w:sz w:val="28"/>
          <w:szCs w:val="28"/>
          <w:lang w:val="uk-UA"/>
        </w:rPr>
        <w:t xml:space="preserve"> </w:t>
      </w:r>
      <w:r w:rsidR="001C285F">
        <w:rPr>
          <w:sz w:val="28"/>
          <w:szCs w:val="28"/>
          <w:lang w:val="uk-UA"/>
        </w:rPr>
        <w:t>підґрунтя</w:t>
      </w:r>
      <w:r w:rsidR="00CF73A8">
        <w:rPr>
          <w:sz w:val="28"/>
          <w:szCs w:val="28"/>
          <w:lang w:val="uk-UA"/>
        </w:rPr>
        <w:t xml:space="preserve"> територіального планування курортних територій </w:t>
      </w:r>
      <w:r w:rsidR="00C34538">
        <w:rPr>
          <w:sz w:val="28"/>
          <w:szCs w:val="28"/>
          <w:lang w:val="uk-UA"/>
        </w:rPr>
        <w:t xml:space="preserve">в Україні </w:t>
      </w:r>
      <w:r>
        <w:rPr>
          <w:sz w:val="28"/>
          <w:szCs w:val="28"/>
          <w:lang w:val="uk-UA"/>
        </w:rPr>
        <w:t>складають:</w:t>
      </w:r>
      <w:r w:rsidR="00CF73A8">
        <w:rPr>
          <w:sz w:val="28"/>
          <w:szCs w:val="28"/>
          <w:lang w:val="uk-UA"/>
        </w:rPr>
        <w:t xml:space="preserve"> Закон України «Про курорти</w:t>
      </w:r>
      <w:r w:rsidR="00CF73A8" w:rsidRPr="00F933EC">
        <w:rPr>
          <w:sz w:val="28"/>
          <w:szCs w:val="28"/>
          <w:lang w:val="uk-UA"/>
        </w:rPr>
        <w:t xml:space="preserve">», Стратегія розвитку </w:t>
      </w:r>
      <w:r w:rsidRPr="00F933EC">
        <w:rPr>
          <w:sz w:val="28"/>
          <w:szCs w:val="28"/>
          <w:lang w:val="uk-UA"/>
        </w:rPr>
        <w:t xml:space="preserve">туризму і курортів до 2026 року,  </w:t>
      </w:r>
      <w:r w:rsidRPr="00F933EC">
        <w:rPr>
          <w:rFonts w:cs="Arial"/>
          <w:sz w:val="28"/>
          <w:szCs w:val="28"/>
          <w:lang w:val="uk-UA"/>
        </w:rPr>
        <w:t>Кредо Європейської Асоціації Курортів,</w:t>
      </w:r>
      <w:r w:rsidRPr="00F933EC">
        <w:rPr>
          <w:rFonts w:cs="Arial"/>
          <w:lang w:val="uk-UA"/>
        </w:rPr>
        <w:t xml:space="preserve"> </w:t>
      </w:r>
      <w:r w:rsidR="00C34538" w:rsidRPr="00F933EC">
        <w:rPr>
          <w:rFonts w:cs="Arial"/>
          <w:sz w:val="28"/>
          <w:szCs w:val="28"/>
          <w:lang w:val="uk-UA"/>
        </w:rPr>
        <w:t>інші документи.</w:t>
      </w:r>
    </w:p>
    <w:p w14:paraId="19219836" w14:textId="77777777" w:rsidR="00CF73A8" w:rsidRPr="00CF73A8" w:rsidRDefault="00CF73A8" w:rsidP="00CF73A8">
      <w:pPr>
        <w:shd w:val="clear" w:color="auto" w:fill="FFFFFF"/>
        <w:spacing w:line="360" w:lineRule="auto"/>
        <w:ind w:firstLine="567"/>
        <w:jc w:val="both"/>
        <w:rPr>
          <w:rFonts w:ascii="Times New Roman" w:hAnsi="Times New Roman"/>
          <w:color w:val="192223"/>
          <w:szCs w:val="28"/>
          <w:lang w:eastAsia="de-DE"/>
        </w:rPr>
      </w:pPr>
    </w:p>
    <w:p w14:paraId="296FEF7D" w14:textId="77777777" w:rsidR="004B0E61" w:rsidRDefault="004B0E61" w:rsidP="0064756F">
      <w:pPr>
        <w:spacing w:line="360" w:lineRule="auto"/>
        <w:ind w:firstLine="567"/>
        <w:jc w:val="both"/>
        <w:rPr>
          <w:rFonts w:ascii="Times New Roman" w:hAnsi="Times New Roman"/>
          <w:b/>
          <w:bCs/>
        </w:rPr>
      </w:pPr>
    </w:p>
    <w:p w14:paraId="7194DBDC" w14:textId="77777777" w:rsidR="00170965" w:rsidRDefault="00170965" w:rsidP="0083043D">
      <w:pPr>
        <w:spacing w:line="360" w:lineRule="auto"/>
        <w:ind w:firstLine="567"/>
        <w:jc w:val="center"/>
        <w:rPr>
          <w:rFonts w:ascii="Times New Roman" w:hAnsi="Times New Roman"/>
          <w:b/>
          <w:bCs/>
        </w:rPr>
      </w:pPr>
    </w:p>
    <w:p w14:paraId="769D0D3C" w14:textId="77777777" w:rsidR="00170965" w:rsidRDefault="00170965" w:rsidP="0083043D">
      <w:pPr>
        <w:spacing w:line="360" w:lineRule="auto"/>
        <w:ind w:firstLine="567"/>
        <w:jc w:val="center"/>
        <w:rPr>
          <w:rFonts w:ascii="Times New Roman" w:hAnsi="Times New Roman"/>
          <w:b/>
          <w:bCs/>
        </w:rPr>
      </w:pPr>
    </w:p>
    <w:p w14:paraId="54CD245A" w14:textId="77777777" w:rsidR="003D2ED9" w:rsidRDefault="003D2ED9" w:rsidP="0083043D">
      <w:pPr>
        <w:spacing w:line="360" w:lineRule="auto"/>
        <w:ind w:firstLine="567"/>
        <w:jc w:val="center"/>
        <w:rPr>
          <w:rFonts w:ascii="Times New Roman" w:hAnsi="Times New Roman"/>
          <w:b/>
          <w:bCs/>
        </w:rPr>
      </w:pPr>
    </w:p>
    <w:p w14:paraId="1231BE67" w14:textId="77777777" w:rsidR="00515CC7" w:rsidRDefault="00515CC7" w:rsidP="0083043D">
      <w:pPr>
        <w:spacing w:line="360" w:lineRule="auto"/>
        <w:ind w:firstLine="567"/>
        <w:jc w:val="center"/>
        <w:rPr>
          <w:rFonts w:ascii="Times New Roman" w:hAnsi="Times New Roman"/>
          <w:b/>
          <w:bCs/>
        </w:rPr>
      </w:pPr>
    </w:p>
    <w:p w14:paraId="36FEB5B0" w14:textId="77777777" w:rsidR="003D2ED9" w:rsidRDefault="003D2ED9" w:rsidP="0083043D">
      <w:pPr>
        <w:spacing w:line="360" w:lineRule="auto"/>
        <w:ind w:firstLine="567"/>
        <w:jc w:val="center"/>
        <w:rPr>
          <w:rFonts w:ascii="Times New Roman" w:hAnsi="Times New Roman"/>
          <w:b/>
          <w:bCs/>
        </w:rPr>
      </w:pPr>
    </w:p>
    <w:p w14:paraId="42F80AE9" w14:textId="77777777" w:rsidR="003913ED" w:rsidRDefault="0083043D" w:rsidP="0083043D">
      <w:pPr>
        <w:spacing w:line="360" w:lineRule="auto"/>
        <w:ind w:firstLine="567"/>
        <w:jc w:val="center"/>
        <w:rPr>
          <w:rFonts w:ascii="Times New Roman" w:hAnsi="Times New Roman"/>
          <w:b/>
          <w:bCs/>
        </w:rPr>
      </w:pPr>
      <w:r w:rsidRPr="00C81131">
        <w:rPr>
          <w:rFonts w:ascii="Times New Roman" w:hAnsi="Times New Roman"/>
          <w:b/>
          <w:bCs/>
        </w:rPr>
        <w:lastRenderedPageBreak/>
        <w:t>РОЗДІЛ</w:t>
      </w:r>
      <w:r w:rsidR="00D2475A">
        <w:rPr>
          <w:rFonts w:ascii="Times New Roman" w:hAnsi="Times New Roman"/>
          <w:b/>
          <w:bCs/>
        </w:rPr>
        <w:t xml:space="preserve"> 2</w:t>
      </w:r>
    </w:p>
    <w:p w14:paraId="50E79C2C" w14:textId="77777777" w:rsidR="0083043D" w:rsidRDefault="0083043D" w:rsidP="0083043D">
      <w:pPr>
        <w:spacing w:line="360" w:lineRule="auto"/>
        <w:ind w:firstLine="567"/>
        <w:jc w:val="center"/>
        <w:rPr>
          <w:rFonts w:ascii="Times New Roman" w:hAnsi="Times New Roman"/>
          <w:b/>
          <w:bCs/>
        </w:rPr>
      </w:pPr>
      <w:r w:rsidRPr="00C81131">
        <w:rPr>
          <w:rFonts w:ascii="Times New Roman" w:hAnsi="Times New Roman"/>
          <w:b/>
          <w:bCs/>
        </w:rPr>
        <w:t xml:space="preserve"> ТЕОРЕТ</w:t>
      </w:r>
      <w:r w:rsidR="00405C10">
        <w:rPr>
          <w:rFonts w:ascii="Times New Roman" w:hAnsi="Times New Roman"/>
          <w:b/>
          <w:bCs/>
        </w:rPr>
        <w:t>И</w:t>
      </w:r>
      <w:r w:rsidRPr="00C81131">
        <w:rPr>
          <w:rFonts w:ascii="Times New Roman" w:hAnsi="Times New Roman"/>
          <w:b/>
          <w:bCs/>
        </w:rPr>
        <w:t xml:space="preserve">ЧНІ ОСНОВИ </w:t>
      </w:r>
      <w:r w:rsidRPr="001C285F">
        <w:rPr>
          <w:rFonts w:ascii="Times New Roman" w:hAnsi="Times New Roman"/>
          <w:b/>
          <w:bCs/>
        </w:rPr>
        <w:t>БАЛЬНЕОЛОГІЇ</w:t>
      </w:r>
    </w:p>
    <w:p w14:paraId="30D7AA69" w14:textId="77777777" w:rsidR="00405C10" w:rsidRPr="00C81131" w:rsidRDefault="00405C10" w:rsidP="0083043D">
      <w:pPr>
        <w:spacing w:line="360" w:lineRule="auto"/>
        <w:ind w:firstLine="567"/>
        <w:jc w:val="center"/>
        <w:rPr>
          <w:rFonts w:ascii="Times New Roman" w:hAnsi="Times New Roman"/>
          <w:b/>
          <w:bCs/>
        </w:rPr>
      </w:pPr>
    </w:p>
    <w:p w14:paraId="2E335ADF" w14:textId="77777777" w:rsidR="0083043D" w:rsidRPr="00C73F6F" w:rsidRDefault="00C73F6F" w:rsidP="00494FD4">
      <w:pPr>
        <w:tabs>
          <w:tab w:val="left" w:pos="993"/>
        </w:tabs>
        <w:spacing w:line="360" w:lineRule="auto"/>
        <w:ind w:firstLine="709"/>
        <w:jc w:val="both"/>
        <w:rPr>
          <w:rFonts w:ascii="Times New Roman" w:hAnsi="Times New Roman"/>
          <w:b/>
          <w:color w:val="000000" w:themeColor="text1"/>
          <w:szCs w:val="28"/>
          <w:lang w:eastAsia="uk-UA"/>
        </w:rPr>
      </w:pPr>
      <w:r w:rsidRPr="00C73F6F">
        <w:rPr>
          <w:rFonts w:ascii="Times New Roman" w:hAnsi="Times New Roman"/>
          <w:b/>
          <w:color w:val="000000" w:themeColor="text1"/>
          <w:szCs w:val="28"/>
          <w:lang w:eastAsia="uk-UA"/>
        </w:rPr>
        <w:t>2.1.</w:t>
      </w:r>
      <w:r w:rsidR="001C130B" w:rsidRPr="00C73F6F">
        <w:rPr>
          <w:rFonts w:ascii="Times New Roman" w:hAnsi="Times New Roman"/>
          <w:color w:val="000000" w:themeColor="text1"/>
          <w:szCs w:val="28"/>
          <w:lang w:eastAsia="uk-UA"/>
        </w:rPr>
        <w:t xml:space="preserve"> </w:t>
      </w:r>
      <w:r w:rsidR="0083043D" w:rsidRPr="00C73F6F">
        <w:rPr>
          <w:rFonts w:ascii="Times New Roman" w:hAnsi="Times New Roman"/>
          <w:b/>
          <w:color w:val="000000" w:themeColor="text1"/>
          <w:szCs w:val="28"/>
          <w:lang w:eastAsia="uk-UA"/>
        </w:rPr>
        <w:t>Історичний розвиток зн</w:t>
      </w:r>
      <w:r w:rsidR="003913ED" w:rsidRPr="00C73F6F">
        <w:rPr>
          <w:rFonts w:ascii="Times New Roman" w:hAnsi="Times New Roman"/>
          <w:b/>
          <w:color w:val="000000" w:themeColor="text1"/>
          <w:szCs w:val="28"/>
          <w:lang w:eastAsia="uk-UA"/>
        </w:rPr>
        <w:t>ань про мінеральні води регіону</w:t>
      </w:r>
    </w:p>
    <w:p w14:paraId="7196D064" w14:textId="77777777" w:rsidR="003913ED" w:rsidRPr="00F132C4" w:rsidRDefault="003913ED" w:rsidP="003913ED">
      <w:pPr>
        <w:pStyle w:val="a4"/>
        <w:tabs>
          <w:tab w:val="left" w:pos="993"/>
        </w:tabs>
        <w:spacing w:line="360" w:lineRule="auto"/>
        <w:ind w:left="644"/>
        <w:jc w:val="both"/>
        <w:rPr>
          <w:rFonts w:ascii="Times New Roman" w:hAnsi="Times New Roman"/>
          <w:b/>
          <w:color w:val="000000" w:themeColor="text1"/>
          <w:szCs w:val="28"/>
          <w:lang w:eastAsia="uk-UA"/>
        </w:rPr>
      </w:pPr>
    </w:p>
    <w:p w14:paraId="74C71A39" w14:textId="77777777" w:rsidR="00224BA0" w:rsidRPr="00295CAD" w:rsidRDefault="00224BA0" w:rsidP="00494FD4">
      <w:pPr>
        <w:shd w:val="clear" w:color="auto" w:fill="FFFFFF"/>
        <w:spacing w:line="360" w:lineRule="auto"/>
        <w:ind w:firstLine="709"/>
        <w:jc w:val="both"/>
        <w:rPr>
          <w:rFonts w:ascii="Times New Roman" w:hAnsi="Times New Roman"/>
          <w:szCs w:val="28"/>
        </w:rPr>
      </w:pPr>
      <w:r w:rsidRPr="00295CAD">
        <w:rPr>
          <w:rFonts w:ascii="Times New Roman" w:hAnsi="Times New Roman"/>
          <w:color w:val="000000"/>
        </w:rPr>
        <w:t>Згадки про цивілізоване використання цілющих мінеральних вод тягнуться з глибини віків. Чисельні археологічні знахідки свідчать, що практика оздо</w:t>
      </w:r>
      <w:r w:rsidRPr="00295CAD">
        <w:rPr>
          <w:rFonts w:ascii="Times New Roman" w:hAnsi="Times New Roman"/>
          <w:color w:val="000000"/>
        </w:rPr>
        <w:softHyphen/>
        <w:t>ровлення мінеральними водами існувала ще у У-ІУ тисячоліттях до нашої ери. Очевидно, джерела мінеральних вод використовувалися ще людьми кам'яного віку. Пам'ятки бал</w:t>
      </w:r>
      <w:r w:rsidR="00295CAD">
        <w:rPr>
          <w:rFonts w:ascii="Times New Roman" w:hAnsi="Times New Roman"/>
          <w:color w:val="000000"/>
        </w:rPr>
        <w:t>ь</w:t>
      </w:r>
      <w:r w:rsidRPr="00295CAD">
        <w:rPr>
          <w:rFonts w:ascii="Times New Roman" w:hAnsi="Times New Roman"/>
          <w:color w:val="000000"/>
        </w:rPr>
        <w:t xml:space="preserve">неологічних центрів, що датуються У-ІУ сторіччям до н.е. були виявлені на Балканах і </w:t>
      </w:r>
      <w:r w:rsidR="001C285F" w:rsidRPr="00295CAD">
        <w:rPr>
          <w:rFonts w:ascii="Times New Roman" w:hAnsi="Times New Roman"/>
          <w:color w:val="000000"/>
        </w:rPr>
        <w:t>Апеннінах</w:t>
      </w:r>
      <w:r w:rsidRPr="00295CAD">
        <w:rPr>
          <w:rFonts w:ascii="Times New Roman" w:hAnsi="Times New Roman"/>
          <w:color w:val="000000"/>
        </w:rPr>
        <w:t>, в Середній Азії. Перша письмова згадка про застосування мінеральних вод для лікування зустрічається в працях засновника сучасної медицини Гіппократа (IV сторіччя до н.е.), де описуються лікувальні властивості річкової, солоної і морської води</w:t>
      </w:r>
      <w:r w:rsidR="00295CAD" w:rsidRPr="00295CAD">
        <w:t xml:space="preserve"> </w:t>
      </w:r>
      <w:r w:rsidR="001C130B" w:rsidRPr="00C95E80">
        <w:rPr>
          <w:rFonts w:ascii="Times New Roman" w:hAnsi="Times New Roman"/>
          <w:color w:val="192223"/>
          <w:szCs w:val="28"/>
          <w:lang w:eastAsia="de-DE"/>
        </w:rPr>
        <w:t>[</w:t>
      </w:r>
      <w:r w:rsidR="001C130B" w:rsidRPr="00C95E80">
        <w:rPr>
          <w:rFonts w:ascii="Times New Roman" w:hAnsi="Times New Roman"/>
          <w:color w:val="192223"/>
          <w:szCs w:val="28"/>
        </w:rPr>
        <w:t>2</w:t>
      </w:r>
      <w:r w:rsidR="001C130B">
        <w:rPr>
          <w:rFonts w:ascii="Times New Roman" w:hAnsi="Times New Roman"/>
          <w:color w:val="192223"/>
          <w:szCs w:val="28"/>
        </w:rPr>
        <w:t>2</w:t>
      </w:r>
      <w:r w:rsidR="001C130B" w:rsidRPr="00C95E80">
        <w:rPr>
          <w:rFonts w:ascii="Times New Roman" w:hAnsi="Times New Roman"/>
          <w:szCs w:val="28"/>
        </w:rPr>
        <w:t>]</w:t>
      </w:r>
      <w:r w:rsidR="001C130B" w:rsidRPr="00C95E80">
        <w:rPr>
          <w:rFonts w:ascii="Times New Roman" w:hAnsi="Times New Roman"/>
          <w:color w:val="192223"/>
          <w:szCs w:val="28"/>
          <w:lang w:eastAsia="de-DE"/>
        </w:rPr>
        <w:t>.</w:t>
      </w:r>
      <w:r w:rsidR="001C130B" w:rsidRPr="00FB05CE">
        <w:rPr>
          <w:rFonts w:ascii="Times New Roman" w:hAnsi="Times New Roman"/>
          <w:color w:val="192223"/>
          <w:szCs w:val="28"/>
          <w:lang w:eastAsia="de-DE"/>
        </w:rPr>
        <w:t xml:space="preserve"> </w:t>
      </w:r>
      <w:r w:rsidR="001C130B" w:rsidRPr="00FB05CE">
        <w:rPr>
          <w:rFonts w:ascii="Times New Roman" w:hAnsi="Times New Roman"/>
          <w:szCs w:val="28"/>
        </w:rPr>
        <w:t xml:space="preserve"> </w:t>
      </w:r>
      <w:r w:rsidR="001C130B">
        <w:rPr>
          <w:rFonts w:ascii="Times New Roman" w:hAnsi="Times New Roman"/>
          <w:szCs w:val="28"/>
        </w:rPr>
        <w:t xml:space="preserve"> </w:t>
      </w:r>
    </w:p>
    <w:p w14:paraId="7E6A28B2" w14:textId="77777777" w:rsidR="000D010B" w:rsidRPr="000D010B" w:rsidRDefault="00295CAD" w:rsidP="00494FD4">
      <w:pPr>
        <w:spacing w:line="360" w:lineRule="auto"/>
        <w:ind w:firstLine="709"/>
        <w:jc w:val="both"/>
        <w:rPr>
          <w:rFonts w:ascii="Times New Roman" w:hAnsi="Times New Roman"/>
          <w:color w:val="333333"/>
          <w:szCs w:val="28"/>
        </w:rPr>
      </w:pPr>
      <w:r>
        <w:rPr>
          <w:rFonts w:ascii="Times New Roman" w:hAnsi="Times New Roman"/>
          <w:szCs w:val="28"/>
        </w:rPr>
        <w:t>Територія України здавна відома багатими ресурс</w:t>
      </w:r>
      <w:r w:rsidR="00A404A7">
        <w:rPr>
          <w:rFonts w:ascii="Times New Roman" w:hAnsi="Times New Roman"/>
          <w:szCs w:val="28"/>
        </w:rPr>
        <w:t>а</w:t>
      </w:r>
      <w:r>
        <w:rPr>
          <w:rFonts w:ascii="Times New Roman" w:hAnsi="Times New Roman"/>
          <w:szCs w:val="28"/>
        </w:rPr>
        <w:t xml:space="preserve">ми мінеральних вод. Зокрема, </w:t>
      </w:r>
      <w:r w:rsidR="00823C85">
        <w:rPr>
          <w:rFonts w:ascii="Times New Roman" w:hAnsi="Times New Roman"/>
          <w:szCs w:val="28"/>
        </w:rPr>
        <w:t>Львівська область</w:t>
      </w:r>
      <w:r>
        <w:rPr>
          <w:rFonts w:ascii="Times New Roman" w:hAnsi="Times New Roman"/>
          <w:szCs w:val="28"/>
        </w:rPr>
        <w:t>, яка</w:t>
      </w:r>
      <w:r w:rsidR="00823C85">
        <w:rPr>
          <w:rFonts w:ascii="Times New Roman" w:hAnsi="Times New Roman"/>
          <w:szCs w:val="28"/>
        </w:rPr>
        <w:t xml:space="preserve"> розташована в Західній частині України, володіє потужним рекреаційно-туристичним потенціалом, який відомий та використовується впродовж століть. </w:t>
      </w:r>
      <w:bookmarkStart w:id="3" w:name="_Hlk147005450"/>
      <w:r w:rsidR="00823C85">
        <w:rPr>
          <w:rFonts w:ascii="Times New Roman" w:hAnsi="Times New Roman"/>
          <w:szCs w:val="28"/>
        </w:rPr>
        <w:t>Історично, територія області протягом минулих століть входила до Польщі та Австро</w:t>
      </w:r>
      <w:r w:rsidR="00617686">
        <w:rPr>
          <w:rFonts w:ascii="Times New Roman" w:hAnsi="Times New Roman"/>
          <w:szCs w:val="28"/>
        </w:rPr>
        <w:t>-</w:t>
      </w:r>
      <w:r w:rsidR="00823C85">
        <w:rPr>
          <w:rFonts w:ascii="Times New Roman" w:hAnsi="Times New Roman"/>
          <w:szCs w:val="28"/>
        </w:rPr>
        <w:t>Угорської імперії, що зумовлювали периферійність економічного розвитку</w:t>
      </w:r>
      <w:r w:rsidR="00617686">
        <w:rPr>
          <w:rFonts w:ascii="Times New Roman" w:hAnsi="Times New Roman"/>
          <w:szCs w:val="28"/>
        </w:rPr>
        <w:t xml:space="preserve"> та відсталість господарства, в тому числі і рекреаційного. Більшість галузей, таких як лісорозробка, видобувна галузь, туристична галузь базувались на природному потенціалі. </w:t>
      </w:r>
      <w:bookmarkEnd w:id="3"/>
      <w:r w:rsidR="00617686">
        <w:rPr>
          <w:rFonts w:ascii="Times New Roman" w:hAnsi="Times New Roman"/>
          <w:szCs w:val="28"/>
        </w:rPr>
        <w:t>Так, м</w:t>
      </w:r>
      <w:r w:rsidR="00823C85" w:rsidRPr="003C5980">
        <w:rPr>
          <w:rFonts w:ascii="Times New Roman" w:hAnsi="Times New Roman"/>
          <w:szCs w:val="28"/>
        </w:rPr>
        <w:t>інеральні води Галичини впродовж декількох століть цікавили вчених і практиків. Перші згадки про курорти Галичини відомі з документів XVI–XVIII ст</w:t>
      </w:r>
      <w:r w:rsidR="00823C85" w:rsidRPr="000D010B">
        <w:rPr>
          <w:rFonts w:ascii="Times New Roman" w:hAnsi="Times New Roman"/>
          <w:szCs w:val="28"/>
        </w:rPr>
        <w:t xml:space="preserve">. </w:t>
      </w:r>
      <w:r w:rsidR="000D010B">
        <w:rPr>
          <w:rFonts w:ascii="Times New Roman" w:hAnsi="Times New Roman"/>
          <w:szCs w:val="28"/>
        </w:rPr>
        <w:t xml:space="preserve">Так, </w:t>
      </w:r>
      <w:r w:rsidR="000D010B" w:rsidRPr="00F933EC">
        <w:rPr>
          <w:rFonts w:ascii="Times New Roman" w:hAnsi="Times New Roman"/>
          <w:szCs w:val="28"/>
        </w:rPr>
        <w:t>перша згадка в літературі про цілющі лікувальні властивості мінеральних вод Трускавця належить до 1578 р.,  їх уперше описав королівський лікар Войцех Огко</w:t>
      </w:r>
      <w:r w:rsidR="000D010B" w:rsidRPr="000D010B">
        <w:rPr>
          <w:rFonts w:ascii="Times New Roman" w:hAnsi="Times New Roman"/>
          <w:color w:val="333333"/>
          <w:szCs w:val="28"/>
        </w:rPr>
        <w:t>.</w:t>
      </w:r>
      <w:r w:rsidR="000D010B" w:rsidRPr="000D010B">
        <w:rPr>
          <w:rFonts w:cs="Arial"/>
          <w:color w:val="4B4F53"/>
          <w:shd w:val="clear" w:color="auto" w:fill="FFFFFF"/>
        </w:rPr>
        <w:t xml:space="preserve"> </w:t>
      </w:r>
      <w:r w:rsidR="000D010B" w:rsidRPr="000D010B">
        <w:rPr>
          <w:rFonts w:ascii="Times New Roman" w:hAnsi="Times New Roman"/>
          <w:shd w:val="clear" w:color="auto" w:fill="FFFFFF"/>
        </w:rPr>
        <w:t xml:space="preserve">У підручнику «Натуральна історія», виданому латинською мовою у 1721 році в Сандомирі, міститься цінна для нас сьогодні інформація про те, що «… селяни Трускавця та інших сіл Галіції п’ють воду з домішкою нафти для лікування багатьох захворювань» </w:t>
      </w:r>
      <w:r w:rsidR="001C130B" w:rsidRPr="00C95E80">
        <w:rPr>
          <w:rFonts w:ascii="Times New Roman" w:hAnsi="Times New Roman"/>
          <w:color w:val="192223"/>
          <w:szCs w:val="28"/>
          <w:lang w:eastAsia="de-DE"/>
        </w:rPr>
        <w:t>[</w:t>
      </w:r>
      <w:r w:rsidR="001C130B" w:rsidRPr="00C95E80">
        <w:rPr>
          <w:rFonts w:ascii="Times New Roman" w:hAnsi="Times New Roman"/>
          <w:color w:val="192223"/>
          <w:szCs w:val="28"/>
        </w:rPr>
        <w:t>2</w:t>
      </w:r>
      <w:r w:rsidR="001C130B">
        <w:rPr>
          <w:rFonts w:ascii="Times New Roman" w:hAnsi="Times New Roman"/>
          <w:color w:val="192223"/>
          <w:szCs w:val="28"/>
        </w:rPr>
        <w:t>3</w:t>
      </w:r>
      <w:r w:rsidR="001C130B" w:rsidRPr="00C95E80">
        <w:rPr>
          <w:rFonts w:ascii="Times New Roman" w:hAnsi="Times New Roman"/>
          <w:szCs w:val="28"/>
        </w:rPr>
        <w:t>]</w:t>
      </w:r>
      <w:r w:rsidR="001C130B" w:rsidRPr="00C95E80">
        <w:rPr>
          <w:rFonts w:ascii="Times New Roman" w:hAnsi="Times New Roman"/>
          <w:color w:val="192223"/>
          <w:szCs w:val="28"/>
          <w:lang w:eastAsia="de-DE"/>
        </w:rPr>
        <w:t>.</w:t>
      </w:r>
      <w:r w:rsidR="001C130B" w:rsidRPr="00FB05CE">
        <w:rPr>
          <w:rFonts w:ascii="Times New Roman" w:hAnsi="Times New Roman"/>
          <w:color w:val="192223"/>
          <w:szCs w:val="28"/>
          <w:lang w:eastAsia="de-DE"/>
        </w:rPr>
        <w:t xml:space="preserve"> </w:t>
      </w:r>
      <w:r w:rsidR="001C130B" w:rsidRPr="00FB05CE">
        <w:rPr>
          <w:rFonts w:ascii="Times New Roman" w:hAnsi="Times New Roman"/>
          <w:szCs w:val="28"/>
        </w:rPr>
        <w:t xml:space="preserve"> </w:t>
      </w:r>
      <w:r w:rsidR="001C130B">
        <w:rPr>
          <w:rFonts w:ascii="Times New Roman" w:hAnsi="Times New Roman"/>
          <w:szCs w:val="28"/>
        </w:rPr>
        <w:t xml:space="preserve"> </w:t>
      </w:r>
    </w:p>
    <w:p w14:paraId="4FE47C36" w14:textId="77777777" w:rsidR="000D010B" w:rsidRPr="000D010B" w:rsidRDefault="000D010B" w:rsidP="00494FD4">
      <w:pPr>
        <w:shd w:val="clear" w:color="auto" w:fill="FFFFFF"/>
        <w:spacing w:line="360" w:lineRule="auto"/>
        <w:ind w:firstLine="709"/>
        <w:jc w:val="both"/>
        <w:rPr>
          <w:rFonts w:ascii="Times New Roman" w:hAnsi="Times New Roman"/>
          <w:szCs w:val="28"/>
        </w:rPr>
      </w:pPr>
      <w:r w:rsidRPr="00F933EC">
        <w:rPr>
          <w:rFonts w:ascii="Times New Roman" w:hAnsi="Times New Roman"/>
          <w:szCs w:val="28"/>
        </w:rPr>
        <w:lastRenderedPageBreak/>
        <w:t>Відкриття глибоких підземних вод в районі Трускавця відноситься до 1820 р., а першу водолікарню було збудовано у 1827 р.</w:t>
      </w:r>
      <w:r w:rsidRPr="000D010B">
        <w:rPr>
          <w:rFonts w:ascii="Times New Roman" w:hAnsi="Times New Roman"/>
          <w:color w:val="333333"/>
          <w:szCs w:val="28"/>
        </w:rPr>
        <w:t xml:space="preserve"> </w:t>
      </w:r>
      <w:r w:rsidRPr="000D010B">
        <w:rPr>
          <w:rFonts w:ascii="Times New Roman" w:hAnsi="Times New Roman"/>
          <w:shd w:val="clear" w:color="auto" w:fill="FFFFFF"/>
        </w:rPr>
        <w:t>Початок науковому дослідженню води «Нафтуся» поклали львівський аптекар Т. Торосєвич, котрий вперше зробив її хімічний аналіз в 1835 році, і лікар А. Машек, котрий описав в 1836 році її лікувальну дію.</w:t>
      </w:r>
    </w:p>
    <w:p w14:paraId="00CCFFAB" w14:textId="77777777" w:rsidR="003C5980" w:rsidRPr="009E4401" w:rsidRDefault="00823C85" w:rsidP="00494FD4">
      <w:pPr>
        <w:shd w:val="clear" w:color="auto" w:fill="FFFFFF"/>
        <w:spacing w:line="360" w:lineRule="auto"/>
        <w:ind w:firstLine="709"/>
        <w:jc w:val="both"/>
        <w:rPr>
          <w:rFonts w:ascii="Times New Roman" w:hAnsi="Times New Roman"/>
          <w:szCs w:val="28"/>
        </w:rPr>
      </w:pPr>
      <w:r>
        <w:rPr>
          <w:rFonts w:ascii="Times New Roman" w:hAnsi="Times New Roman"/>
          <w:szCs w:val="28"/>
        </w:rPr>
        <w:t xml:space="preserve">Організований туризм і санаторно-курортне лікування на теренах Львівської області почали розвиватися з 1880-их років. </w:t>
      </w:r>
      <w:r w:rsidR="0066193D" w:rsidRPr="003C5980">
        <w:rPr>
          <w:rFonts w:ascii="Times New Roman" w:hAnsi="Times New Roman"/>
          <w:szCs w:val="28"/>
        </w:rPr>
        <w:t xml:space="preserve">Найбільшого розквіту бальнеологія зазнала </w:t>
      </w:r>
      <w:r w:rsidR="00565E0C">
        <w:rPr>
          <w:rFonts w:ascii="Times New Roman" w:hAnsi="Times New Roman"/>
          <w:szCs w:val="28"/>
        </w:rPr>
        <w:t xml:space="preserve">у </w:t>
      </w:r>
      <w:r w:rsidR="00565E0C" w:rsidRPr="003C5980">
        <w:rPr>
          <w:rFonts w:ascii="Times New Roman" w:hAnsi="Times New Roman"/>
          <w:szCs w:val="28"/>
        </w:rPr>
        <w:t>XX</w:t>
      </w:r>
      <w:r w:rsidR="00565E0C">
        <w:rPr>
          <w:rFonts w:ascii="Times New Roman" w:hAnsi="Times New Roman"/>
          <w:szCs w:val="28"/>
        </w:rPr>
        <w:t xml:space="preserve"> ст. в</w:t>
      </w:r>
      <w:r w:rsidR="0066193D" w:rsidRPr="003C5980">
        <w:rPr>
          <w:rFonts w:ascii="Times New Roman" w:hAnsi="Times New Roman"/>
          <w:szCs w:val="28"/>
        </w:rPr>
        <w:t xml:space="preserve"> між</w:t>
      </w:r>
      <w:r w:rsidR="00565E0C">
        <w:rPr>
          <w:rFonts w:ascii="Times New Roman" w:hAnsi="Times New Roman"/>
          <w:szCs w:val="28"/>
        </w:rPr>
        <w:t xml:space="preserve"> двома світовими </w:t>
      </w:r>
      <w:r w:rsidR="0066193D" w:rsidRPr="003C5980">
        <w:rPr>
          <w:rFonts w:ascii="Times New Roman" w:hAnsi="Times New Roman"/>
          <w:szCs w:val="28"/>
        </w:rPr>
        <w:t>в</w:t>
      </w:r>
      <w:r w:rsidR="00565E0C">
        <w:rPr>
          <w:rFonts w:ascii="Times New Roman" w:hAnsi="Times New Roman"/>
          <w:szCs w:val="28"/>
        </w:rPr>
        <w:t>ійнами</w:t>
      </w:r>
      <w:r w:rsidR="0066193D" w:rsidRPr="00295CAD">
        <w:rPr>
          <w:rFonts w:ascii="Times New Roman" w:hAnsi="Times New Roman"/>
          <w:szCs w:val="28"/>
        </w:rPr>
        <w:t xml:space="preserve">. </w:t>
      </w:r>
      <w:r w:rsidR="00295CAD" w:rsidRPr="00295CAD">
        <w:rPr>
          <w:rFonts w:ascii="Times New Roman" w:hAnsi="Times New Roman"/>
          <w:color w:val="000000"/>
        </w:rPr>
        <w:t>Бувати "на водах" було престижно. Навкруги джерел виросли ку</w:t>
      </w:r>
      <w:r w:rsidR="00295CAD" w:rsidRPr="00295CAD">
        <w:rPr>
          <w:rFonts w:ascii="Times New Roman" w:hAnsi="Times New Roman"/>
          <w:color w:val="000000"/>
        </w:rPr>
        <w:softHyphen/>
        <w:t>рортні міста, що стали центрами світського життя, поряд з лікарнями виникли концертні зали, іподроми і казино.</w:t>
      </w:r>
      <w:r w:rsidR="00295CAD">
        <w:rPr>
          <w:rFonts w:ascii="Times New Roman" w:hAnsi="Times New Roman"/>
          <w:szCs w:val="28"/>
        </w:rPr>
        <w:t xml:space="preserve"> </w:t>
      </w:r>
      <w:bookmarkStart w:id="4" w:name="_Hlk147005576"/>
      <w:r w:rsidR="0066193D">
        <w:rPr>
          <w:rFonts w:ascii="Times New Roman" w:hAnsi="Times New Roman"/>
          <w:szCs w:val="28"/>
        </w:rPr>
        <w:t xml:space="preserve">В той час щороку у Карпати приїжджало біля 350 тис. курортників та 1 млн. туристів з усієї Польщі. </w:t>
      </w:r>
      <w:r>
        <w:rPr>
          <w:rFonts w:ascii="Times New Roman" w:hAnsi="Times New Roman"/>
          <w:szCs w:val="28"/>
        </w:rPr>
        <w:t>Цей процес супроводжувався активними науковими дослідженнями геологічного, географічного та бальнеологічного напрямку.</w:t>
      </w:r>
      <w:r w:rsidRPr="00823C85">
        <w:rPr>
          <w:rFonts w:ascii="Times New Roman" w:hAnsi="Times New Roman"/>
          <w:szCs w:val="28"/>
        </w:rPr>
        <w:t xml:space="preserve"> </w:t>
      </w:r>
      <w:bookmarkEnd w:id="4"/>
      <w:r>
        <w:rPr>
          <w:rFonts w:ascii="Times New Roman" w:hAnsi="Times New Roman"/>
          <w:szCs w:val="28"/>
        </w:rPr>
        <w:t>Ц</w:t>
      </w:r>
      <w:r w:rsidR="003C5980" w:rsidRPr="003C5980">
        <w:rPr>
          <w:rFonts w:ascii="Times New Roman" w:hAnsi="Times New Roman"/>
          <w:szCs w:val="28"/>
        </w:rPr>
        <w:t xml:space="preserve">ілеспрямовані дослідження хімічного складу </w:t>
      </w:r>
      <w:r>
        <w:rPr>
          <w:rFonts w:ascii="Times New Roman" w:hAnsi="Times New Roman"/>
          <w:szCs w:val="28"/>
        </w:rPr>
        <w:t xml:space="preserve">мінеральних вод </w:t>
      </w:r>
      <w:r w:rsidR="003C5980" w:rsidRPr="003C5980">
        <w:rPr>
          <w:rFonts w:ascii="Times New Roman" w:hAnsi="Times New Roman"/>
          <w:szCs w:val="28"/>
        </w:rPr>
        <w:t xml:space="preserve">набули </w:t>
      </w:r>
      <w:r w:rsidR="00565E0C">
        <w:rPr>
          <w:rFonts w:ascii="Times New Roman" w:hAnsi="Times New Roman"/>
          <w:szCs w:val="28"/>
        </w:rPr>
        <w:t xml:space="preserve">ще </w:t>
      </w:r>
      <w:r w:rsidR="003C5980" w:rsidRPr="003C5980">
        <w:rPr>
          <w:rFonts w:ascii="Times New Roman" w:hAnsi="Times New Roman"/>
          <w:szCs w:val="28"/>
        </w:rPr>
        <w:t xml:space="preserve">у XIX ст. Основною метою таких студій було встановлення можливості їх застосування у бальнеології. </w:t>
      </w:r>
    </w:p>
    <w:p w14:paraId="0419395E" w14:textId="77777777" w:rsidR="0089140E" w:rsidRPr="00CE14BB" w:rsidRDefault="003C5980" w:rsidP="00494FD4">
      <w:pPr>
        <w:spacing w:line="360" w:lineRule="auto"/>
        <w:ind w:firstLine="709"/>
        <w:jc w:val="both"/>
        <w:rPr>
          <w:rFonts w:ascii="Times New Roman" w:hAnsi="Times New Roman"/>
          <w:szCs w:val="28"/>
        </w:rPr>
      </w:pPr>
      <w:r w:rsidRPr="003C5980">
        <w:rPr>
          <w:rFonts w:ascii="Times New Roman" w:hAnsi="Times New Roman"/>
          <w:szCs w:val="28"/>
        </w:rPr>
        <w:t xml:space="preserve">З цього погляду, перші публікації, в яких висвітлювалися ці питання, відносяться до міжвоєнного періоду. Саме в цей час розпочалося активне використання мінеральних вод з лікувальною метою. До цього періоду слід віднести публікації наукового характеру Leszcycki </w:t>
      </w:r>
      <w:r w:rsidRPr="003C5980">
        <w:rPr>
          <w:rFonts w:ascii="Times New Roman" w:hAnsi="Times New Roman"/>
          <w:szCs w:val="28"/>
          <w:lang w:val="en-US"/>
        </w:rPr>
        <w:t>S</w:t>
      </w:r>
      <w:r w:rsidRPr="003C5980">
        <w:rPr>
          <w:rFonts w:ascii="Times New Roman" w:hAnsi="Times New Roman"/>
          <w:szCs w:val="28"/>
        </w:rPr>
        <w:t xml:space="preserve">., Lewicki </w:t>
      </w:r>
      <w:r w:rsidRPr="003C5980">
        <w:rPr>
          <w:rFonts w:ascii="Times New Roman" w:hAnsi="Times New Roman"/>
          <w:szCs w:val="28"/>
          <w:lang w:val="en-US"/>
        </w:rPr>
        <w:t>S</w:t>
      </w:r>
      <w:r w:rsidRPr="003C5980">
        <w:rPr>
          <w:rFonts w:ascii="Times New Roman" w:hAnsi="Times New Roman"/>
          <w:szCs w:val="28"/>
        </w:rPr>
        <w:t xml:space="preserve">., Zanietowski </w:t>
      </w:r>
      <w:r w:rsidRPr="003C5980">
        <w:rPr>
          <w:rFonts w:ascii="Times New Roman" w:hAnsi="Times New Roman"/>
          <w:color w:val="000000"/>
          <w:szCs w:val="28"/>
        </w:rPr>
        <w:t>J.</w:t>
      </w:r>
      <w:r w:rsidRPr="003C5980">
        <w:rPr>
          <w:rFonts w:ascii="Times New Roman" w:hAnsi="Times New Roman"/>
          <w:szCs w:val="28"/>
        </w:rPr>
        <w:t xml:space="preserve"> [2</w:t>
      </w:r>
      <w:r w:rsidR="001C130B">
        <w:rPr>
          <w:rFonts w:ascii="Times New Roman" w:hAnsi="Times New Roman"/>
          <w:szCs w:val="28"/>
        </w:rPr>
        <w:t>4=27</w:t>
      </w:r>
      <w:r w:rsidRPr="003C5980">
        <w:rPr>
          <w:rFonts w:ascii="Times New Roman" w:hAnsi="Times New Roman"/>
          <w:szCs w:val="28"/>
        </w:rPr>
        <w:t xml:space="preserve">]. Загальні питання функціонування бальнеологічних курортів Галичини викладені у працях Lewicki </w:t>
      </w:r>
      <w:r w:rsidRPr="003C5980">
        <w:rPr>
          <w:rFonts w:ascii="Times New Roman" w:hAnsi="Times New Roman"/>
          <w:szCs w:val="28"/>
          <w:lang w:val="en-US"/>
        </w:rPr>
        <w:t>S</w:t>
      </w:r>
      <w:r w:rsidRPr="003C5980">
        <w:rPr>
          <w:rFonts w:ascii="Times New Roman" w:hAnsi="Times New Roman"/>
          <w:szCs w:val="28"/>
        </w:rPr>
        <w:t xml:space="preserve">., Szostak </w:t>
      </w:r>
      <w:r w:rsidRPr="003C5980">
        <w:rPr>
          <w:rFonts w:ascii="Times New Roman" w:hAnsi="Times New Roman"/>
          <w:szCs w:val="28"/>
          <w:lang w:val="en-US"/>
        </w:rPr>
        <w:t>E</w:t>
      </w:r>
      <w:r w:rsidRPr="003C5980">
        <w:rPr>
          <w:rFonts w:ascii="Times New Roman" w:hAnsi="Times New Roman"/>
          <w:szCs w:val="28"/>
        </w:rPr>
        <w:t>. [2</w:t>
      </w:r>
      <w:r w:rsidR="001C130B">
        <w:rPr>
          <w:rFonts w:ascii="Times New Roman" w:hAnsi="Times New Roman"/>
          <w:szCs w:val="28"/>
        </w:rPr>
        <w:t>8</w:t>
      </w:r>
      <w:r w:rsidRPr="003C5980">
        <w:rPr>
          <w:rFonts w:ascii="Times New Roman" w:hAnsi="Times New Roman"/>
          <w:szCs w:val="28"/>
        </w:rPr>
        <w:t xml:space="preserve">, </w:t>
      </w:r>
      <w:r w:rsidR="001C130B">
        <w:rPr>
          <w:rFonts w:ascii="Times New Roman" w:hAnsi="Times New Roman"/>
          <w:szCs w:val="28"/>
        </w:rPr>
        <w:t>29</w:t>
      </w:r>
      <w:r w:rsidRPr="003C5980">
        <w:rPr>
          <w:rFonts w:ascii="Times New Roman" w:hAnsi="Times New Roman"/>
          <w:szCs w:val="28"/>
        </w:rPr>
        <w:t>] та довідниках того часу [30, 3</w:t>
      </w:r>
      <w:r w:rsidR="001C130B">
        <w:rPr>
          <w:rFonts w:ascii="Times New Roman" w:hAnsi="Times New Roman"/>
          <w:szCs w:val="28"/>
        </w:rPr>
        <w:t>1</w:t>
      </w:r>
      <w:r w:rsidRPr="003C5980">
        <w:rPr>
          <w:rFonts w:ascii="Times New Roman" w:hAnsi="Times New Roman"/>
          <w:szCs w:val="28"/>
        </w:rPr>
        <w:t xml:space="preserve">]. </w:t>
      </w:r>
      <w:r w:rsidR="000D010B">
        <w:rPr>
          <w:rFonts w:ascii="Times New Roman" w:hAnsi="Times New Roman"/>
          <w:szCs w:val="28"/>
        </w:rPr>
        <w:t xml:space="preserve"> В радянський час дослідженнями мінеральних вод займаються наукові академічні установи</w:t>
      </w:r>
      <w:r w:rsidR="00EB76DC">
        <w:rPr>
          <w:rFonts w:ascii="Times New Roman" w:hAnsi="Times New Roman"/>
          <w:szCs w:val="28"/>
        </w:rPr>
        <w:t xml:space="preserve"> та науковці вищих навчальних закладів. </w:t>
      </w:r>
      <w:r w:rsidR="00EB76DC" w:rsidRPr="00EB76DC">
        <w:rPr>
          <w:rFonts w:ascii="Times New Roman" w:hAnsi="Times New Roman"/>
          <w:szCs w:val="28"/>
        </w:rPr>
        <w:t>Найбільший внесок у дослідження мінеральних вод Львівщини внесли</w:t>
      </w:r>
      <w:r w:rsidR="000D010B" w:rsidRPr="00EB76DC">
        <w:rPr>
          <w:rFonts w:ascii="Times New Roman" w:hAnsi="Times New Roman"/>
          <w:szCs w:val="28"/>
        </w:rPr>
        <w:t xml:space="preserve"> Інститут геології і геохімії </w:t>
      </w:r>
      <w:r w:rsidR="000D010B" w:rsidRPr="00EB76DC">
        <w:rPr>
          <w:rFonts w:ascii="Times New Roman" w:hAnsi="Times New Roman"/>
          <w:shd w:val="clear" w:color="auto" w:fill="FFFFFF"/>
        </w:rPr>
        <w:t>АН УРСР </w:t>
      </w:r>
      <w:r w:rsidR="000D010B" w:rsidRPr="00EB76DC">
        <w:rPr>
          <w:rFonts w:ascii="Times New Roman" w:hAnsi="Times New Roman"/>
          <w:szCs w:val="28"/>
        </w:rPr>
        <w:t xml:space="preserve">, </w:t>
      </w:r>
      <w:r w:rsidR="000D010B" w:rsidRPr="00EB76DC">
        <w:rPr>
          <w:rFonts w:ascii="Times New Roman" w:hAnsi="Times New Roman"/>
          <w:shd w:val="clear" w:color="auto" w:fill="FFFFFF"/>
        </w:rPr>
        <w:t>Інститут фізіології ім. О. Богомольця АН УРСР,</w:t>
      </w:r>
      <w:r w:rsidR="00EB76DC" w:rsidRPr="00EB76DC">
        <w:rPr>
          <w:rFonts w:ascii="Times New Roman" w:hAnsi="Times New Roman"/>
          <w:shd w:val="clear" w:color="auto" w:fill="FFFFFF"/>
        </w:rPr>
        <w:t xml:space="preserve"> Одеський науково-дослідний інститут курортології</w:t>
      </w:r>
      <w:r w:rsidR="0089140E">
        <w:rPr>
          <w:rFonts w:ascii="Times New Roman" w:hAnsi="Times New Roman"/>
          <w:shd w:val="clear" w:color="auto" w:fill="FFFFFF"/>
        </w:rPr>
        <w:t xml:space="preserve">, </w:t>
      </w:r>
      <w:r w:rsidR="0089140E">
        <w:rPr>
          <w:rFonts w:ascii="Times New Roman" w:hAnsi="Times New Roman"/>
          <w:color w:val="000000"/>
          <w:szCs w:val="28"/>
          <w:lang w:eastAsia="de-DE"/>
        </w:rPr>
        <w:t>с</w:t>
      </w:r>
      <w:r w:rsidR="0089140E" w:rsidRPr="0089140E">
        <w:rPr>
          <w:rFonts w:ascii="Times New Roman" w:hAnsi="Times New Roman"/>
          <w:color w:val="000000"/>
          <w:szCs w:val="28"/>
          <w:lang w:eastAsia="de-DE"/>
        </w:rPr>
        <w:t>пеціалізован</w:t>
      </w:r>
      <w:r w:rsidR="0089140E">
        <w:rPr>
          <w:rFonts w:ascii="Times New Roman" w:hAnsi="Times New Roman"/>
          <w:color w:val="000000"/>
          <w:szCs w:val="28"/>
          <w:lang w:eastAsia="de-DE"/>
        </w:rPr>
        <w:t>і</w:t>
      </w:r>
      <w:r w:rsidR="0089140E" w:rsidRPr="0089140E">
        <w:rPr>
          <w:rFonts w:ascii="Times New Roman" w:hAnsi="Times New Roman"/>
          <w:color w:val="000000"/>
          <w:szCs w:val="28"/>
          <w:lang w:eastAsia="de-DE"/>
        </w:rPr>
        <w:t xml:space="preserve"> організаці</w:t>
      </w:r>
      <w:r w:rsidR="0089140E">
        <w:rPr>
          <w:rFonts w:ascii="Times New Roman" w:hAnsi="Times New Roman"/>
          <w:color w:val="000000"/>
          <w:szCs w:val="28"/>
          <w:lang w:eastAsia="de-DE"/>
        </w:rPr>
        <w:t xml:space="preserve">ї </w:t>
      </w:r>
      <w:r w:rsidR="0089140E" w:rsidRPr="0089140E">
        <w:rPr>
          <w:rFonts w:ascii="Times New Roman" w:hAnsi="Times New Roman"/>
          <w:color w:val="000000"/>
          <w:szCs w:val="28"/>
          <w:lang w:eastAsia="de-DE"/>
        </w:rPr>
        <w:t xml:space="preserve">Державної геологічної служби України та гідрогеологічним підприємством "Укргеокаптажмінвод". </w:t>
      </w:r>
      <w:r w:rsidR="00EB76DC">
        <w:rPr>
          <w:rFonts w:ascii="Times New Roman" w:hAnsi="Times New Roman"/>
          <w:shd w:val="clear" w:color="auto" w:fill="FFFFFF"/>
        </w:rPr>
        <w:t xml:space="preserve"> </w:t>
      </w:r>
      <w:r w:rsidR="00EB76DC" w:rsidRPr="00EB76DC">
        <w:rPr>
          <w:rFonts w:ascii="Times New Roman" w:hAnsi="Times New Roman"/>
          <w:color w:val="000000"/>
          <w:szCs w:val="28"/>
        </w:rPr>
        <w:t>Жексембаєв</w:t>
      </w:r>
      <w:r w:rsidR="00EB76DC" w:rsidRPr="00EB76DC">
        <w:rPr>
          <w:rFonts w:ascii="Times New Roman" w:hAnsi="Times New Roman"/>
          <w:szCs w:val="28"/>
        </w:rPr>
        <w:t xml:space="preserve"> </w:t>
      </w:r>
      <w:r w:rsidR="00EB76DC" w:rsidRPr="00EB76DC">
        <w:rPr>
          <w:rFonts w:ascii="Times New Roman" w:hAnsi="Times New Roman"/>
          <w:color w:val="000000"/>
          <w:szCs w:val="28"/>
        </w:rPr>
        <w:t>Ю.М. дослідив умови формування та виділив окремий тип води – моршинську</w:t>
      </w:r>
      <w:r w:rsidR="001C130B">
        <w:rPr>
          <w:rFonts w:ascii="Times New Roman" w:hAnsi="Times New Roman"/>
          <w:color w:val="000000"/>
          <w:szCs w:val="28"/>
        </w:rPr>
        <w:t xml:space="preserve"> </w:t>
      </w:r>
      <w:r w:rsidR="001C130B" w:rsidRPr="003C5980">
        <w:rPr>
          <w:rFonts w:ascii="Times New Roman" w:hAnsi="Times New Roman"/>
          <w:szCs w:val="28"/>
        </w:rPr>
        <w:t>[3</w:t>
      </w:r>
      <w:r w:rsidR="001C130B">
        <w:rPr>
          <w:rFonts w:ascii="Times New Roman" w:hAnsi="Times New Roman"/>
          <w:szCs w:val="28"/>
        </w:rPr>
        <w:t>2</w:t>
      </w:r>
      <w:r w:rsidR="001C130B" w:rsidRPr="003C5980">
        <w:rPr>
          <w:rFonts w:ascii="Times New Roman" w:hAnsi="Times New Roman"/>
          <w:szCs w:val="28"/>
        </w:rPr>
        <w:t>]</w:t>
      </w:r>
      <w:r w:rsidR="001C130B">
        <w:rPr>
          <w:rFonts w:ascii="Times New Roman" w:hAnsi="Times New Roman"/>
          <w:szCs w:val="28"/>
        </w:rPr>
        <w:t>.</w:t>
      </w:r>
      <w:r w:rsidR="00EB76DC">
        <w:rPr>
          <w:rFonts w:ascii="Times New Roman" w:hAnsi="Times New Roman"/>
          <w:color w:val="000000"/>
          <w:szCs w:val="28"/>
        </w:rPr>
        <w:t xml:space="preserve"> </w:t>
      </w:r>
      <w:r w:rsidR="00A71773" w:rsidRPr="008D0EF8">
        <w:rPr>
          <w:rFonts w:ascii="Times New Roman" w:hAnsi="Times New Roman"/>
          <w:color w:val="000000"/>
          <w:szCs w:val="28"/>
        </w:rPr>
        <w:t xml:space="preserve">Властивості лікувальних вод Великого Любіня вивчали </w:t>
      </w:r>
      <w:r w:rsidR="00A71773" w:rsidRPr="008D0EF8">
        <w:rPr>
          <w:rFonts w:ascii="Times New Roman" w:hAnsi="Times New Roman"/>
          <w:color w:val="000000"/>
          <w:szCs w:val="28"/>
        </w:rPr>
        <w:lastRenderedPageBreak/>
        <w:t>А.Бабинець [</w:t>
      </w:r>
      <w:r w:rsidR="008D0EF8" w:rsidRPr="008D0EF8">
        <w:rPr>
          <w:rFonts w:ascii="Times New Roman" w:hAnsi="Times New Roman"/>
          <w:color w:val="000000"/>
          <w:szCs w:val="28"/>
        </w:rPr>
        <w:t>33</w:t>
      </w:r>
      <w:r w:rsidR="00A71773" w:rsidRPr="008D0EF8">
        <w:rPr>
          <w:rFonts w:ascii="Times New Roman" w:hAnsi="Times New Roman"/>
          <w:color w:val="000000"/>
          <w:szCs w:val="28"/>
        </w:rPr>
        <w:t xml:space="preserve">], </w:t>
      </w:r>
      <w:r w:rsidR="008D0EF8" w:rsidRPr="008D0EF8">
        <w:rPr>
          <w:rFonts w:ascii="Times New Roman" w:hAnsi="Times New Roman"/>
          <w:color w:val="000000"/>
        </w:rPr>
        <w:t>Мироненко В.М.</w:t>
      </w:r>
      <w:r w:rsidR="008D0EF8" w:rsidRPr="008D0EF8">
        <w:rPr>
          <w:rFonts w:ascii="Times New Roman" w:hAnsi="Times New Roman"/>
          <w:color w:val="000000"/>
          <w:szCs w:val="28"/>
        </w:rPr>
        <w:t xml:space="preserve"> </w:t>
      </w:r>
      <w:r w:rsidR="00A71773" w:rsidRPr="008D0EF8">
        <w:rPr>
          <w:rFonts w:ascii="Times New Roman" w:hAnsi="Times New Roman"/>
          <w:color w:val="000000"/>
          <w:szCs w:val="28"/>
        </w:rPr>
        <w:t>[</w:t>
      </w:r>
      <w:r w:rsidR="008D0EF8" w:rsidRPr="008D0EF8">
        <w:rPr>
          <w:rFonts w:ascii="Times New Roman" w:hAnsi="Times New Roman"/>
          <w:color w:val="000000"/>
          <w:szCs w:val="28"/>
        </w:rPr>
        <w:t>34</w:t>
      </w:r>
      <w:r w:rsidR="00A71773" w:rsidRPr="008D0EF8">
        <w:rPr>
          <w:rFonts w:ascii="Times New Roman" w:hAnsi="Times New Roman"/>
          <w:color w:val="000000"/>
          <w:szCs w:val="28"/>
        </w:rPr>
        <w:t xml:space="preserve">], </w:t>
      </w:r>
      <w:r w:rsidR="008D0EF8" w:rsidRPr="008D0EF8">
        <w:rPr>
          <w:rFonts w:ascii="Times New Roman" w:hAnsi="Times New Roman"/>
          <w:color w:val="000000"/>
        </w:rPr>
        <w:t>Лига В.</w:t>
      </w:r>
      <w:r w:rsidR="008D0EF8" w:rsidRPr="008D0EF8">
        <w:rPr>
          <w:rFonts w:ascii="Times New Roman" w:hAnsi="Times New Roman"/>
          <w:color w:val="000000"/>
          <w:szCs w:val="28"/>
        </w:rPr>
        <w:t xml:space="preserve"> </w:t>
      </w:r>
      <w:r w:rsidR="00A71773" w:rsidRPr="008D0EF8">
        <w:rPr>
          <w:rFonts w:ascii="Times New Roman" w:hAnsi="Times New Roman"/>
          <w:color w:val="000000"/>
          <w:szCs w:val="28"/>
        </w:rPr>
        <w:t>[</w:t>
      </w:r>
      <w:r w:rsidR="008D0EF8" w:rsidRPr="008D0EF8">
        <w:rPr>
          <w:rFonts w:ascii="Times New Roman" w:hAnsi="Times New Roman"/>
          <w:color w:val="000000"/>
          <w:szCs w:val="28"/>
        </w:rPr>
        <w:t>35</w:t>
      </w:r>
      <w:r w:rsidR="00A71773" w:rsidRPr="008D0EF8">
        <w:rPr>
          <w:rFonts w:ascii="Times New Roman" w:hAnsi="Times New Roman"/>
          <w:color w:val="000000"/>
          <w:szCs w:val="28"/>
        </w:rPr>
        <w:t>] та ін.</w:t>
      </w:r>
      <w:r w:rsidR="00A71773" w:rsidRPr="00615B03">
        <w:rPr>
          <w:color w:val="000000"/>
          <w:szCs w:val="28"/>
        </w:rPr>
        <w:t xml:space="preserve"> </w:t>
      </w:r>
      <w:r w:rsidR="00EB76DC">
        <w:rPr>
          <w:rFonts w:ascii="Times New Roman" w:hAnsi="Times New Roman"/>
          <w:szCs w:val="28"/>
        </w:rPr>
        <w:t xml:space="preserve">На </w:t>
      </w:r>
      <w:r w:rsidR="00CE14BB" w:rsidRPr="00CE14BB">
        <w:rPr>
          <w:rFonts w:ascii="Times New Roman" w:hAnsi="Times New Roman"/>
          <w:szCs w:val="28"/>
        </w:rPr>
        <w:t xml:space="preserve">основі матеріалів </w:t>
      </w:r>
      <w:r w:rsidR="00AC1476" w:rsidRPr="00AC1476">
        <w:rPr>
          <w:rFonts w:ascii="Times New Roman" w:hAnsi="Times New Roman"/>
          <w:szCs w:val="28"/>
        </w:rPr>
        <w:t>Бурксера Е. С. [36],</w:t>
      </w:r>
      <w:r w:rsidR="00AC1476" w:rsidRPr="00AC1476">
        <w:rPr>
          <w:szCs w:val="28"/>
        </w:rPr>
        <w:t xml:space="preserve"> </w:t>
      </w:r>
      <w:r w:rsidR="00CE14BB" w:rsidRPr="00CE14BB">
        <w:rPr>
          <w:rFonts w:ascii="Times New Roman" w:hAnsi="Times New Roman"/>
          <w:szCs w:val="28"/>
        </w:rPr>
        <w:t>Г</w:t>
      </w:r>
      <w:r w:rsidR="00AC1476">
        <w:rPr>
          <w:rFonts w:ascii="Times New Roman" w:hAnsi="Times New Roman"/>
          <w:szCs w:val="28"/>
        </w:rPr>
        <w:t>аю</w:t>
      </w:r>
      <w:r w:rsidR="00CE14BB" w:rsidRPr="00CE14BB">
        <w:rPr>
          <w:rFonts w:ascii="Times New Roman" w:hAnsi="Times New Roman"/>
          <w:szCs w:val="28"/>
        </w:rPr>
        <w:t>н </w:t>
      </w:r>
      <w:r w:rsidR="00AC1476">
        <w:rPr>
          <w:rFonts w:ascii="Times New Roman" w:hAnsi="Times New Roman"/>
          <w:szCs w:val="28"/>
        </w:rPr>
        <w:t>К.Л.</w:t>
      </w:r>
      <w:r w:rsidR="00CE14BB" w:rsidRPr="00CE14BB">
        <w:rPr>
          <w:rFonts w:ascii="Times New Roman" w:hAnsi="Times New Roman"/>
          <w:szCs w:val="28"/>
        </w:rPr>
        <w:t>[3</w:t>
      </w:r>
      <w:r w:rsidR="00AC1476">
        <w:rPr>
          <w:rFonts w:ascii="Times New Roman" w:hAnsi="Times New Roman"/>
          <w:szCs w:val="28"/>
        </w:rPr>
        <w:t>7</w:t>
      </w:r>
      <w:r w:rsidR="00CE14BB" w:rsidRPr="00CE14BB">
        <w:rPr>
          <w:rFonts w:ascii="Times New Roman" w:hAnsi="Times New Roman"/>
          <w:szCs w:val="28"/>
        </w:rPr>
        <w:t>], І. Квасниці [</w:t>
      </w:r>
      <w:r w:rsidR="00AC1476">
        <w:rPr>
          <w:rFonts w:ascii="Times New Roman" w:hAnsi="Times New Roman"/>
          <w:szCs w:val="28"/>
        </w:rPr>
        <w:t>38</w:t>
      </w:r>
      <w:r w:rsidR="00CE14BB" w:rsidRPr="00CE14BB">
        <w:rPr>
          <w:rFonts w:ascii="Times New Roman" w:hAnsi="Times New Roman"/>
          <w:szCs w:val="28"/>
        </w:rPr>
        <w:t>], М. Маринова та І. Пасеки [</w:t>
      </w:r>
      <w:r w:rsidR="00AC1476">
        <w:rPr>
          <w:rFonts w:ascii="Times New Roman" w:hAnsi="Times New Roman"/>
          <w:szCs w:val="28"/>
        </w:rPr>
        <w:t>3</w:t>
      </w:r>
      <w:r w:rsidR="00CE14BB" w:rsidRPr="00CE14BB">
        <w:rPr>
          <w:rFonts w:ascii="Times New Roman" w:hAnsi="Times New Roman"/>
          <w:szCs w:val="28"/>
        </w:rPr>
        <w:t>9] здійснено оцінку бальнеологічних ресурсів адміністративних районів Львівської області.</w:t>
      </w:r>
      <w:r w:rsidR="00AC1476">
        <w:rPr>
          <w:rFonts w:ascii="Times New Roman" w:hAnsi="Times New Roman"/>
          <w:szCs w:val="28"/>
        </w:rPr>
        <w:t xml:space="preserve"> </w:t>
      </w:r>
      <w:r w:rsidR="0089140E" w:rsidRPr="003C5980">
        <w:rPr>
          <w:rFonts w:ascii="Times New Roman" w:hAnsi="Times New Roman"/>
          <w:szCs w:val="28"/>
        </w:rPr>
        <w:t xml:space="preserve">З сучасних дослідників </w:t>
      </w:r>
      <w:r w:rsidR="0089140E">
        <w:rPr>
          <w:rFonts w:ascii="Times New Roman" w:hAnsi="Times New Roman"/>
          <w:szCs w:val="28"/>
        </w:rPr>
        <w:t xml:space="preserve">досліджувана нами </w:t>
      </w:r>
      <w:r w:rsidR="0089140E" w:rsidRPr="003C5980">
        <w:rPr>
          <w:rFonts w:ascii="Times New Roman" w:hAnsi="Times New Roman"/>
          <w:szCs w:val="28"/>
        </w:rPr>
        <w:t>проблематика висвітлена у Грабовецького В., Клапчука В., Клапчука М., Котенка Р., Польової Л.   [</w:t>
      </w:r>
      <w:r w:rsidR="00AC1476">
        <w:rPr>
          <w:rFonts w:ascii="Times New Roman" w:hAnsi="Times New Roman"/>
          <w:szCs w:val="28"/>
        </w:rPr>
        <w:t>40-46</w:t>
      </w:r>
      <w:r w:rsidR="0089140E" w:rsidRPr="003C5980">
        <w:rPr>
          <w:rFonts w:ascii="Times New Roman" w:hAnsi="Times New Roman"/>
          <w:szCs w:val="28"/>
        </w:rPr>
        <w:t xml:space="preserve">]. </w:t>
      </w:r>
      <w:r w:rsidR="0089140E">
        <w:rPr>
          <w:rFonts w:ascii="Times New Roman" w:hAnsi="Times New Roman"/>
          <w:szCs w:val="28"/>
        </w:rPr>
        <w:t xml:space="preserve"> </w:t>
      </w:r>
    </w:p>
    <w:p w14:paraId="34FF1C98" w14:textId="77777777" w:rsidR="00CE14BB" w:rsidRDefault="00CE14BB" w:rsidP="001C6ED2">
      <w:pPr>
        <w:spacing w:line="360" w:lineRule="auto"/>
        <w:jc w:val="both"/>
        <w:rPr>
          <w:rFonts w:ascii="Times New Roman" w:hAnsi="Times New Roman"/>
          <w:szCs w:val="28"/>
        </w:rPr>
      </w:pPr>
    </w:p>
    <w:p w14:paraId="0D55D402" w14:textId="77777777" w:rsidR="00CE14BB" w:rsidRPr="003913ED" w:rsidRDefault="003913ED" w:rsidP="00494FD4">
      <w:pPr>
        <w:ind w:firstLine="709"/>
        <w:jc w:val="both"/>
        <w:rPr>
          <w:rFonts w:ascii="Times New Roman" w:hAnsi="Times New Roman"/>
          <w:color w:val="000000" w:themeColor="text1"/>
          <w:szCs w:val="28"/>
          <w:lang w:eastAsia="uk-UA"/>
        </w:rPr>
      </w:pPr>
      <w:r w:rsidRPr="003913ED">
        <w:rPr>
          <w:rFonts w:ascii="Times New Roman" w:hAnsi="Times New Roman"/>
          <w:b/>
          <w:color w:val="000000" w:themeColor="text1"/>
          <w:szCs w:val="28"/>
          <w:lang w:eastAsia="uk-UA"/>
        </w:rPr>
        <w:t>2.2.</w:t>
      </w:r>
      <w:r w:rsidR="00AC1476" w:rsidRPr="003913ED">
        <w:rPr>
          <w:rFonts w:ascii="Times New Roman" w:hAnsi="Times New Roman"/>
          <w:color w:val="000000" w:themeColor="text1"/>
          <w:szCs w:val="28"/>
          <w:lang w:eastAsia="uk-UA"/>
        </w:rPr>
        <w:t xml:space="preserve"> </w:t>
      </w:r>
      <w:r w:rsidR="00CE14BB" w:rsidRPr="003913ED">
        <w:rPr>
          <w:rFonts w:ascii="Times New Roman" w:hAnsi="Times New Roman"/>
          <w:b/>
          <w:color w:val="000000" w:themeColor="text1"/>
          <w:szCs w:val="28"/>
          <w:lang w:eastAsia="uk-UA"/>
        </w:rPr>
        <w:t>Класифікація мінеральних вод Львівської області</w:t>
      </w:r>
    </w:p>
    <w:p w14:paraId="6D072C0D" w14:textId="77777777" w:rsidR="003913ED" w:rsidRPr="00D2475A" w:rsidRDefault="003913ED" w:rsidP="003913ED">
      <w:pPr>
        <w:pStyle w:val="a4"/>
        <w:ind w:left="644"/>
        <w:jc w:val="both"/>
        <w:rPr>
          <w:rFonts w:ascii="Times New Roman" w:hAnsi="Times New Roman"/>
          <w:color w:val="000000" w:themeColor="text1"/>
          <w:szCs w:val="28"/>
          <w:lang w:eastAsia="uk-UA"/>
        </w:rPr>
      </w:pPr>
    </w:p>
    <w:p w14:paraId="48A21919" w14:textId="77777777" w:rsidR="00CE14BB" w:rsidRDefault="00CE14BB" w:rsidP="00CE14BB">
      <w:pPr>
        <w:pStyle w:val="a4"/>
        <w:ind w:left="420"/>
        <w:jc w:val="both"/>
        <w:rPr>
          <w:rFonts w:ascii="Times New Roman" w:hAnsi="Times New Roman"/>
          <w:color w:val="000000" w:themeColor="text1"/>
          <w:szCs w:val="28"/>
          <w:lang w:eastAsia="uk-UA"/>
        </w:rPr>
      </w:pPr>
    </w:p>
    <w:p w14:paraId="14620B06" w14:textId="77777777" w:rsidR="00CE14BB" w:rsidRPr="00CE14BB" w:rsidRDefault="00CE14BB" w:rsidP="00CE14BB">
      <w:pPr>
        <w:spacing w:line="360" w:lineRule="auto"/>
        <w:ind w:firstLine="708"/>
        <w:jc w:val="both"/>
        <w:rPr>
          <w:rFonts w:ascii="Times New Roman" w:hAnsi="Times New Roman"/>
          <w:szCs w:val="28"/>
        </w:rPr>
      </w:pPr>
      <w:r w:rsidRPr="00CE14BB">
        <w:rPr>
          <w:rFonts w:ascii="Times New Roman" w:hAnsi="Times New Roman"/>
          <w:bCs/>
          <w:szCs w:val="28"/>
        </w:rPr>
        <w:t>Мінеральні лікувальні води –</w:t>
      </w:r>
      <w:r w:rsidRPr="00CE14BB">
        <w:rPr>
          <w:rFonts w:ascii="Times New Roman" w:hAnsi="Times New Roman"/>
          <w:szCs w:val="28"/>
        </w:rPr>
        <w:t xml:space="preserve"> це природні води, що мають лікувальні властивості внаслідок підвищеного вмісту біологіч</w:t>
      </w:r>
      <w:r w:rsidRPr="00CE14BB">
        <w:rPr>
          <w:rFonts w:ascii="Times New Roman" w:hAnsi="Times New Roman"/>
          <w:szCs w:val="28"/>
        </w:rPr>
        <w:softHyphen/>
        <w:t>но активних компонентів. Відомо, що у складі підземних вод міститься понад 80 хімічних елементів таблиці Менделєєва. Го</w:t>
      </w:r>
      <w:r w:rsidRPr="00CE14BB">
        <w:rPr>
          <w:rFonts w:ascii="Times New Roman" w:hAnsi="Times New Roman"/>
          <w:szCs w:val="28"/>
        </w:rPr>
        <w:softHyphen/>
        <w:t>ловних компонентів, які складають основну масу мінеральних речовин, розчинених у підземних водах, небагато – всього сім: натрій, кальцій, магній, калій, хлор, сульфати і гідрокарбонати. Лікувальними мінеральними водами прийнято вважати лише ті підземні води, які, завдяки великому вмісту розчинних газів, високій загальній мінералізації, наявності певних терапевтич</w:t>
      </w:r>
      <w:r w:rsidRPr="00CE14BB">
        <w:rPr>
          <w:rFonts w:ascii="Times New Roman" w:hAnsi="Times New Roman"/>
          <w:szCs w:val="28"/>
        </w:rPr>
        <w:softHyphen/>
        <w:t>них іонів або підвищеній температурі, придатні для використан</w:t>
      </w:r>
      <w:r w:rsidRPr="00CE14BB">
        <w:rPr>
          <w:rFonts w:ascii="Times New Roman" w:hAnsi="Times New Roman"/>
          <w:szCs w:val="28"/>
        </w:rPr>
        <w:softHyphen/>
        <w:t>ня в лікувальних цілях.</w:t>
      </w:r>
    </w:p>
    <w:p w14:paraId="21DAC770" w14:textId="77777777" w:rsidR="00295CAD" w:rsidRPr="007854F9" w:rsidRDefault="00A567D3" w:rsidP="00494FD4">
      <w:pPr>
        <w:shd w:val="clear" w:color="auto" w:fill="FFFFFF"/>
        <w:spacing w:line="360" w:lineRule="auto"/>
        <w:ind w:firstLine="709"/>
        <w:jc w:val="both"/>
        <w:rPr>
          <w:rFonts w:ascii="Times New Roman" w:hAnsi="Times New Roman"/>
          <w:color w:val="343E47"/>
          <w:szCs w:val="28"/>
          <w:lang w:eastAsia="de-DE"/>
        </w:rPr>
      </w:pPr>
      <w:r w:rsidRPr="000822B9">
        <w:rPr>
          <w:rFonts w:ascii="Times New Roman" w:hAnsi="Times New Roman"/>
          <w:szCs w:val="28"/>
          <w:lang w:eastAsia="de-DE"/>
        </w:rPr>
        <w:t xml:space="preserve">Мінеральні води мають широке розповсюдження в товщі земної кори, заповнюючи пори і тріщини в гірських породах. Процеси формування мінеральних вод підлягають певним закономірностям. </w:t>
      </w:r>
      <w:r w:rsidRPr="007854F9">
        <w:rPr>
          <w:rFonts w:ascii="Times New Roman" w:hAnsi="Times New Roman"/>
          <w:szCs w:val="28"/>
          <w:lang w:eastAsia="de-DE"/>
        </w:rPr>
        <w:t xml:space="preserve">Склад, розташування та запаси мінеральних вод визначаються геологічними умовами їх утворення та розташування. </w:t>
      </w:r>
      <w:r w:rsidRPr="000822B9">
        <w:rPr>
          <w:rFonts w:ascii="Times New Roman" w:hAnsi="Times New Roman"/>
          <w:szCs w:val="28"/>
          <w:lang w:eastAsia="de-DE"/>
        </w:rPr>
        <w:t xml:space="preserve">В результаті геологорозвідувальних робіт виділені області-зони, в яких утворюються мінеральні води (або їх групи) певного іонного сольового і газового складу з наявністю тих чи інших мікрокомпонентів, температури і т.д. </w:t>
      </w:r>
      <w:r w:rsidR="00295CAD" w:rsidRPr="007854F9">
        <w:rPr>
          <w:rFonts w:ascii="Times New Roman" w:hAnsi="Times New Roman"/>
          <w:color w:val="000000"/>
          <w:szCs w:val="28"/>
        </w:rPr>
        <w:t>Геоструктурно Львівщина розташована у межах двох суміжних провін</w:t>
      </w:r>
      <w:r w:rsidR="00295CAD" w:rsidRPr="007854F9">
        <w:rPr>
          <w:rFonts w:ascii="Times New Roman" w:hAnsi="Times New Roman"/>
          <w:color w:val="000000"/>
          <w:szCs w:val="28"/>
        </w:rPr>
        <w:softHyphen/>
        <w:t>цій, де формування мінеральних вод має специфічні особливості: Аль</w:t>
      </w:r>
      <w:r w:rsidRPr="007854F9">
        <w:rPr>
          <w:rFonts w:ascii="Times New Roman" w:hAnsi="Times New Roman"/>
          <w:color w:val="000000"/>
          <w:szCs w:val="28"/>
        </w:rPr>
        <w:t>п</w:t>
      </w:r>
      <w:r w:rsidR="00295CAD" w:rsidRPr="007854F9">
        <w:rPr>
          <w:rFonts w:ascii="Times New Roman" w:hAnsi="Times New Roman"/>
          <w:color w:val="000000"/>
          <w:szCs w:val="28"/>
        </w:rPr>
        <w:t>ійсько</w:t>
      </w:r>
      <w:r w:rsidR="001C285F" w:rsidRPr="001C285F">
        <w:rPr>
          <w:rFonts w:ascii="Times New Roman" w:hAnsi="Times New Roman"/>
          <w:color w:val="000000"/>
          <w:szCs w:val="28"/>
        </w:rPr>
        <w:t>-</w:t>
      </w:r>
      <w:r w:rsidRPr="007854F9">
        <w:rPr>
          <w:rFonts w:ascii="Times New Roman" w:hAnsi="Times New Roman"/>
          <w:color w:val="000000"/>
          <w:szCs w:val="28"/>
        </w:rPr>
        <w:t xml:space="preserve"> </w:t>
      </w:r>
      <w:r w:rsidR="00295CAD" w:rsidRPr="007854F9">
        <w:rPr>
          <w:rFonts w:ascii="Times New Roman" w:hAnsi="Times New Roman"/>
          <w:color w:val="000000"/>
          <w:szCs w:val="28"/>
        </w:rPr>
        <w:t>Т</w:t>
      </w:r>
      <w:r w:rsidRPr="007854F9">
        <w:rPr>
          <w:rFonts w:ascii="Times New Roman" w:hAnsi="Times New Roman"/>
          <w:color w:val="000000"/>
          <w:szCs w:val="28"/>
        </w:rPr>
        <w:t>ихоокеанської</w:t>
      </w:r>
      <w:r w:rsidR="00295CAD" w:rsidRPr="007854F9">
        <w:rPr>
          <w:rFonts w:ascii="Times New Roman" w:hAnsi="Times New Roman"/>
          <w:color w:val="000000"/>
          <w:szCs w:val="28"/>
        </w:rPr>
        <w:t xml:space="preserve"> складчастої</w:t>
      </w:r>
      <w:r w:rsidR="00515CC7">
        <w:rPr>
          <w:rFonts w:ascii="Times New Roman" w:hAnsi="Times New Roman"/>
          <w:color w:val="000000"/>
          <w:szCs w:val="28"/>
        </w:rPr>
        <w:t xml:space="preserve"> та Східноєвропейської платформ</w:t>
      </w:r>
      <w:r w:rsidR="00295CAD" w:rsidRPr="007854F9">
        <w:rPr>
          <w:rFonts w:ascii="Times New Roman" w:hAnsi="Times New Roman"/>
          <w:color w:val="000000"/>
          <w:szCs w:val="28"/>
        </w:rPr>
        <w:t>о</w:t>
      </w:r>
      <w:r w:rsidR="00515CC7">
        <w:rPr>
          <w:rFonts w:ascii="Times New Roman" w:hAnsi="Times New Roman"/>
          <w:color w:val="000000"/>
          <w:szCs w:val="28"/>
        </w:rPr>
        <w:t>во</w:t>
      </w:r>
      <w:r w:rsidR="00295CAD" w:rsidRPr="007854F9">
        <w:rPr>
          <w:rFonts w:ascii="Times New Roman" w:hAnsi="Times New Roman"/>
          <w:color w:val="000000"/>
          <w:szCs w:val="28"/>
        </w:rPr>
        <w:t>ї. Північна і централь</w:t>
      </w:r>
      <w:r w:rsidR="00295CAD" w:rsidRPr="007854F9">
        <w:rPr>
          <w:rFonts w:ascii="Times New Roman" w:hAnsi="Times New Roman"/>
          <w:color w:val="000000"/>
          <w:szCs w:val="28"/>
        </w:rPr>
        <w:softHyphen/>
        <w:t>на частина належить до платформної провінції, а саме — Львівського району Причорноморсько-Дністровської області, а південна —</w:t>
      </w:r>
      <w:r w:rsidR="001C285F" w:rsidRPr="00E4200E">
        <w:rPr>
          <w:rFonts w:ascii="Times New Roman" w:hAnsi="Times New Roman"/>
          <w:color w:val="000000"/>
          <w:szCs w:val="28"/>
          <w:lang w:val="ru-RU"/>
        </w:rPr>
        <w:t xml:space="preserve"> </w:t>
      </w:r>
      <w:r w:rsidR="00295CAD" w:rsidRPr="007854F9">
        <w:rPr>
          <w:rFonts w:ascii="Times New Roman" w:hAnsi="Times New Roman"/>
          <w:color w:val="000000"/>
          <w:szCs w:val="28"/>
        </w:rPr>
        <w:t xml:space="preserve">до Карпатської області мінеральних вод. В останній, за структурним принципом, виділено два </w:t>
      </w:r>
      <w:r w:rsidR="00295CAD" w:rsidRPr="007854F9">
        <w:rPr>
          <w:rFonts w:ascii="Times New Roman" w:hAnsi="Times New Roman"/>
          <w:color w:val="000000"/>
          <w:szCs w:val="28"/>
        </w:rPr>
        <w:lastRenderedPageBreak/>
        <w:t>райони: Передкарпатськнй, що відповідає Більче-Волицькій зоні прогину і Карпатсь</w:t>
      </w:r>
      <w:r w:rsidR="00295CAD" w:rsidRPr="007854F9">
        <w:rPr>
          <w:rFonts w:ascii="Times New Roman" w:hAnsi="Times New Roman"/>
          <w:color w:val="000000"/>
          <w:szCs w:val="28"/>
        </w:rPr>
        <w:softHyphen/>
        <w:t xml:space="preserve">кий, в межах Складчатих Карпат і Внутрішньої зони прогину </w:t>
      </w:r>
      <w:r w:rsidR="002341E8" w:rsidRPr="00CE14BB">
        <w:rPr>
          <w:rFonts w:ascii="Times New Roman" w:hAnsi="Times New Roman"/>
          <w:szCs w:val="28"/>
        </w:rPr>
        <w:t>[</w:t>
      </w:r>
      <w:r w:rsidR="002341E8">
        <w:rPr>
          <w:rFonts w:ascii="Times New Roman" w:hAnsi="Times New Roman"/>
          <w:szCs w:val="28"/>
        </w:rPr>
        <w:t>47</w:t>
      </w:r>
      <w:r w:rsidR="002341E8" w:rsidRPr="00CE14BB">
        <w:rPr>
          <w:rFonts w:ascii="Times New Roman" w:hAnsi="Times New Roman"/>
          <w:szCs w:val="28"/>
        </w:rPr>
        <w:t>]</w:t>
      </w:r>
      <w:r w:rsidR="002341E8">
        <w:rPr>
          <w:rFonts w:ascii="Times New Roman" w:hAnsi="Times New Roman"/>
          <w:szCs w:val="28"/>
        </w:rPr>
        <w:t>.</w:t>
      </w:r>
    </w:p>
    <w:p w14:paraId="39294860" w14:textId="77777777" w:rsidR="00295CAD" w:rsidRPr="007854F9" w:rsidRDefault="00295CAD" w:rsidP="00494FD4">
      <w:pPr>
        <w:pStyle w:val="a5"/>
        <w:spacing w:before="0" w:beforeAutospacing="0" w:after="0" w:afterAutospacing="0" w:line="360" w:lineRule="auto"/>
        <w:ind w:firstLine="709"/>
        <w:jc w:val="both"/>
        <w:rPr>
          <w:color w:val="000000"/>
          <w:sz w:val="28"/>
          <w:szCs w:val="28"/>
          <w:lang w:val="uk-UA"/>
        </w:rPr>
      </w:pPr>
      <w:r w:rsidRPr="007854F9">
        <w:rPr>
          <w:color w:val="000000"/>
          <w:sz w:val="28"/>
          <w:szCs w:val="28"/>
          <w:lang w:val="uk-UA"/>
        </w:rPr>
        <w:t>Передкарпатськнй артезіанський басейн приурочений до глибокого</w:t>
      </w:r>
      <w:r w:rsidR="007854F9">
        <w:rPr>
          <w:color w:val="000000"/>
          <w:sz w:val="28"/>
          <w:szCs w:val="28"/>
          <w:lang w:val="uk-UA"/>
        </w:rPr>
        <w:t xml:space="preserve"> </w:t>
      </w:r>
      <w:r w:rsidRPr="007854F9">
        <w:rPr>
          <w:color w:val="000000"/>
          <w:sz w:val="28"/>
          <w:szCs w:val="28"/>
          <w:lang w:val="uk-UA"/>
        </w:rPr>
        <w:t>передгірського прогину, який заповнений потужною товщею мезокайнозойських відкладів. У розрізі виділяється ряд водоносних комплексів, які внаслідок знач</w:t>
      </w:r>
      <w:r w:rsidRPr="007854F9">
        <w:rPr>
          <w:color w:val="000000"/>
          <w:sz w:val="28"/>
          <w:szCs w:val="28"/>
          <w:lang w:val="uk-UA"/>
        </w:rPr>
        <w:softHyphen/>
        <w:t>ної фаціальної мінливості водовмісних порід не мають повсюдного поширення. Водовмісними породами є пісковики, вапняки, тріщинуваті аргіліти та але</w:t>
      </w:r>
      <w:r w:rsidRPr="007854F9">
        <w:rPr>
          <w:color w:val="000000"/>
          <w:sz w:val="28"/>
          <w:szCs w:val="28"/>
          <w:lang w:val="uk-UA"/>
        </w:rPr>
        <w:softHyphen/>
        <w:t>вроліти. Характерним для розрізу прогину є значні поклади солей та соленос</w:t>
      </w:r>
      <w:r w:rsidRPr="007854F9">
        <w:rPr>
          <w:color w:val="000000"/>
          <w:sz w:val="28"/>
          <w:szCs w:val="28"/>
          <w:lang w:val="uk-UA"/>
        </w:rPr>
        <w:softHyphen/>
        <w:t>них глин.</w:t>
      </w:r>
    </w:p>
    <w:p w14:paraId="677DF922" w14:textId="77777777" w:rsidR="007854F9" w:rsidRDefault="00295CAD" w:rsidP="00494FD4">
      <w:pPr>
        <w:pStyle w:val="a5"/>
        <w:spacing w:before="0" w:beforeAutospacing="0" w:after="0" w:afterAutospacing="0" w:line="360" w:lineRule="auto"/>
        <w:ind w:firstLine="709"/>
        <w:jc w:val="both"/>
        <w:rPr>
          <w:color w:val="000000"/>
          <w:sz w:val="28"/>
          <w:szCs w:val="28"/>
          <w:lang w:val="uk-UA"/>
        </w:rPr>
      </w:pPr>
      <w:r w:rsidRPr="007854F9">
        <w:rPr>
          <w:color w:val="000000"/>
          <w:sz w:val="28"/>
          <w:szCs w:val="28"/>
          <w:lang w:val="uk-UA"/>
        </w:rPr>
        <w:t>Гірськоскладчаста гідрогеологічна область виділяється в межах складного гірського спорудження, розташованого між Передкарпатським і Закарпатсь</w:t>
      </w:r>
      <w:r w:rsidRPr="007854F9">
        <w:rPr>
          <w:color w:val="000000"/>
          <w:sz w:val="28"/>
          <w:szCs w:val="28"/>
          <w:lang w:val="uk-UA"/>
        </w:rPr>
        <w:softHyphen/>
        <w:t>ким прогинами. За умовами циркуляції води складчастих Карпат — тріщи</w:t>
      </w:r>
      <w:r w:rsidR="00E4200E">
        <w:rPr>
          <w:color w:val="000000"/>
          <w:sz w:val="28"/>
          <w:szCs w:val="28"/>
          <w:lang w:val="uk-UA"/>
        </w:rPr>
        <w:t>но-жильні, пластово-тріщинн</w:t>
      </w:r>
      <w:r w:rsidRPr="007854F9">
        <w:rPr>
          <w:color w:val="000000"/>
          <w:sz w:val="28"/>
          <w:szCs w:val="28"/>
          <w:lang w:val="uk-UA"/>
        </w:rPr>
        <w:t>і, напірні. Живлення їх відбувається за рахунок атмосферних опадів, які інфільтруються в зону тріщинуватості вивітрювання флішових порід.</w:t>
      </w:r>
    </w:p>
    <w:p w14:paraId="49738E48" w14:textId="77777777" w:rsidR="00295CAD" w:rsidRPr="007854F9" w:rsidRDefault="00295CAD" w:rsidP="00494FD4">
      <w:pPr>
        <w:pStyle w:val="a5"/>
        <w:spacing w:before="0" w:beforeAutospacing="0" w:after="0" w:afterAutospacing="0" w:line="360" w:lineRule="auto"/>
        <w:ind w:firstLine="709"/>
        <w:jc w:val="both"/>
        <w:rPr>
          <w:color w:val="000000"/>
          <w:sz w:val="28"/>
          <w:szCs w:val="28"/>
          <w:lang w:val="uk-UA"/>
        </w:rPr>
      </w:pPr>
      <w:r w:rsidRPr="007854F9">
        <w:rPr>
          <w:color w:val="000000"/>
          <w:sz w:val="28"/>
          <w:szCs w:val="28"/>
          <w:lang w:val="uk-UA"/>
        </w:rPr>
        <w:t>У зонах тектонічних порушень води вміщують значну кіль</w:t>
      </w:r>
      <w:r w:rsidRPr="007854F9">
        <w:rPr>
          <w:color w:val="000000"/>
          <w:sz w:val="28"/>
          <w:szCs w:val="28"/>
          <w:lang w:val="uk-UA"/>
        </w:rPr>
        <w:softHyphen/>
        <w:t>кість розчиненої вуглекислоти.</w:t>
      </w:r>
    </w:p>
    <w:p w14:paraId="1D3F796E" w14:textId="77777777" w:rsidR="00D61860" w:rsidRPr="00D61860" w:rsidRDefault="00D61860" w:rsidP="00494FD4">
      <w:pPr>
        <w:pStyle w:val="a5"/>
        <w:spacing w:before="0" w:beforeAutospacing="0" w:after="0" w:afterAutospacing="0" w:line="360" w:lineRule="auto"/>
        <w:ind w:firstLine="709"/>
        <w:jc w:val="both"/>
        <w:rPr>
          <w:color w:val="000000"/>
          <w:sz w:val="28"/>
          <w:szCs w:val="28"/>
          <w:lang w:val="uk-UA"/>
        </w:rPr>
      </w:pPr>
      <w:r w:rsidRPr="00D61860">
        <w:rPr>
          <w:color w:val="000000"/>
          <w:sz w:val="28"/>
          <w:szCs w:val="28"/>
          <w:lang w:val="uk-UA"/>
        </w:rPr>
        <w:t>В основі класифікацій мінеральних вод є такі класифікаційні ознаки як величина загальної мінералізації вод; іонний склад вод; вміст терапевтично-активних мікрокомпонентів; вміст органічної речовини; газовий склад і газонасиченість вод; активна реакція вод, що характеризу</w:t>
      </w:r>
      <w:r w:rsidRPr="00D61860">
        <w:rPr>
          <w:color w:val="000000"/>
          <w:sz w:val="28"/>
          <w:szCs w:val="28"/>
          <w:lang w:val="uk-UA"/>
        </w:rPr>
        <w:softHyphen/>
        <w:t>ється величиною рН; температура вод; радіоактивність вод тощо</w:t>
      </w:r>
      <w:r w:rsidR="002341E8">
        <w:rPr>
          <w:color w:val="000000"/>
          <w:sz w:val="28"/>
          <w:szCs w:val="28"/>
          <w:lang w:val="uk-UA"/>
        </w:rPr>
        <w:t xml:space="preserve"> </w:t>
      </w:r>
      <w:r w:rsidR="002341E8" w:rsidRPr="00D11494">
        <w:rPr>
          <w:sz w:val="28"/>
          <w:szCs w:val="28"/>
          <w:lang w:val="uk-UA"/>
        </w:rPr>
        <w:t>[48].</w:t>
      </w:r>
      <w:r w:rsidRPr="00D61860">
        <w:rPr>
          <w:color w:val="000000"/>
          <w:sz w:val="28"/>
          <w:szCs w:val="28"/>
          <w:lang w:val="uk-UA"/>
        </w:rPr>
        <w:t xml:space="preserve"> Слід відмітити, </w:t>
      </w:r>
      <w:r w:rsidR="00FE5122">
        <w:rPr>
          <w:color w:val="000000"/>
          <w:sz w:val="28"/>
          <w:szCs w:val="28"/>
          <w:lang w:val="uk-UA"/>
        </w:rPr>
        <w:t>щ</w:t>
      </w:r>
      <w:r w:rsidRPr="00D61860">
        <w:rPr>
          <w:color w:val="000000"/>
          <w:sz w:val="28"/>
          <w:szCs w:val="28"/>
          <w:lang w:val="uk-UA"/>
        </w:rPr>
        <w:t xml:space="preserve">о в Україні ще немає єдиної уніфікованої класифікації для визначення основних типів мінеральних вод, тому у більшості випадків користуються класифікацією В.В.Іванова та Г.О.Невраєва </w:t>
      </w:r>
      <w:r w:rsidR="002341E8" w:rsidRPr="00D11494">
        <w:rPr>
          <w:sz w:val="28"/>
          <w:szCs w:val="28"/>
          <w:lang w:val="uk-UA"/>
        </w:rPr>
        <w:t>[49].</w:t>
      </w:r>
      <w:r w:rsidR="00D11494">
        <w:rPr>
          <w:color w:val="000000"/>
          <w:sz w:val="28"/>
          <w:szCs w:val="28"/>
          <w:lang w:val="uk-UA"/>
        </w:rPr>
        <w:t xml:space="preserve"> </w:t>
      </w:r>
      <w:r w:rsidRPr="00D61860">
        <w:rPr>
          <w:color w:val="000000"/>
          <w:sz w:val="28"/>
          <w:szCs w:val="28"/>
          <w:lang w:val="uk-UA"/>
        </w:rPr>
        <w:t>Часто ґрунтуючись на подібності хімічного або газового складу вод того чи іншого джерела, порівнюють його з відомими джерелами мінеральних вод і вживають такі характеристики, як "вода типу "нарзану", "боржомі", "поляни".</w:t>
      </w:r>
    </w:p>
    <w:p w14:paraId="0CAE50FA" w14:textId="77777777" w:rsidR="00D61860" w:rsidRPr="00D61860" w:rsidRDefault="00D61860" w:rsidP="00494FD4">
      <w:pPr>
        <w:spacing w:line="360" w:lineRule="auto"/>
        <w:ind w:firstLine="709"/>
        <w:jc w:val="both"/>
        <w:rPr>
          <w:rFonts w:ascii="Times New Roman" w:hAnsi="Times New Roman"/>
          <w:color w:val="000000"/>
          <w:szCs w:val="28"/>
          <w:lang w:eastAsia="de-DE"/>
        </w:rPr>
      </w:pPr>
      <w:r w:rsidRPr="00D61860">
        <w:rPr>
          <w:rFonts w:ascii="Times New Roman" w:hAnsi="Times New Roman"/>
          <w:color w:val="000000"/>
          <w:szCs w:val="28"/>
          <w:lang w:eastAsia="de-DE"/>
        </w:rPr>
        <w:t xml:space="preserve">На </w:t>
      </w:r>
      <w:r w:rsidR="00E4200E" w:rsidRPr="00D61860">
        <w:rPr>
          <w:rFonts w:ascii="Times New Roman" w:hAnsi="Times New Roman"/>
          <w:color w:val="000000"/>
          <w:szCs w:val="28"/>
          <w:lang w:eastAsia="de-DE"/>
        </w:rPr>
        <w:t>даному</w:t>
      </w:r>
      <w:r w:rsidRPr="00D61860">
        <w:rPr>
          <w:rFonts w:ascii="Times New Roman" w:hAnsi="Times New Roman"/>
          <w:color w:val="000000"/>
          <w:szCs w:val="28"/>
          <w:lang w:eastAsia="de-DE"/>
        </w:rPr>
        <w:t xml:space="preserve"> етапі вивчення лікувальних властивостей мінеральних вод </w:t>
      </w:r>
      <w:r>
        <w:rPr>
          <w:rFonts w:ascii="Times New Roman" w:hAnsi="Times New Roman"/>
          <w:color w:val="000000"/>
          <w:szCs w:val="28"/>
          <w:lang w:eastAsia="de-DE"/>
        </w:rPr>
        <w:t xml:space="preserve">та </w:t>
      </w:r>
      <w:r w:rsidRPr="00D61860">
        <w:rPr>
          <w:rFonts w:ascii="Times New Roman" w:hAnsi="Times New Roman"/>
          <w:color w:val="000000"/>
          <w:szCs w:val="28"/>
          <w:lang w:eastAsia="de-DE"/>
        </w:rPr>
        <w:t>досягнення різних галузей науки (особливо біофізики, біохімії) дозволяють проникнути в глибину механізмів впливу бальнеологічних процедур на про</w:t>
      </w:r>
      <w:r w:rsidRPr="00D61860">
        <w:rPr>
          <w:rFonts w:ascii="Times New Roman" w:hAnsi="Times New Roman"/>
          <w:color w:val="000000"/>
          <w:szCs w:val="28"/>
          <w:lang w:eastAsia="de-DE"/>
        </w:rPr>
        <w:softHyphen/>
        <w:t xml:space="preserve">цеси, що відбуваються в організмі та функції окремих фізіологічних систем. Отримані </w:t>
      </w:r>
      <w:r w:rsidRPr="00D61860">
        <w:rPr>
          <w:rFonts w:ascii="Times New Roman" w:hAnsi="Times New Roman"/>
          <w:color w:val="000000"/>
          <w:szCs w:val="28"/>
          <w:lang w:eastAsia="de-DE"/>
        </w:rPr>
        <w:lastRenderedPageBreak/>
        <w:t>нові дані про склад органічних компонентів мінеральних вод, специфіку наявної в них чисельної та різноманітної мікрофлори, проводяться детальні дослідження їх фізіологічного та бальнеологічного впливу та дозволяють удосконалювати вже відомі класифікації мінеральних вод.</w:t>
      </w:r>
    </w:p>
    <w:p w14:paraId="0840F59B" w14:textId="77777777" w:rsidR="00295CAD" w:rsidRDefault="00D61860" w:rsidP="00494FD4">
      <w:pPr>
        <w:pStyle w:val="a5"/>
        <w:spacing w:before="0" w:beforeAutospacing="0" w:after="0" w:afterAutospacing="0" w:line="360" w:lineRule="auto"/>
        <w:ind w:firstLine="709"/>
        <w:jc w:val="both"/>
        <w:rPr>
          <w:color w:val="000000"/>
          <w:sz w:val="28"/>
          <w:szCs w:val="28"/>
          <w:lang w:val="uk-UA"/>
        </w:rPr>
      </w:pPr>
      <w:r>
        <w:rPr>
          <w:color w:val="000000"/>
          <w:sz w:val="28"/>
          <w:szCs w:val="28"/>
          <w:lang w:val="uk-UA"/>
        </w:rPr>
        <w:t>На основі усталеної в Україні класифікації н</w:t>
      </w:r>
      <w:r w:rsidR="00295CAD" w:rsidRPr="007854F9">
        <w:rPr>
          <w:color w:val="000000"/>
          <w:sz w:val="28"/>
          <w:szCs w:val="28"/>
          <w:lang w:val="uk-UA"/>
        </w:rPr>
        <w:t>а Львівщині виявлені різні типи мінеральних лікувальних вод, але най</w:t>
      </w:r>
      <w:r w:rsidR="00295CAD" w:rsidRPr="007854F9">
        <w:rPr>
          <w:color w:val="000000"/>
          <w:sz w:val="28"/>
          <w:szCs w:val="28"/>
          <w:lang w:val="uk-UA"/>
        </w:rPr>
        <w:softHyphen/>
        <w:t>більше поширені такі</w:t>
      </w:r>
      <w:r w:rsidR="00BB5033">
        <w:rPr>
          <w:color w:val="000000"/>
          <w:sz w:val="28"/>
          <w:szCs w:val="28"/>
          <w:lang w:val="uk-UA"/>
        </w:rPr>
        <w:t xml:space="preserve">: </w:t>
      </w:r>
      <w:r w:rsidR="00295CAD" w:rsidRPr="00BB5033">
        <w:rPr>
          <w:color w:val="000000"/>
          <w:sz w:val="28"/>
          <w:szCs w:val="28"/>
          <w:lang w:val="uk-UA"/>
        </w:rPr>
        <w:t>без специфічних компонентів</w:t>
      </w:r>
      <w:r w:rsidR="00FE2EFF">
        <w:rPr>
          <w:color w:val="000000"/>
          <w:sz w:val="28"/>
          <w:szCs w:val="28"/>
          <w:lang w:val="uk-UA"/>
        </w:rPr>
        <w:t>,</w:t>
      </w:r>
      <w:r w:rsidR="00EB2E57">
        <w:rPr>
          <w:color w:val="000000"/>
          <w:sz w:val="28"/>
          <w:szCs w:val="28"/>
          <w:lang w:val="uk-UA"/>
        </w:rPr>
        <w:t xml:space="preserve"> </w:t>
      </w:r>
      <w:r w:rsidR="00295CAD" w:rsidRPr="00BB5033">
        <w:rPr>
          <w:color w:val="000000"/>
          <w:sz w:val="28"/>
          <w:szCs w:val="28"/>
          <w:lang w:val="uk-UA"/>
        </w:rPr>
        <w:t>з підвищеним вмістом органічних речови</w:t>
      </w:r>
      <w:r w:rsidR="00405C10">
        <w:rPr>
          <w:color w:val="000000"/>
          <w:sz w:val="28"/>
          <w:szCs w:val="28"/>
          <w:lang w:val="uk-UA"/>
        </w:rPr>
        <w:t>н</w:t>
      </w:r>
      <w:r w:rsidR="00295CAD" w:rsidRPr="00BB5033">
        <w:rPr>
          <w:color w:val="000000"/>
          <w:sz w:val="28"/>
          <w:szCs w:val="28"/>
          <w:lang w:val="uk-UA"/>
        </w:rPr>
        <w:t xml:space="preserve"> "</w:t>
      </w:r>
      <w:r w:rsidR="00A567D3" w:rsidRPr="007854F9">
        <w:rPr>
          <w:color w:val="000000"/>
          <w:sz w:val="28"/>
          <w:szCs w:val="28"/>
          <w:lang w:val="uk-UA"/>
        </w:rPr>
        <w:t>Н</w:t>
      </w:r>
      <w:r w:rsidR="00295CAD" w:rsidRPr="00BB5033">
        <w:rPr>
          <w:color w:val="000000"/>
          <w:sz w:val="28"/>
          <w:szCs w:val="28"/>
          <w:lang w:val="uk-UA"/>
        </w:rPr>
        <w:t>афтуся"</w:t>
      </w:r>
      <w:r w:rsidR="00EB2E57">
        <w:rPr>
          <w:color w:val="000000"/>
          <w:sz w:val="28"/>
          <w:szCs w:val="28"/>
          <w:lang w:val="uk-UA"/>
        </w:rPr>
        <w:t>,</w:t>
      </w:r>
      <w:r w:rsidR="00BB5033">
        <w:rPr>
          <w:color w:val="000000"/>
          <w:sz w:val="28"/>
          <w:szCs w:val="28"/>
          <w:lang w:val="uk-UA"/>
        </w:rPr>
        <w:t xml:space="preserve"> </w:t>
      </w:r>
      <w:r w:rsidR="00295CAD" w:rsidRPr="00BB5033">
        <w:rPr>
          <w:color w:val="000000"/>
          <w:sz w:val="28"/>
          <w:szCs w:val="28"/>
          <w:lang w:val="uk-UA"/>
        </w:rPr>
        <w:t>сульфідні (сірководневі)</w:t>
      </w:r>
      <w:r w:rsidR="00BB5033" w:rsidRPr="00BB5033">
        <w:rPr>
          <w:color w:val="000000"/>
          <w:sz w:val="28"/>
          <w:szCs w:val="28"/>
          <w:lang w:val="uk-UA"/>
        </w:rPr>
        <w:t xml:space="preserve"> </w:t>
      </w:r>
      <w:r w:rsidR="00BB5033">
        <w:rPr>
          <w:color w:val="000000"/>
          <w:sz w:val="28"/>
          <w:szCs w:val="28"/>
          <w:lang w:val="uk-UA"/>
        </w:rPr>
        <w:t xml:space="preserve">(рис. </w:t>
      </w:r>
      <w:r w:rsidR="00515CC7">
        <w:rPr>
          <w:color w:val="000000"/>
          <w:sz w:val="28"/>
          <w:szCs w:val="28"/>
          <w:lang w:val="uk-UA"/>
        </w:rPr>
        <w:t>2</w:t>
      </w:r>
      <w:r w:rsidR="00BB5033">
        <w:rPr>
          <w:color w:val="000000"/>
          <w:sz w:val="28"/>
          <w:szCs w:val="28"/>
          <w:lang w:val="uk-UA"/>
        </w:rPr>
        <w:t>.1).</w:t>
      </w:r>
    </w:p>
    <w:p w14:paraId="6BD18F9B" w14:textId="77777777" w:rsidR="00405C10" w:rsidRDefault="00405C10" w:rsidP="001C6ED2">
      <w:pPr>
        <w:pStyle w:val="a5"/>
        <w:spacing w:before="0" w:beforeAutospacing="0" w:after="0" w:afterAutospacing="0" w:line="360" w:lineRule="auto"/>
        <w:jc w:val="both"/>
        <w:rPr>
          <w:color w:val="000000"/>
          <w:sz w:val="28"/>
          <w:szCs w:val="28"/>
          <w:lang w:val="uk-UA"/>
        </w:rPr>
      </w:pPr>
    </w:p>
    <w:p w14:paraId="238601FE" w14:textId="77777777" w:rsidR="00405C10" w:rsidRDefault="00405C10" w:rsidP="00405C10">
      <w:pPr>
        <w:pStyle w:val="a5"/>
        <w:spacing w:before="0" w:beforeAutospacing="0" w:after="0" w:afterAutospacing="0" w:line="360" w:lineRule="auto"/>
        <w:ind w:firstLine="567"/>
        <w:jc w:val="center"/>
        <w:rPr>
          <w:color w:val="000000"/>
          <w:sz w:val="28"/>
          <w:szCs w:val="28"/>
          <w:lang w:val="uk-UA"/>
        </w:rPr>
      </w:pPr>
      <w:r w:rsidRPr="00405C10">
        <w:rPr>
          <w:noProof/>
          <w:color w:val="000000"/>
          <w:sz w:val="28"/>
          <w:szCs w:val="28"/>
          <w:lang w:val="uk-UA" w:eastAsia="uk-UA"/>
        </w:rPr>
        <w:drawing>
          <wp:inline distT="0" distB="0" distL="0" distR="0" wp14:anchorId="14D2FB32" wp14:editId="07777777">
            <wp:extent cx="4718050" cy="2589469"/>
            <wp:effectExtent l="19050" t="19050" r="25400" b="209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4773714" cy="2620020"/>
                    </a:xfrm>
                    <a:prstGeom prst="rect">
                      <a:avLst/>
                    </a:prstGeom>
                    <a:ln>
                      <a:solidFill>
                        <a:schemeClr val="tx1"/>
                      </a:solidFill>
                    </a:ln>
                  </pic:spPr>
                </pic:pic>
              </a:graphicData>
            </a:graphic>
          </wp:inline>
        </w:drawing>
      </w:r>
    </w:p>
    <w:p w14:paraId="0EDC70B2" w14:textId="77777777" w:rsidR="00E4200E" w:rsidRDefault="003913ED" w:rsidP="007854F9">
      <w:pPr>
        <w:pStyle w:val="a5"/>
        <w:spacing w:before="0" w:beforeAutospacing="0" w:after="0" w:afterAutospacing="0" w:line="360" w:lineRule="auto"/>
        <w:ind w:firstLine="567"/>
        <w:jc w:val="both"/>
        <w:rPr>
          <w:b/>
          <w:bCs/>
          <w:color w:val="000000"/>
          <w:sz w:val="28"/>
          <w:szCs w:val="28"/>
          <w:lang w:val="uk-UA"/>
        </w:rPr>
      </w:pPr>
      <w:r>
        <w:rPr>
          <w:color w:val="000000"/>
          <w:sz w:val="28"/>
          <w:szCs w:val="28"/>
          <w:lang w:val="uk-UA"/>
        </w:rPr>
        <w:t>Рис.</w:t>
      </w:r>
      <w:r w:rsidR="00405C10">
        <w:rPr>
          <w:color w:val="000000"/>
          <w:sz w:val="28"/>
          <w:szCs w:val="28"/>
          <w:lang w:val="uk-UA"/>
        </w:rPr>
        <w:t xml:space="preserve"> </w:t>
      </w:r>
      <w:r w:rsidR="00515CC7">
        <w:rPr>
          <w:color w:val="000000"/>
          <w:sz w:val="28"/>
          <w:szCs w:val="28"/>
          <w:lang w:val="uk-UA"/>
        </w:rPr>
        <w:t>2</w:t>
      </w:r>
      <w:r w:rsidR="00405C10">
        <w:rPr>
          <w:color w:val="000000"/>
          <w:sz w:val="28"/>
          <w:szCs w:val="28"/>
          <w:lang w:val="uk-UA"/>
        </w:rPr>
        <w:t>.</w:t>
      </w:r>
      <w:r w:rsidR="00AD3AD1">
        <w:rPr>
          <w:color w:val="000000"/>
          <w:sz w:val="28"/>
          <w:szCs w:val="28"/>
          <w:lang w:val="uk-UA"/>
        </w:rPr>
        <w:t>1</w:t>
      </w:r>
      <w:r w:rsidR="00405C10">
        <w:rPr>
          <w:color w:val="000000"/>
          <w:sz w:val="28"/>
          <w:szCs w:val="28"/>
          <w:lang w:val="uk-UA"/>
        </w:rPr>
        <w:t xml:space="preserve"> Найбільш поширені типи мінеральних вод Львівської області</w:t>
      </w:r>
    </w:p>
    <w:p w14:paraId="0F3CABC7" w14:textId="77777777" w:rsidR="00FB31A0" w:rsidRDefault="00FB31A0" w:rsidP="007854F9">
      <w:pPr>
        <w:pStyle w:val="a5"/>
        <w:spacing w:before="0" w:beforeAutospacing="0" w:after="0" w:afterAutospacing="0" w:line="360" w:lineRule="auto"/>
        <w:ind w:firstLine="567"/>
        <w:jc w:val="both"/>
        <w:rPr>
          <w:b/>
          <w:bCs/>
          <w:color w:val="000000"/>
          <w:sz w:val="28"/>
          <w:szCs w:val="28"/>
          <w:lang w:val="uk-UA"/>
        </w:rPr>
      </w:pPr>
    </w:p>
    <w:p w14:paraId="6A431594" w14:textId="77777777" w:rsidR="00295CAD" w:rsidRPr="007617F2" w:rsidRDefault="00295CAD" w:rsidP="00494FD4">
      <w:pPr>
        <w:pStyle w:val="a5"/>
        <w:spacing w:before="0" w:beforeAutospacing="0" w:after="0" w:afterAutospacing="0" w:line="360" w:lineRule="auto"/>
        <w:ind w:firstLine="709"/>
        <w:jc w:val="both"/>
        <w:rPr>
          <w:color w:val="000000"/>
          <w:sz w:val="28"/>
          <w:szCs w:val="28"/>
          <w:lang w:val="uk-UA"/>
        </w:rPr>
      </w:pPr>
      <w:r w:rsidRPr="007854F9">
        <w:rPr>
          <w:b/>
          <w:bCs/>
          <w:color w:val="000000"/>
          <w:sz w:val="28"/>
          <w:szCs w:val="28"/>
        </w:rPr>
        <w:t> </w:t>
      </w:r>
      <w:r w:rsidRPr="00405C10">
        <w:rPr>
          <w:b/>
          <w:bCs/>
          <w:color w:val="000000"/>
          <w:sz w:val="28"/>
          <w:szCs w:val="28"/>
          <w:lang w:val="uk-UA"/>
        </w:rPr>
        <w:t>Води без специфічних компонентів і властивостей</w:t>
      </w:r>
      <w:r w:rsidR="007854F9">
        <w:rPr>
          <w:color w:val="000000"/>
          <w:sz w:val="28"/>
          <w:szCs w:val="28"/>
          <w:lang w:val="uk-UA"/>
        </w:rPr>
        <w:t xml:space="preserve">. </w:t>
      </w:r>
      <w:r w:rsidRPr="007854F9">
        <w:rPr>
          <w:color w:val="000000"/>
          <w:sz w:val="28"/>
          <w:szCs w:val="28"/>
          <w:lang w:val="uk-UA"/>
        </w:rPr>
        <w:t xml:space="preserve">За сольовим складом в межах області зустрічаються сульфатні </w:t>
      </w:r>
      <w:r w:rsidR="007854F9">
        <w:rPr>
          <w:color w:val="000000"/>
          <w:sz w:val="28"/>
          <w:szCs w:val="28"/>
          <w:lang w:val="uk-UA"/>
        </w:rPr>
        <w:t>кал</w:t>
      </w:r>
      <w:r w:rsidRPr="007854F9">
        <w:rPr>
          <w:color w:val="000000"/>
          <w:sz w:val="28"/>
          <w:szCs w:val="28"/>
          <w:lang w:val="uk-UA"/>
        </w:rPr>
        <w:t>ьцієві, хлоридно-сульфатні натрієві і кальцієво-натрієві, гідрокарбонатні натрієві, хлоридні і гідрокарбонатно-хлоридні натрієві води мінералізації від 2-5 г/дм</w:t>
      </w:r>
      <w:r w:rsidRPr="007854F9">
        <w:rPr>
          <w:color w:val="000000"/>
          <w:sz w:val="28"/>
          <w:szCs w:val="28"/>
          <w:vertAlign w:val="superscript"/>
          <w:lang w:val="uk-UA"/>
        </w:rPr>
        <w:t>3</w:t>
      </w:r>
      <w:r w:rsidRPr="007854F9">
        <w:rPr>
          <w:color w:val="000000"/>
          <w:sz w:val="28"/>
          <w:szCs w:val="28"/>
          <w:vertAlign w:val="superscript"/>
        </w:rPr>
        <w:t> </w:t>
      </w:r>
      <w:r w:rsidRPr="007854F9">
        <w:rPr>
          <w:color w:val="000000"/>
          <w:sz w:val="28"/>
          <w:szCs w:val="28"/>
          <w:lang w:val="uk-UA"/>
        </w:rPr>
        <w:t xml:space="preserve">до міцних розсолів. </w:t>
      </w:r>
      <w:r w:rsidRPr="007617F2">
        <w:rPr>
          <w:color w:val="000000"/>
          <w:sz w:val="28"/>
          <w:szCs w:val="28"/>
          <w:lang w:val="uk-UA"/>
        </w:rPr>
        <w:t>За газовим складом це азотні, вуглекисло-азотні, азотно-метанові і метанові води.</w:t>
      </w:r>
    </w:p>
    <w:p w14:paraId="6FBEF480" w14:textId="77777777" w:rsidR="00437C03" w:rsidRPr="007617F2" w:rsidRDefault="00295CAD" w:rsidP="00494FD4">
      <w:pPr>
        <w:pStyle w:val="a5"/>
        <w:spacing w:before="0" w:beforeAutospacing="0" w:after="0" w:afterAutospacing="0" w:line="360" w:lineRule="auto"/>
        <w:ind w:firstLine="709"/>
        <w:jc w:val="both"/>
        <w:rPr>
          <w:color w:val="000000"/>
          <w:sz w:val="28"/>
          <w:szCs w:val="28"/>
          <w:lang w:val="uk-UA"/>
        </w:rPr>
      </w:pPr>
      <w:r w:rsidRPr="007617F2">
        <w:rPr>
          <w:color w:val="000000"/>
          <w:sz w:val="28"/>
          <w:szCs w:val="28"/>
          <w:lang w:val="uk-UA"/>
        </w:rPr>
        <w:t>У Самб</w:t>
      </w:r>
      <w:r w:rsidR="00FB31A0">
        <w:rPr>
          <w:color w:val="000000"/>
          <w:sz w:val="28"/>
          <w:szCs w:val="28"/>
          <w:lang w:val="uk-UA"/>
        </w:rPr>
        <w:t>ірській і Бориславській зонах Пе</w:t>
      </w:r>
      <w:r w:rsidRPr="007617F2">
        <w:rPr>
          <w:color w:val="000000"/>
          <w:sz w:val="28"/>
          <w:szCs w:val="28"/>
          <w:lang w:val="uk-UA"/>
        </w:rPr>
        <w:t>р</w:t>
      </w:r>
      <w:r w:rsidR="00FB31A0">
        <w:rPr>
          <w:color w:val="000000"/>
          <w:sz w:val="28"/>
          <w:szCs w:val="28"/>
          <w:lang w:val="uk-UA"/>
        </w:rPr>
        <w:t>е</w:t>
      </w:r>
      <w:r w:rsidRPr="007617F2">
        <w:rPr>
          <w:color w:val="000000"/>
          <w:sz w:val="28"/>
          <w:szCs w:val="28"/>
          <w:lang w:val="uk-UA"/>
        </w:rPr>
        <w:t>дкарпатського прогину, де ши</w:t>
      </w:r>
      <w:r w:rsidRPr="007617F2">
        <w:rPr>
          <w:color w:val="000000"/>
          <w:sz w:val="28"/>
          <w:szCs w:val="28"/>
          <w:lang w:val="uk-UA"/>
        </w:rPr>
        <w:softHyphen/>
        <w:t xml:space="preserve">роко розповсюджені гіпсоносні і галогенні відклади, мінеральні води мають хлоридний, сульфатно-хлоридний натрієвий, кальцієво-натрієвий, магнієво- </w:t>
      </w:r>
      <w:r w:rsidR="00FB31A0" w:rsidRPr="007617F2">
        <w:rPr>
          <w:color w:val="000000"/>
          <w:sz w:val="28"/>
          <w:szCs w:val="28"/>
          <w:lang w:val="uk-UA"/>
        </w:rPr>
        <w:t>натрієвий</w:t>
      </w:r>
      <w:r w:rsidRPr="007617F2">
        <w:rPr>
          <w:color w:val="000000"/>
          <w:sz w:val="28"/>
          <w:szCs w:val="28"/>
          <w:lang w:val="uk-UA"/>
        </w:rPr>
        <w:t xml:space="preserve"> склад. Мінералізація їх змінюється від 2-3 г/дм</w:t>
      </w:r>
      <w:r w:rsidRPr="007617F2">
        <w:rPr>
          <w:color w:val="000000"/>
          <w:sz w:val="28"/>
          <w:szCs w:val="28"/>
          <w:vertAlign w:val="superscript"/>
          <w:lang w:val="uk-UA"/>
        </w:rPr>
        <w:t>3</w:t>
      </w:r>
      <w:r w:rsidRPr="007854F9">
        <w:rPr>
          <w:color w:val="000000"/>
          <w:sz w:val="28"/>
          <w:szCs w:val="28"/>
        </w:rPr>
        <w:t> </w:t>
      </w:r>
      <w:r w:rsidRPr="007617F2">
        <w:rPr>
          <w:color w:val="000000"/>
          <w:sz w:val="28"/>
          <w:szCs w:val="28"/>
          <w:lang w:val="uk-UA"/>
        </w:rPr>
        <w:t xml:space="preserve">до міцних і дуже </w:t>
      </w:r>
      <w:r w:rsidRPr="007617F2">
        <w:rPr>
          <w:color w:val="000000"/>
          <w:sz w:val="28"/>
          <w:szCs w:val="28"/>
          <w:lang w:val="uk-UA"/>
        </w:rPr>
        <w:lastRenderedPageBreak/>
        <w:t>міцних (&gt;400 мг/дм</w:t>
      </w:r>
      <w:r w:rsidRPr="007617F2">
        <w:rPr>
          <w:color w:val="000000"/>
          <w:sz w:val="28"/>
          <w:szCs w:val="28"/>
          <w:vertAlign w:val="superscript"/>
          <w:lang w:val="uk-UA"/>
        </w:rPr>
        <w:t>3</w:t>
      </w:r>
      <w:r w:rsidRPr="007617F2">
        <w:rPr>
          <w:color w:val="000000"/>
          <w:sz w:val="28"/>
          <w:szCs w:val="28"/>
          <w:lang w:val="uk-UA"/>
        </w:rPr>
        <w:t xml:space="preserve">) розсолів. Максимальні глибини залягання 250-300м. Іонний склад визначається, в основному, процесами вилуговування соленосних порід. </w:t>
      </w:r>
    </w:p>
    <w:p w14:paraId="509BCBB2" w14:textId="77777777" w:rsidR="00EB2E57" w:rsidRPr="007617F2" w:rsidRDefault="00295CAD" w:rsidP="00494FD4">
      <w:pPr>
        <w:pStyle w:val="a5"/>
        <w:spacing w:before="0" w:beforeAutospacing="0" w:after="0" w:afterAutospacing="0" w:line="360" w:lineRule="auto"/>
        <w:ind w:firstLine="709"/>
        <w:jc w:val="both"/>
        <w:rPr>
          <w:color w:val="000000"/>
          <w:sz w:val="28"/>
          <w:szCs w:val="28"/>
          <w:lang w:val="uk-UA"/>
        </w:rPr>
      </w:pPr>
      <w:r w:rsidRPr="007617F2">
        <w:rPr>
          <w:color w:val="000000"/>
          <w:sz w:val="28"/>
          <w:szCs w:val="28"/>
          <w:lang w:val="uk-UA"/>
        </w:rPr>
        <w:t>У Більч</w:t>
      </w:r>
      <w:r w:rsidR="00A567D3" w:rsidRPr="007854F9">
        <w:rPr>
          <w:color w:val="000000"/>
          <w:sz w:val="28"/>
          <w:szCs w:val="28"/>
          <w:lang w:val="uk-UA"/>
        </w:rPr>
        <w:t>е</w:t>
      </w:r>
      <w:r w:rsidRPr="007617F2">
        <w:rPr>
          <w:color w:val="000000"/>
          <w:sz w:val="28"/>
          <w:szCs w:val="28"/>
          <w:lang w:val="uk-UA"/>
        </w:rPr>
        <w:t>-Волицькій зоні прогину, де в морських відкладах містяться суль</w:t>
      </w:r>
      <w:r w:rsidRPr="007617F2">
        <w:rPr>
          <w:color w:val="000000"/>
          <w:sz w:val="28"/>
          <w:szCs w:val="28"/>
          <w:lang w:val="uk-UA"/>
        </w:rPr>
        <w:softHyphen/>
        <w:t>фати, формуються води сульфатно-хлорндного натрієвого складу. Це, здебіль</w:t>
      </w:r>
      <w:r w:rsidRPr="007617F2">
        <w:rPr>
          <w:color w:val="000000"/>
          <w:sz w:val="28"/>
          <w:szCs w:val="28"/>
          <w:lang w:val="uk-UA"/>
        </w:rPr>
        <w:softHyphen/>
        <w:t>шого, води атмосферного походження з невеликою часткою елізіонних. Тут відбувається змішування напірних хлоридних натрієвих вод, ймовірно морсь</w:t>
      </w:r>
      <w:r w:rsidRPr="007617F2">
        <w:rPr>
          <w:color w:val="000000"/>
          <w:sz w:val="28"/>
          <w:szCs w:val="28"/>
          <w:lang w:val="uk-UA"/>
        </w:rPr>
        <w:softHyphen/>
        <w:t>кого генезису, які поступають по зонах порушень із глибоких водоносних гори</w:t>
      </w:r>
      <w:r w:rsidRPr="007617F2">
        <w:rPr>
          <w:color w:val="000000"/>
          <w:sz w:val="28"/>
          <w:szCs w:val="28"/>
          <w:lang w:val="uk-UA"/>
        </w:rPr>
        <w:softHyphen/>
        <w:t>зонтів з сульфатними кальцієвими водами вилуговування гіпсоносних відкладів міоцену. Газовий їх склад азотний, азотно-метановий. Поширені вони до глибини 200-600 м.</w:t>
      </w:r>
      <w:r w:rsidR="00BB5033">
        <w:rPr>
          <w:color w:val="000000"/>
          <w:sz w:val="28"/>
          <w:szCs w:val="28"/>
          <w:lang w:val="uk-UA"/>
        </w:rPr>
        <w:t xml:space="preserve"> </w:t>
      </w:r>
      <w:r w:rsidRPr="007617F2">
        <w:rPr>
          <w:color w:val="000000"/>
          <w:sz w:val="28"/>
          <w:szCs w:val="28"/>
          <w:lang w:val="uk-UA"/>
        </w:rPr>
        <w:t>Серед цього типу вод за хімічним складом і мінералізацією виділяються такі класи [</w:t>
      </w:r>
      <w:r w:rsidR="00D11494">
        <w:rPr>
          <w:color w:val="000000"/>
          <w:sz w:val="28"/>
          <w:szCs w:val="28"/>
          <w:lang w:val="uk-UA"/>
        </w:rPr>
        <w:t>50</w:t>
      </w:r>
      <w:r w:rsidRPr="007617F2">
        <w:rPr>
          <w:color w:val="000000"/>
          <w:sz w:val="28"/>
          <w:szCs w:val="28"/>
          <w:lang w:val="uk-UA"/>
        </w:rPr>
        <w:t>]: середньої мінералізації (5-15 г/дм</w:t>
      </w:r>
      <w:r w:rsidRPr="007617F2">
        <w:rPr>
          <w:color w:val="000000"/>
          <w:sz w:val="28"/>
          <w:szCs w:val="28"/>
          <w:vertAlign w:val="superscript"/>
          <w:lang w:val="uk-UA"/>
        </w:rPr>
        <w:t>3</w:t>
      </w:r>
      <w:r w:rsidRPr="007617F2">
        <w:rPr>
          <w:color w:val="000000"/>
          <w:sz w:val="28"/>
          <w:szCs w:val="28"/>
          <w:lang w:val="uk-UA"/>
        </w:rPr>
        <w:t>) гідрокарбонатні натрієві, малоїї середньої мінералізації (2-15 г/дм</w:t>
      </w:r>
      <w:r w:rsidRPr="007617F2">
        <w:rPr>
          <w:color w:val="000000"/>
          <w:sz w:val="28"/>
          <w:szCs w:val="28"/>
          <w:vertAlign w:val="superscript"/>
          <w:lang w:val="uk-UA"/>
        </w:rPr>
        <w:t>3</w:t>
      </w:r>
      <w:r w:rsidRPr="007617F2">
        <w:rPr>
          <w:color w:val="000000"/>
          <w:sz w:val="28"/>
          <w:szCs w:val="28"/>
          <w:lang w:val="uk-UA"/>
        </w:rPr>
        <w:t>) гідрокарбонатно-хлоридні натрієві; малої і середньої мінералізації хлоридні натрієві, кальцієво-натрієві; високої мінералізації (15-35 г/дм</w:t>
      </w:r>
      <w:r w:rsidRPr="007617F2">
        <w:rPr>
          <w:color w:val="000000"/>
          <w:sz w:val="28"/>
          <w:szCs w:val="28"/>
          <w:vertAlign w:val="superscript"/>
          <w:lang w:val="uk-UA"/>
        </w:rPr>
        <w:t>3</w:t>
      </w:r>
      <w:r w:rsidRPr="007617F2">
        <w:rPr>
          <w:color w:val="000000"/>
          <w:sz w:val="28"/>
          <w:szCs w:val="28"/>
          <w:lang w:val="uk-UA"/>
        </w:rPr>
        <w:t>) хлоридні натрієві, рідше кальцієво-натрієві; хло</w:t>
      </w:r>
      <w:r w:rsidRPr="007617F2">
        <w:rPr>
          <w:color w:val="000000"/>
          <w:sz w:val="28"/>
          <w:szCs w:val="28"/>
          <w:lang w:val="uk-UA"/>
        </w:rPr>
        <w:softHyphen/>
        <w:t>ридні натрієві, сульфатно-хлоридні магнієво-натрієві розсоли (солянки) — мінералізація більше 35 г/дм</w:t>
      </w:r>
      <w:r w:rsidRPr="007617F2">
        <w:rPr>
          <w:color w:val="000000"/>
          <w:sz w:val="28"/>
          <w:szCs w:val="28"/>
          <w:vertAlign w:val="superscript"/>
          <w:lang w:val="uk-UA"/>
        </w:rPr>
        <w:t>3</w:t>
      </w:r>
      <w:r w:rsidRPr="007617F2">
        <w:rPr>
          <w:color w:val="000000"/>
          <w:sz w:val="28"/>
          <w:szCs w:val="28"/>
          <w:lang w:val="uk-UA"/>
        </w:rPr>
        <w:t>.</w:t>
      </w:r>
      <w:r w:rsidR="00BB5033">
        <w:rPr>
          <w:color w:val="000000"/>
          <w:sz w:val="28"/>
          <w:szCs w:val="28"/>
          <w:lang w:val="uk-UA"/>
        </w:rPr>
        <w:t xml:space="preserve"> </w:t>
      </w:r>
      <w:r w:rsidRPr="00BB5033">
        <w:rPr>
          <w:color w:val="000000"/>
          <w:sz w:val="28"/>
          <w:szCs w:val="28"/>
          <w:lang w:val="uk-UA"/>
        </w:rPr>
        <w:t>Серед цих класів найвідомішими на Львівщині є сульфатовмісні лікувальні розсоли з мінералізацією від 150 до 400 г/дм</w:t>
      </w:r>
      <w:r w:rsidRPr="00BB5033">
        <w:rPr>
          <w:color w:val="000000"/>
          <w:sz w:val="28"/>
          <w:szCs w:val="28"/>
          <w:vertAlign w:val="superscript"/>
          <w:lang w:val="uk-UA"/>
        </w:rPr>
        <w:t>3</w:t>
      </w:r>
      <w:r w:rsidRPr="00BB5033">
        <w:rPr>
          <w:color w:val="000000"/>
          <w:sz w:val="28"/>
          <w:szCs w:val="28"/>
          <w:lang w:val="uk-UA"/>
        </w:rPr>
        <w:t xml:space="preserve">. Формально, за В.В. Івановим, Г.А.Невраєвим, вони відносяться до групи азотно-метанових сульфатно-маг-нієво-натрієвих вод баталінського типу, але лікувальні властивості і хімічний склад їх досить </w:t>
      </w:r>
      <w:r w:rsidR="00FB31A0" w:rsidRPr="00BB5033">
        <w:rPr>
          <w:color w:val="000000"/>
          <w:sz w:val="28"/>
          <w:szCs w:val="28"/>
          <w:lang w:val="uk-UA"/>
        </w:rPr>
        <w:t>відмінний</w:t>
      </w:r>
      <w:r w:rsidRPr="00BB5033">
        <w:rPr>
          <w:color w:val="000000"/>
          <w:sz w:val="28"/>
          <w:szCs w:val="28"/>
          <w:lang w:val="uk-UA"/>
        </w:rPr>
        <w:t xml:space="preserve"> від </w:t>
      </w:r>
      <w:r w:rsidR="00FB31A0" w:rsidRPr="00BB5033">
        <w:rPr>
          <w:color w:val="000000"/>
          <w:sz w:val="28"/>
          <w:szCs w:val="28"/>
          <w:lang w:val="uk-UA"/>
        </w:rPr>
        <w:t>останніх</w:t>
      </w:r>
      <w:r w:rsidR="00FB31A0">
        <w:rPr>
          <w:color w:val="000000"/>
          <w:sz w:val="28"/>
          <w:szCs w:val="28"/>
          <w:lang w:val="uk-UA"/>
        </w:rPr>
        <w:t>.</w:t>
      </w:r>
      <w:r w:rsidR="00D11494">
        <w:rPr>
          <w:color w:val="000000"/>
          <w:sz w:val="28"/>
          <w:szCs w:val="28"/>
          <w:lang w:val="uk-UA"/>
        </w:rPr>
        <w:t xml:space="preserve"> </w:t>
      </w:r>
      <w:r w:rsidRPr="007617F2">
        <w:rPr>
          <w:color w:val="000000"/>
          <w:sz w:val="28"/>
          <w:szCs w:val="28"/>
          <w:lang w:val="uk-UA"/>
        </w:rPr>
        <w:t xml:space="preserve">Тому Ю.М.Жексембаєв </w:t>
      </w:r>
      <w:r w:rsidRPr="00D11494">
        <w:rPr>
          <w:color w:val="000000"/>
          <w:sz w:val="28"/>
          <w:szCs w:val="28"/>
          <w:lang w:val="uk-UA"/>
        </w:rPr>
        <w:t>[</w:t>
      </w:r>
      <w:r w:rsidR="00D11494">
        <w:rPr>
          <w:color w:val="000000"/>
          <w:sz w:val="28"/>
          <w:szCs w:val="28"/>
          <w:lang w:val="uk-UA"/>
        </w:rPr>
        <w:t>див. 32</w:t>
      </w:r>
      <w:r w:rsidRPr="00D11494">
        <w:rPr>
          <w:color w:val="000000"/>
          <w:sz w:val="28"/>
          <w:szCs w:val="28"/>
          <w:lang w:val="uk-UA"/>
        </w:rPr>
        <w:t>],</w:t>
      </w:r>
      <w:r w:rsidRPr="007617F2">
        <w:rPr>
          <w:color w:val="000000"/>
          <w:sz w:val="28"/>
          <w:szCs w:val="28"/>
          <w:lang w:val="uk-UA"/>
        </w:rPr>
        <w:t xml:space="preserve"> який детально досліджував їм умови формування, правомірно виділяє ці розсоли в окремий клас — моршинський. Високомінералізовані води і розсоли з великим вмістом (більше 20%-екв) сульфатів зустрічаються в природі надзвичайно рідко. Звичайно, мінералізація таких вод не перевищує 25 г/дм</w:t>
      </w:r>
      <w:r w:rsidRPr="007617F2">
        <w:rPr>
          <w:color w:val="000000"/>
          <w:sz w:val="28"/>
          <w:szCs w:val="28"/>
          <w:vertAlign w:val="superscript"/>
          <w:lang w:val="uk-UA"/>
        </w:rPr>
        <w:t>3</w:t>
      </w:r>
      <w:r w:rsidRPr="007617F2">
        <w:rPr>
          <w:color w:val="000000"/>
          <w:sz w:val="28"/>
          <w:szCs w:val="28"/>
          <w:lang w:val="uk-UA"/>
        </w:rPr>
        <w:t>. Найвідомі</w:t>
      </w:r>
      <w:r w:rsidRPr="007617F2">
        <w:rPr>
          <w:color w:val="000000"/>
          <w:sz w:val="28"/>
          <w:szCs w:val="28"/>
          <w:lang w:val="uk-UA"/>
        </w:rPr>
        <w:softHyphen/>
        <w:t>шими із них є баталінські мінеральні води сульфатного магнієво-натрієвого складу з мінералізацією 21 г/дм</w:t>
      </w:r>
      <w:r w:rsidRPr="007617F2">
        <w:rPr>
          <w:color w:val="000000"/>
          <w:sz w:val="28"/>
          <w:szCs w:val="28"/>
          <w:vertAlign w:val="superscript"/>
          <w:lang w:val="uk-UA"/>
        </w:rPr>
        <w:t>3</w:t>
      </w:r>
      <w:r w:rsidRPr="007617F2">
        <w:rPr>
          <w:color w:val="000000"/>
          <w:sz w:val="28"/>
          <w:szCs w:val="28"/>
          <w:lang w:val="uk-UA"/>
        </w:rPr>
        <w:t xml:space="preserve">. Генезис цих вод залишається не з'ясованим до цього часу. </w:t>
      </w:r>
    </w:p>
    <w:p w14:paraId="25218B81" w14:textId="77777777" w:rsidR="00295CAD" w:rsidRPr="007617F2" w:rsidRDefault="00295CAD" w:rsidP="00494FD4">
      <w:pPr>
        <w:pStyle w:val="a5"/>
        <w:spacing w:before="0" w:beforeAutospacing="0" w:after="0" w:afterAutospacing="0" w:line="360" w:lineRule="auto"/>
        <w:ind w:firstLine="709"/>
        <w:jc w:val="both"/>
        <w:rPr>
          <w:color w:val="000000"/>
          <w:sz w:val="28"/>
          <w:szCs w:val="28"/>
          <w:lang w:val="uk-UA"/>
        </w:rPr>
      </w:pPr>
      <w:r w:rsidRPr="007617F2">
        <w:rPr>
          <w:color w:val="000000"/>
          <w:sz w:val="28"/>
          <w:szCs w:val="28"/>
          <w:lang w:val="uk-UA"/>
        </w:rPr>
        <w:t>Ще більш унікальними за своїм хімічним складо</w:t>
      </w:r>
      <w:r w:rsidR="00FB31A0">
        <w:rPr>
          <w:color w:val="000000"/>
          <w:sz w:val="28"/>
          <w:szCs w:val="28"/>
          <w:lang w:val="uk-UA"/>
        </w:rPr>
        <w:t>м є сульфато</w:t>
      </w:r>
      <w:r w:rsidR="00FB31A0">
        <w:rPr>
          <w:color w:val="000000"/>
          <w:sz w:val="28"/>
          <w:szCs w:val="28"/>
          <w:lang w:val="uk-UA"/>
        </w:rPr>
        <w:softHyphen/>
        <w:t>вмісні розсоли Пере</w:t>
      </w:r>
      <w:r w:rsidRPr="007617F2">
        <w:rPr>
          <w:color w:val="000000"/>
          <w:sz w:val="28"/>
          <w:szCs w:val="28"/>
          <w:lang w:val="uk-UA"/>
        </w:rPr>
        <w:t>дкарпатт</w:t>
      </w:r>
      <w:r w:rsidR="00FB31A0">
        <w:rPr>
          <w:color w:val="000000"/>
          <w:sz w:val="28"/>
          <w:szCs w:val="28"/>
          <w:lang w:val="uk-UA"/>
        </w:rPr>
        <w:t>я</w:t>
      </w:r>
      <w:r w:rsidRPr="007617F2">
        <w:rPr>
          <w:color w:val="000000"/>
          <w:sz w:val="28"/>
          <w:szCs w:val="28"/>
          <w:lang w:val="uk-UA"/>
        </w:rPr>
        <w:t>. Мінералізація їх часто досягає 300-400 г/дм</w:t>
      </w:r>
      <w:r w:rsidRPr="007617F2">
        <w:rPr>
          <w:color w:val="000000"/>
          <w:sz w:val="28"/>
          <w:szCs w:val="28"/>
          <w:vertAlign w:val="superscript"/>
          <w:lang w:val="uk-UA"/>
        </w:rPr>
        <w:t>3</w:t>
      </w:r>
      <w:r w:rsidRPr="007617F2">
        <w:rPr>
          <w:color w:val="000000"/>
          <w:sz w:val="28"/>
          <w:szCs w:val="28"/>
          <w:lang w:val="uk-UA"/>
        </w:rPr>
        <w:t>, а вміст калію 20%-екв.".</w:t>
      </w:r>
      <w:r w:rsidR="00BB5033">
        <w:rPr>
          <w:color w:val="000000"/>
          <w:sz w:val="28"/>
          <w:szCs w:val="28"/>
          <w:lang w:val="uk-UA"/>
        </w:rPr>
        <w:t xml:space="preserve"> </w:t>
      </w:r>
      <w:r w:rsidRPr="007617F2">
        <w:rPr>
          <w:color w:val="000000"/>
          <w:sz w:val="28"/>
          <w:szCs w:val="28"/>
          <w:lang w:val="uk-UA"/>
        </w:rPr>
        <w:t xml:space="preserve">Сульфатовмісні високомінералізовані розсоли Передкарпаття вже понад 100 </w:t>
      </w:r>
      <w:r w:rsidRPr="007617F2">
        <w:rPr>
          <w:color w:val="000000"/>
          <w:sz w:val="28"/>
          <w:szCs w:val="28"/>
          <w:lang w:val="uk-UA"/>
        </w:rPr>
        <w:lastRenderedPageBreak/>
        <w:t xml:space="preserve">років використовуються для лікування </w:t>
      </w:r>
      <w:r w:rsidR="00FB31A0" w:rsidRPr="007617F2">
        <w:rPr>
          <w:color w:val="000000"/>
          <w:sz w:val="28"/>
          <w:szCs w:val="28"/>
          <w:lang w:val="uk-UA"/>
        </w:rPr>
        <w:t>хвороб</w:t>
      </w:r>
      <w:r w:rsidRPr="007617F2">
        <w:rPr>
          <w:color w:val="000000"/>
          <w:sz w:val="28"/>
          <w:szCs w:val="28"/>
          <w:lang w:val="uk-UA"/>
        </w:rPr>
        <w:t xml:space="preserve"> печінки, жовчного міхура, шлунково-кишкового тракту та мають бальнеологічну цінність. Вони є основ</w:t>
      </w:r>
      <w:r w:rsidRPr="007617F2">
        <w:rPr>
          <w:color w:val="000000"/>
          <w:sz w:val="28"/>
          <w:szCs w:val="28"/>
          <w:lang w:val="uk-UA"/>
        </w:rPr>
        <w:softHyphen/>
        <w:t>ним лікувальним фактором курорту Моршин, використовуються для виго</w:t>
      </w:r>
      <w:r w:rsidRPr="007617F2">
        <w:rPr>
          <w:color w:val="000000"/>
          <w:sz w:val="28"/>
          <w:szCs w:val="28"/>
          <w:lang w:val="uk-UA"/>
        </w:rPr>
        <w:softHyphen/>
        <w:t>товлення солі "Барбара" на курорті Трускавець.</w:t>
      </w:r>
    </w:p>
    <w:p w14:paraId="43B76A14" w14:textId="77777777" w:rsidR="00295CAD" w:rsidRPr="007617F2" w:rsidRDefault="00BB5033" w:rsidP="00494FD4">
      <w:pPr>
        <w:pStyle w:val="a5"/>
        <w:tabs>
          <w:tab w:val="left" w:pos="567"/>
        </w:tabs>
        <w:spacing w:before="0" w:beforeAutospacing="0" w:after="0" w:afterAutospacing="0" w:line="360" w:lineRule="auto"/>
        <w:ind w:firstLine="709"/>
        <w:jc w:val="both"/>
        <w:rPr>
          <w:color w:val="000000"/>
          <w:sz w:val="28"/>
          <w:szCs w:val="28"/>
          <w:lang w:val="uk-UA"/>
        </w:rPr>
      </w:pPr>
      <w:r>
        <w:rPr>
          <w:color w:val="000000"/>
          <w:sz w:val="28"/>
          <w:szCs w:val="28"/>
          <w:lang w:val="uk-UA"/>
        </w:rPr>
        <w:t>Відповідно до складу,</w:t>
      </w:r>
      <w:r w:rsidR="00295CAD" w:rsidRPr="007617F2">
        <w:rPr>
          <w:color w:val="000000"/>
          <w:sz w:val="28"/>
          <w:szCs w:val="28"/>
          <w:lang w:val="uk-UA"/>
        </w:rPr>
        <w:t xml:space="preserve"> виділяють два типи лікувальних розсолів: сульфатно-хлоридні магнієво-натрієві і сульфатні натрієві. Хімічний склад розсолів пов</w:t>
      </w:r>
      <w:r w:rsidR="00295CAD" w:rsidRPr="007617F2">
        <w:rPr>
          <w:color w:val="000000"/>
          <w:sz w:val="28"/>
          <w:szCs w:val="28"/>
          <w:lang w:val="uk-UA"/>
        </w:rPr>
        <w:softHyphen/>
        <w:t>ністю відповідає складу калійних солей, до виходів яких вони приурочені. Так, на ділянці "Баня" Моршинського родовища розсоли мають хлоридно-сульфат</w:t>
      </w:r>
      <w:r w:rsidR="00295CAD" w:rsidRPr="007617F2">
        <w:rPr>
          <w:color w:val="000000"/>
          <w:sz w:val="28"/>
          <w:szCs w:val="28"/>
          <w:lang w:val="uk-UA"/>
        </w:rPr>
        <w:softHyphen/>
        <w:t>ний магнієво-натрієвий склад з підвищеним вмістом калію і мінералізацією 150-250 г/дм</w:t>
      </w:r>
      <w:r w:rsidR="00295CAD" w:rsidRPr="007617F2">
        <w:rPr>
          <w:color w:val="000000"/>
          <w:sz w:val="28"/>
          <w:szCs w:val="28"/>
          <w:vertAlign w:val="superscript"/>
          <w:lang w:val="uk-UA"/>
        </w:rPr>
        <w:t>3</w:t>
      </w:r>
      <w:r w:rsidR="00295CAD" w:rsidRPr="007617F2">
        <w:rPr>
          <w:color w:val="000000"/>
          <w:sz w:val="28"/>
          <w:szCs w:val="28"/>
          <w:lang w:val="uk-UA"/>
        </w:rPr>
        <w:t>. Аналогічні, але з мінералізацією 360-420 г/дм</w:t>
      </w:r>
      <w:r w:rsidR="00295CAD" w:rsidRPr="007617F2">
        <w:rPr>
          <w:color w:val="000000"/>
          <w:sz w:val="28"/>
          <w:szCs w:val="28"/>
          <w:vertAlign w:val="superscript"/>
          <w:lang w:val="uk-UA"/>
        </w:rPr>
        <w:t>3</w:t>
      </w:r>
      <w:r w:rsidR="00295CAD" w:rsidRPr="007617F2">
        <w:rPr>
          <w:color w:val="000000"/>
          <w:sz w:val="28"/>
          <w:szCs w:val="28"/>
          <w:lang w:val="uk-UA"/>
        </w:rPr>
        <w:t>, видобуваються на Бистринському родовищі поблизу Трускавця. Ці розсоли пов'язані з вторинною глазерит-мірабілітовою "шапкою" калійних пластів, які залягають близько від поверхні (20-60 м).</w:t>
      </w:r>
    </w:p>
    <w:p w14:paraId="3572A3DE" w14:textId="77777777" w:rsidR="00295CAD" w:rsidRPr="00BB5033" w:rsidRDefault="00295CAD" w:rsidP="00494FD4">
      <w:pPr>
        <w:pStyle w:val="a5"/>
        <w:spacing w:before="0" w:beforeAutospacing="0" w:after="0" w:afterAutospacing="0" w:line="360" w:lineRule="auto"/>
        <w:ind w:firstLine="709"/>
        <w:jc w:val="both"/>
        <w:rPr>
          <w:color w:val="000000"/>
          <w:sz w:val="28"/>
          <w:szCs w:val="28"/>
          <w:lang w:val="uk-UA"/>
        </w:rPr>
      </w:pPr>
      <w:r w:rsidRPr="007617F2">
        <w:rPr>
          <w:color w:val="000000"/>
          <w:sz w:val="28"/>
          <w:szCs w:val="28"/>
          <w:lang w:val="uk-UA"/>
        </w:rPr>
        <w:t xml:space="preserve">З покладами калійних та кам'яних солей пов'язані розсоли ділянки </w:t>
      </w:r>
      <w:r w:rsidR="00FE2EFF">
        <w:rPr>
          <w:color w:val="000000"/>
          <w:sz w:val="28"/>
          <w:szCs w:val="28"/>
          <w:lang w:val="uk-UA"/>
        </w:rPr>
        <w:t xml:space="preserve">поширення води </w:t>
      </w:r>
      <w:r w:rsidRPr="007617F2">
        <w:rPr>
          <w:color w:val="000000"/>
          <w:sz w:val="28"/>
          <w:szCs w:val="28"/>
          <w:lang w:val="uk-UA"/>
        </w:rPr>
        <w:t>"Боніфацій" та Трускавецького родовища розсолів: це хлоридні натрієві або суль</w:t>
      </w:r>
      <w:r w:rsidRPr="007617F2">
        <w:rPr>
          <w:color w:val="000000"/>
          <w:sz w:val="28"/>
          <w:szCs w:val="28"/>
          <w:lang w:val="uk-UA"/>
        </w:rPr>
        <w:softHyphen/>
        <w:t>фатно-хлоридні магнієво-натрієві води з мінералізацією 300-350 г/дм</w:t>
      </w:r>
      <w:r w:rsidRPr="007617F2">
        <w:rPr>
          <w:color w:val="000000"/>
          <w:sz w:val="28"/>
          <w:szCs w:val="28"/>
          <w:vertAlign w:val="superscript"/>
          <w:lang w:val="uk-UA"/>
        </w:rPr>
        <w:t>3</w:t>
      </w:r>
      <w:r w:rsidRPr="007617F2">
        <w:rPr>
          <w:color w:val="000000"/>
          <w:sz w:val="28"/>
          <w:szCs w:val="28"/>
          <w:lang w:val="uk-UA"/>
        </w:rPr>
        <w:t>.</w:t>
      </w:r>
      <w:r w:rsidR="00BB5033">
        <w:rPr>
          <w:color w:val="000000"/>
          <w:sz w:val="28"/>
          <w:szCs w:val="28"/>
          <w:lang w:val="uk-UA"/>
        </w:rPr>
        <w:t xml:space="preserve"> </w:t>
      </w:r>
      <w:r w:rsidRPr="007617F2">
        <w:rPr>
          <w:color w:val="000000"/>
          <w:sz w:val="28"/>
          <w:szCs w:val="28"/>
          <w:lang w:val="uk-UA"/>
        </w:rPr>
        <w:t>Виходи цих розсолів зустрічаються у смузі соленосних відкладів від кордо</w:t>
      </w:r>
      <w:r w:rsidRPr="007617F2">
        <w:rPr>
          <w:color w:val="000000"/>
          <w:sz w:val="28"/>
          <w:szCs w:val="28"/>
          <w:lang w:val="uk-UA"/>
        </w:rPr>
        <w:softHyphen/>
        <w:t>ну з Польщею до південно-східної межі області. Вони використовуються (хло</w:t>
      </w:r>
      <w:r w:rsidRPr="007617F2">
        <w:rPr>
          <w:color w:val="000000"/>
          <w:sz w:val="28"/>
          <w:szCs w:val="28"/>
          <w:lang w:val="uk-UA"/>
        </w:rPr>
        <w:softHyphen/>
        <w:t>ридні натрієві) здебільшого для виварювання кухонної солі (м.</w:t>
      </w:r>
      <w:r w:rsidR="00FB31A0">
        <w:rPr>
          <w:color w:val="000000"/>
          <w:sz w:val="28"/>
          <w:szCs w:val="28"/>
          <w:lang w:val="uk-UA"/>
        </w:rPr>
        <w:t xml:space="preserve"> </w:t>
      </w:r>
      <w:r w:rsidRPr="007617F2">
        <w:rPr>
          <w:color w:val="000000"/>
          <w:sz w:val="28"/>
          <w:szCs w:val="28"/>
          <w:lang w:val="uk-UA"/>
        </w:rPr>
        <w:t>Дрогобич).</w:t>
      </w:r>
      <w:r w:rsidR="00BB5033">
        <w:rPr>
          <w:color w:val="000000"/>
          <w:sz w:val="28"/>
          <w:szCs w:val="28"/>
          <w:lang w:val="uk-UA"/>
        </w:rPr>
        <w:t xml:space="preserve"> </w:t>
      </w:r>
      <w:r w:rsidRPr="00BB5033">
        <w:rPr>
          <w:color w:val="000000"/>
          <w:sz w:val="28"/>
          <w:szCs w:val="28"/>
          <w:lang w:val="uk-UA"/>
        </w:rPr>
        <w:t>Природні виходи хлоридних натрієвих розсолів з мінералізацією близько 90 г/дм</w:t>
      </w:r>
      <w:r w:rsidRPr="00BB5033">
        <w:rPr>
          <w:color w:val="000000"/>
          <w:sz w:val="28"/>
          <w:szCs w:val="28"/>
          <w:vertAlign w:val="superscript"/>
          <w:lang w:val="uk-UA"/>
        </w:rPr>
        <w:t>3</w:t>
      </w:r>
      <w:r w:rsidRPr="007854F9">
        <w:rPr>
          <w:color w:val="000000"/>
          <w:sz w:val="28"/>
          <w:szCs w:val="28"/>
        </w:rPr>
        <w:t> </w:t>
      </w:r>
      <w:r w:rsidRPr="00BB5033">
        <w:rPr>
          <w:color w:val="000000"/>
          <w:sz w:val="28"/>
          <w:szCs w:val="28"/>
          <w:lang w:val="uk-UA"/>
        </w:rPr>
        <w:t>зустрінуті біля с.</w:t>
      </w:r>
      <w:r w:rsidR="00FB31A0">
        <w:rPr>
          <w:color w:val="000000"/>
          <w:sz w:val="28"/>
          <w:szCs w:val="28"/>
          <w:lang w:val="uk-UA"/>
        </w:rPr>
        <w:t xml:space="preserve"> </w:t>
      </w:r>
      <w:r w:rsidRPr="00BB5033">
        <w:rPr>
          <w:color w:val="000000"/>
          <w:sz w:val="28"/>
          <w:szCs w:val="28"/>
          <w:lang w:val="uk-UA"/>
        </w:rPr>
        <w:t>Гребенів у Сколівському районі [</w:t>
      </w:r>
      <w:r w:rsidR="00515CC7">
        <w:rPr>
          <w:color w:val="000000"/>
          <w:sz w:val="28"/>
          <w:szCs w:val="28"/>
          <w:lang w:val="uk-UA"/>
        </w:rPr>
        <w:t>див.50</w:t>
      </w:r>
      <w:r w:rsidRPr="00BB5033">
        <w:rPr>
          <w:color w:val="000000"/>
          <w:sz w:val="28"/>
          <w:szCs w:val="28"/>
          <w:lang w:val="uk-UA"/>
        </w:rPr>
        <w:t>].</w:t>
      </w:r>
    </w:p>
    <w:p w14:paraId="2D78DE31" w14:textId="77777777" w:rsidR="00295CAD" w:rsidRPr="007617F2" w:rsidRDefault="00295CAD" w:rsidP="00494FD4">
      <w:pPr>
        <w:pStyle w:val="a5"/>
        <w:spacing w:before="0" w:beforeAutospacing="0" w:after="0" w:afterAutospacing="0" w:line="360" w:lineRule="auto"/>
        <w:ind w:firstLine="709"/>
        <w:jc w:val="both"/>
        <w:rPr>
          <w:color w:val="000000"/>
          <w:sz w:val="28"/>
          <w:szCs w:val="28"/>
          <w:lang w:val="uk-UA"/>
        </w:rPr>
      </w:pPr>
      <w:r w:rsidRPr="007617F2">
        <w:rPr>
          <w:color w:val="000000"/>
          <w:sz w:val="28"/>
          <w:szCs w:val="28"/>
          <w:lang w:val="uk-UA"/>
        </w:rPr>
        <w:t>Мінеральні води середньої та високої мінералізації (5, 10, 15 г/дм</w:t>
      </w:r>
      <w:r w:rsidRPr="007617F2">
        <w:rPr>
          <w:color w:val="000000"/>
          <w:sz w:val="28"/>
          <w:szCs w:val="28"/>
          <w:vertAlign w:val="superscript"/>
          <w:lang w:val="uk-UA"/>
        </w:rPr>
        <w:t>3</w:t>
      </w:r>
      <w:r w:rsidRPr="007617F2">
        <w:rPr>
          <w:color w:val="000000"/>
          <w:sz w:val="28"/>
          <w:szCs w:val="28"/>
          <w:lang w:val="uk-UA"/>
        </w:rPr>
        <w:t>) вико</w:t>
      </w:r>
      <w:r w:rsidRPr="007617F2">
        <w:rPr>
          <w:color w:val="000000"/>
          <w:sz w:val="28"/>
          <w:szCs w:val="28"/>
          <w:lang w:val="uk-UA"/>
        </w:rPr>
        <w:softHyphen/>
        <w:t>ристовуються на курорті Трускавець. Сульфатно-хлоридні або хлоридні натрієві води ділянки "Юзя" застосовуються для лікування хвор</w:t>
      </w:r>
      <w:r w:rsidR="00FB31A0">
        <w:rPr>
          <w:color w:val="000000"/>
          <w:sz w:val="28"/>
          <w:szCs w:val="28"/>
          <w:lang w:val="uk-UA"/>
        </w:rPr>
        <w:t>об ки</w:t>
      </w:r>
      <w:r w:rsidRPr="007617F2">
        <w:rPr>
          <w:color w:val="000000"/>
          <w:sz w:val="28"/>
          <w:szCs w:val="28"/>
          <w:lang w:val="uk-UA"/>
        </w:rPr>
        <w:t>шківника та шлунка.</w:t>
      </w:r>
    </w:p>
    <w:p w14:paraId="71E7C46F" w14:textId="77777777" w:rsidR="00295CAD" w:rsidRPr="007617F2" w:rsidRDefault="00295CAD" w:rsidP="007854F9">
      <w:pPr>
        <w:pStyle w:val="a5"/>
        <w:spacing w:before="0" w:beforeAutospacing="0" w:after="0" w:afterAutospacing="0" w:line="360" w:lineRule="auto"/>
        <w:jc w:val="both"/>
        <w:rPr>
          <w:color w:val="000000"/>
          <w:sz w:val="28"/>
          <w:szCs w:val="28"/>
          <w:lang w:val="uk-UA"/>
        </w:rPr>
      </w:pPr>
      <w:r w:rsidRPr="007617F2">
        <w:rPr>
          <w:color w:val="000000"/>
          <w:sz w:val="28"/>
          <w:szCs w:val="28"/>
          <w:lang w:val="uk-UA"/>
        </w:rPr>
        <w:t>Подібні води виявлені свердловинами у багатьох місцях не тільки К</w:t>
      </w:r>
      <w:r w:rsidR="00FB31A0">
        <w:rPr>
          <w:color w:val="000000"/>
          <w:sz w:val="28"/>
          <w:szCs w:val="28"/>
          <w:lang w:val="uk-UA"/>
        </w:rPr>
        <w:t>а</w:t>
      </w:r>
      <w:r w:rsidRPr="007617F2">
        <w:rPr>
          <w:color w:val="000000"/>
          <w:sz w:val="28"/>
          <w:szCs w:val="28"/>
          <w:lang w:val="uk-UA"/>
        </w:rPr>
        <w:t>рпат, але і в платформній частині області, деякі з них використовуються (м.</w:t>
      </w:r>
      <w:r w:rsidR="00FB31A0">
        <w:rPr>
          <w:color w:val="000000"/>
          <w:sz w:val="28"/>
          <w:szCs w:val="28"/>
          <w:lang w:val="uk-UA"/>
        </w:rPr>
        <w:t xml:space="preserve"> </w:t>
      </w:r>
      <w:r w:rsidRPr="007617F2">
        <w:rPr>
          <w:color w:val="000000"/>
          <w:sz w:val="28"/>
          <w:szCs w:val="28"/>
          <w:lang w:val="uk-UA"/>
        </w:rPr>
        <w:t>Сколе — районна лікарня; с.</w:t>
      </w:r>
      <w:r w:rsidR="00FB31A0">
        <w:rPr>
          <w:color w:val="000000"/>
          <w:sz w:val="28"/>
          <w:szCs w:val="28"/>
          <w:lang w:val="uk-UA"/>
        </w:rPr>
        <w:t xml:space="preserve"> </w:t>
      </w:r>
      <w:r w:rsidRPr="007617F2">
        <w:rPr>
          <w:color w:val="000000"/>
          <w:sz w:val="28"/>
          <w:szCs w:val="28"/>
          <w:lang w:val="uk-UA"/>
        </w:rPr>
        <w:t>Розгірче — розлив у пляшки).</w:t>
      </w:r>
      <w:r w:rsidR="00FB31A0">
        <w:rPr>
          <w:color w:val="000000"/>
          <w:sz w:val="28"/>
          <w:szCs w:val="28"/>
          <w:lang w:val="uk-UA"/>
        </w:rPr>
        <w:t xml:space="preserve"> </w:t>
      </w:r>
    </w:p>
    <w:p w14:paraId="66AAD306" w14:textId="77777777" w:rsidR="00295CAD" w:rsidRPr="007617F2" w:rsidRDefault="00295CAD" w:rsidP="00494FD4">
      <w:pPr>
        <w:pStyle w:val="a5"/>
        <w:spacing w:before="0" w:beforeAutospacing="0" w:after="0" w:afterAutospacing="0" w:line="360" w:lineRule="auto"/>
        <w:ind w:firstLine="709"/>
        <w:jc w:val="both"/>
        <w:rPr>
          <w:color w:val="000000"/>
          <w:sz w:val="28"/>
          <w:szCs w:val="28"/>
          <w:lang w:val="uk-UA"/>
        </w:rPr>
      </w:pPr>
      <w:r w:rsidRPr="007617F2">
        <w:rPr>
          <w:color w:val="000000"/>
          <w:sz w:val="28"/>
          <w:szCs w:val="28"/>
          <w:lang w:val="uk-UA"/>
        </w:rPr>
        <w:t>Сульфатні кальцієві, рідше гідрокарбонатно-сульфатні змішаного катіон</w:t>
      </w:r>
      <w:r w:rsidRPr="007617F2">
        <w:rPr>
          <w:color w:val="000000"/>
          <w:sz w:val="28"/>
          <w:szCs w:val="28"/>
          <w:lang w:val="uk-UA"/>
        </w:rPr>
        <w:softHyphen/>
        <w:t xml:space="preserve">ного складу поширені в межах Волино-Подільського артезіанського басейну і пов'язані, в основному, з гіпсоносними відкладами баденського ярусу неогену, </w:t>
      </w:r>
      <w:r w:rsidRPr="007617F2">
        <w:rPr>
          <w:color w:val="000000"/>
          <w:sz w:val="28"/>
          <w:szCs w:val="28"/>
          <w:lang w:val="uk-UA"/>
        </w:rPr>
        <w:lastRenderedPageBreak/>
        <w:t>північніше — з відкладами крейди і девону (с. О</w:t>
      </w:r>
      <w:r w:rsidR="00437C03">
        <w:rPr>
          <w:color w:val="000000"/>
          <w:sz w:val="28"/>
          <w:szCs w:val="28"/>
          <w:lang w:val="uk-UA"/>
        </w:rPr>
        <w:t>л</w:t>
      </w:r>
      <w:r w:rsidRPr="007617F2">
        <w:rPr>
          <w:color w:val="000000"/>
          <w:sz w:val="28"/>
          <w:szCs w:val="28"/>
          <w:lang w:val="uk-UA"/>
        </w:rPr>
        <w:t>есько). Мінералізація їх змі</w:t>
      </w:r>
      <w:r w:rsidRPr="007617F2">
        <w:rPr>
          <w:color w:val="000000"/>
          <w:sz w:val="28"/>
          <w:szCs w:val="28"/>
          <w:lang w:val="uk-UA"/>
        </w:rPr>
        <w:softHyphen/>
        <w:t>нюється від 1 до 5-8 г/дм</w:t>
      </w:r>
      <w:r w:rsidRPr="007617F2">
        <w:rPr>
          <w:color w:val="000000"/>
          <w:sz w:val="28"/>
          <w:szCs w:val="28"/>
          <w:vertAlign w:val="superscript"/>
          <w:lang w:val="uk-UA"/>
        </w:rPr>
        <w:t>3</w:t>
      </w:r>
      <w:r w:rsidRPr="007617F2">
        <w:rPr>
          <w:color w:val="000000"/>
          <w:sz w:val="28"/>
          <w:szCs w:val="28"/>
          <w:lang w:val="uk-UA"/>
        </w:rPr>
        <w:t>. Багато з цих мінеральних вод розливаються у пляш</w:t>
      </w:r>
      <w:r w:rsidRPr="007617F2">
        <w:rPr>
          <w:color w:val="000000"/>
          <w:sz w:val="28"/>
          <w:szCs w:val="28"/>
          <w:lang w:val="uk-UA"/>
        </w:rPr>
        <w:softHyphen/>
        <w:t>ки: "Одеська", "Солуки", "Кнісельчанка", "Золочівська" та інші.</w:t>
      </w:r>
    </w:p>
    <w:p w14:paraId="60C52F3F" w14:textId="77777777" w:rsidR="0010464B" w:rsidRDefault="00295CAD" w:rsidP="00494FD4">
      <w:pPr>
        <w:pStyle w:val="a5"/>
        <w:spacing w:before="0" w:beforeAutospacing="0" w:after="0" w:afterAutospacing="0" w:line="360" w:lineRule="auto"/>
        <w:ind w:firstLine="709"/>
        <w:jc w:val="both"/>
        <w:rPr>
          <w:color w:val="000000"/>
          <w:sz w:val="28"/>
          <w:szCs w:val="28"/>
          <w:lang w:val="uk-UA"/>
        </w:rPr>
      </w:pPr>
      <w:r w:rsidRPr="007617F2">
        <w:rPr>
          <w:color w:val="000000"/>
          <w:sz w:val="28"/>
          <w:szCs w:val="28"/>
          <w:lang w:val="uk-UA"/>
        </w:rPr>
        <w:t xml:space="preserve">Дуже популярними серед населення є гідрокарбонатні натрієві води малої і середньої </w:t>
      </w:r>
      <w:r w:rsidR="004B0E24" w:rsidRPr="007617F2">
        <w:rPr>
          <w:color w:val="000000"/>
          <w:sz w:val="28"/>
          <w:szCs w:val="28"/>
          <w:lang w:val="uk-UA"/>
        </w:rPr>
        <w:t>мінералізації</w:t>
      </w:r>
      <w:r w:rsidRPr="007617F2">
        <w:rPr>
          <w:color w:val="000000"/>
          <w:sz w:val="28"/>
          <w:szCs w:val="28"/>
          <w:lang w:val="uk-UA"/>
        </w:rPr>
        <w:t xml:space="preserve"> (1-10 г/дм</w:t>
      </w:r>
      <w:r w:rsidRPr="007617F2">
        <w:rPr>
          <w:color w:val="000000"/>
          <w:sz w:val="28"/>
          <w:szCs w:val="28"/>
          <w:vertAlign w:val="superscript"/>
          <w:lang w:val="uk-UA"/>
        </w:rPr>
        <w:t>3</w:t>
      </w:r>
      <w:r w:rsidRPr="007617F2">
        <w:rPr>
          <w:color w:val="000000"/>
          <w:sz w:val="28"/>
          <w:szCs w:val="28"/>
          <w:lang w:val="uk-UA"/>
        </w:rPr>
        <w:t>), так звані "содові". Вони дуже мало по</w:t>
      </w:r>
      <w:r w:rsidRPr="007617F2">
        <w:rPr>
          <w:color w:val="000000"/>
          <w:sz w:val="28"/>
          <w:szCs w:val="28"/>
          <w:lang w:val="uk-UA"/>
        </w:rPr>
        <w:softHyphen/>
        <w:t>ширені і виявлені тільки в трьох пунктах: Східниці, Розлучі і Верхньому Синьовидному. Крім того в Східниці вода збагачена вуглекислотою, вміст якої досягає 500-700 мг/дм</w:t>
      </w:r>
      <w:r w:rsidRPr="007617F2">
        <w:rPr>
          <w:color w:val="000000"/>
          <w:sz w:val="28"/>
          <w:szCs w:val="28"/>
          <w:vertAlign w:val="superscript"/>
          <w:lang w:val="uk-UA"/>
        </w:rPr>
        <w:t>3</w:t>
      </w:r>
      <w:r w:rsidRPr="007617F2">
        <w:rPr>
          <w:color w:val="000000"/>
          <w:sz w:val="28"/>
          <w:szCs w:val="28"/>
          <w:lang w:val="uk-UA"/>
        </w:rPr>
        <w:t>. Пов'язані вони з відкладами карпатського флішу і сформувались внаслідок процесів вилуговування та катіонного обміну водо</w:t>
      </w:r>
      <w:r w:rsidRPr="007617F2">
        <w:rPr>
          <w:color w:val="000000"/>
          <w:sz w:val="28"/>
          <w:szCs w:val="28"/>
          <w:lang w:val="uk-UA"/>
        </w:rPr>
        <w:softHyphen/>
        <w:t>вмісних порід.</w:t>
      </w:r>
      <w:r w:rsidR="00BB5033">
        <w:rPr>
          <w:color w:val="000000"/>
          <w:sz w:val="28"/>
          <w:szCs w:val="28"/>
          <w:lang w:val="uk-UA"/>
        </w:rPr>
        <w:t xml:space="preserve"> </w:t>
      </w:r>
      <w:r w:rsidRPr="00BB5033">
        <w:rPr>
          <w:color w:val="000000"/>
          <w:sz w:val="28"/>
          <w:szCs w:val="28"/>
          <w:lang w:val="uk-UA"/>
        </w:rPr>
        <w:t>Мінералізація цих вод змінюється від 2,05г/дм</w:t>
      </w:r>
      <w:r w:rsidRPr="00BB5033">
        <w:rPr>
          <w:color w:val="000000"/>
          <w:sz w:val="28"/>
          <w:szCs w:val="28"/>
          <w:vertAlign w:val="superscript"/>
          <w:lang w:val="uk-UA"/>
        </w:rPr>
        <w:t>3</w:t>
      </w:r>
      <w:r w:rsidRPr="007854F9">
        <w:rPr>
          <w:color w:val="000000"/>
          <w:sz w:val="28"/>
          <w:szCs w:val="28"/>
        </w:rPr>
        <w:t> </w:t>
      </w:r>
      <w:r w:rsidRPr="00BB5033">
        <w:rPr>
          <w:color w:val="000000"/>
          <w:sz w:val="28"/>
          <w:szCs w:val="28"/>
          <w:lang w:val="uk-UA"/>
        </w:rPr>
        <w:t>(с .Верхнє Синьовидне) до 6,5г/дм</w:t>
      </w:r>
      <w:r w:rsidRPr="00BB5033">
        <w:rPr>
          <w:color w:val="000000"/>
          <w:sz w:val="28"/>
          <w:szCs w:val="28"/>
          <w:vertAlign w:val="superscript"/>
          <w:lang w:val="uk-UA"/>
        </w:rPr>
        <w:t>3</w:t>
      </w:r>
      <w:r w:rsidRPr="007854F9">
        <w:rPr>
          <w:color w:val="000000"/>
          <w:sz w:val="28"/>
          <w:szCs w:val="28"/>
        </w:rPr>
        <w:t> </w:t>
      </w:r>
      <w:r w:rsidRPr="00BB5033">
        <w:rPr>
          <w:color w:val="000000"/>
          <w:sz w:val="28"/>
          <w:szCs w:val="28"/>
          <w:lang w:val="uk-UA"/>
        </w:rPr>
        <w:t>(курорт Східниця).</w:t>
      </w:r>
    </w:p>
    <w:p w14:paraId="7E947ED6" w14:textId="77777777" w:rsidR="00EB2E57" w:rsidRPr="0010464B" w:rsidRDefault="00EB2E57" w:rsidP="00494FD4">
      <w:pPr>
        <w:pStyle w:val="a5"/>
        <w:spacing w:before="0" w:beforeAutospacing="0" w:after="0" w:afterAutospacing="0" w:line="360" w:lineRule="auto"/>
        <w:ind w:firstLine="709"/>
        <w:jc w:val="both"/>
        <w:rPr>
          <w:color w:val="000000"/>
          <w:sz w:val="28"/>
          <w:szCs w:val="28"/>
          <w:lang w:val="uk-UA"/>
        </w:rPr>
      </w:pPr>
      <w:r w:rsidRPr="0010464B">
        <w:rPr>
          <w:b/>
          <w:bCs/>
          <w:color w:val="000000"/>
          <w:sz w:val="28"/>
          <w:szCs w:val="28"/>
          <w:lang w:val="uk-UA"/>
        </w:rPr>
        <w:t>Води з специфічними компонентами</w:t>
      </w:r>
      <w:r w:rsidR="0010464B" w:rsidRPr="0010464B">
        <w:rPr>
          <w:color w:val="000000"/>
          <w:sz w:val="28"/>
          <w:szCs w:val="28"/>
          <w:lang w:val="uk-UA"/>
        </w:rPr>
        <w:t xml:space="preserve">. </w:t>
      </w:r>
      <w:r w:rsidRPr="0010464B">
        <w:rPr>
          <w:color w:val="000000"/>
          <w:sz w:val="28"/>
          <w:szCs w:val="28"/>
          <w:lang w:val="uk-UA"/>
        </w:rPr>
        <w:t xml:space="preserve">У Львівській області до цієї групи </w:t>
      </w:r>
      <w:r w:rsidR="0010464B">
        <w:rPr>
          <w:color w:val="000000"/>
          <w:sz w:val="28"/>
          <w:szCs w:val="28"/>
          <w:lang w:val="uk-UA"/>
        </w:rPr>
        <w:t>належать</w:t>
      </w:r>
      <w:r w:rsidRPr="0010464B">
        <w:rPr>
          <w:color w:val="000000"/>
          <w:sz w:val="28"/>
          <w:szCs w:val="28"/>
          <w:lang w:val="uk-UA"/>
        </w:rPr>
        <w:t xml:space="preserve"> води з підвищеним вмістом органічних речовин, сульфідні, бромні, йодобромні і залізисті.</w:t>
      </w:r>
      <w:r w:rsidR="0010464B" w:rsidRPr="0010464B">
        <w:rPr>
          <w:color w:val="000000"/>
          <w:sz w:val="28"/>
          <w:szCs w:val="28"/>
          <w:lang w:val="uk-UA"/>
        </w:rPr>
        <w:t xml:space="preserve"> Так як б</w:t>
      </w:r>
      <w:r w:rsidRPr="0010464B">
        <w:rPr>
          <w:color w:val="000000"/>
          <w:sz w:val="28"/>
          <w:szCs w:val="28"/>
          <w:lang w:val="uk-UA"/>
        </w:rPr>
        <w:t>ромні і йодобромні виявлені тільки поодинокими аналізами і не вико</w:t>
      </w:r>
      <w:r w:rsidRPr="0010464B">
        <w:rPr>
          <w:color w:val="000000"/>
          <w:sz w:val="28"/>
          <w:szCs w:val="28"/>
          <w:lang w:val="uk-UA"/>
        </w:rPr>
        <w:softHyphen/>
        <w:t>ристовуються, тому їхня характеристика тут не наводиться.</w:t>
      </w:r>
      <w:r w:rsidR="0010464B">
        <w:rPr>
          <w:color w:val="000000"/>
          <w:sz w:val="28"/>
          <w:szCs w:val="28"/>
          <w:lang w:val="uk-UA"/>
        </w:rPr>
        <w:t xml:space="preserve"> </w:t>
      </w:r>
      <w:r w:rsidRPr="0010464B">
        <w:rPr>
          <w:color w:val="000000"/>
          <w:sz w:val="28"/>
          <w:szCs w:val="28"/>
          <w:lang w:val="uk-UA"/>
        </w:rPr>
        <w:t xml:space="preserve">До </w:t>
      </w:r>
      <w:r w:rsidR="0010464B">
        <w:rPr>
          <w:color w:val="000000"/>
          <w:sz w:val="28"/>
          <w:szCs w:val="28"/>
          <w:lang w:val="uk-UA"/>
        </w:rPr>
        <w:t>м</w:t>
      </w:r>
      <w:r w:rsidR="0010464B" w:rsidRPr="0010464B">
        <w:rPr>
          <w:color w:val="000000"/>
          <w:sz w:val="28"/>
          <w:szCs w:val="28"/>
          <w:lang w:val="uk-UA"/>
        </w:rPr>
        <w:t>інеральн</w:t>
      </w:r>
      <w:r w:rsidR="0010464B">
        <w:rPr>
          <w:color w:val="000000"/>
          <w:sz w:val="28"/>
          <w:szCs w:val="28"/>
          <w:lang w:val="uk-UA"/>
        </w:rPr>
        <w:t>их</w:t>
      </w:r>
      <w:r w:rsidR="0010464B" w:rsidRPr="0010464B">
        <w:rPr>
          <w:color w:val="000000"/>
          <w:sz w:val="28"/>
          <w:szCs w:val="28"/>
          <w:lang w:val="uk-UA"/>
        </w:rPr>
        <w:t xml:space="preserve"> вод з підвищеним вмістом органічних речовин</w:t>
      </w:r>
      <w:r w:rsidR="0010464B">
        <w:rPr>
          <w:color w:val="000000"/>
          <w:sz w:val="28"/>
          <w:szCs w:val="28"/>
          <w:lang w:val="uk-UA"/>
        </w:rPr>
        <w:t xml:space="preserve"> належать</w:t>
      </w:r>
      <w:r w:rsidRPr="0010464B">
        <w:rPr>
          <w:color w:val="000000"/>
          <w:sz w:val="28"/>
          <w:szCs w:val="28"/>
          <w:lang w:val="uk-UA"/>
        </w:rPr>
        <w:t xml:space="preserve"> води, що містять органічні речовини в кількості не меншій за 0,8 г/дм</w:t>
      </w:r>
      <w:r w:rsidRPr="0010464B">
        <w:rPr>
          <w:color w:val="000000"/>
          <w:sz w:val="28"/>
          <w:szCs w:val="28"/>
          <w:vertAlign w:val="superscript"/>
          <w:lang w:val="uk-UA"/>
        </w:rPr>
        <w:t>3</w:t>
      </w:r>
      <w:r w:rsidRPr="0010464B">
        <w:rPr>
          <w:color w:val="000000"/>
          <w:sz w:val="28"/>
          <w:szCs w:val="28"/>
          <w:lang w:val="uk-UA"/>
        </w:rPr>
        <w:t>. Це найвідоміша "Н</w:t>
      </w:r>
      <w:r w:rsidR="004B0E24">
        <w:rPr>
          <w:color w:val="000000"/>
          <w:sz w:val="28"/>
          <w:szCs w:val="28"/>
          <w:lang w:val="uk-UA"/>
        </w:rPr>
        <w:t>афтуся", яка складає основу гід</w:t>
      </w:r>
      <w:r w:rsidRPr="0010464B">
        <w:rPr>
          <w:color w:val="000000"/>
          <w:sz w:val="28"/>
          <w:szCs w:val="28"/>
          <w:lang w:val="uk-UA"/>
        </w:rPr>
        <w:t xml:space="preserve">ромінеральної бази курорту Трускавець і </w:t>
      </w:r>
      <w:r w:rsidR="0010464B">
        <w:rPr>
          <w:color w:val="000000"/>
          <w:sz w:val="28"/>
          <w:szCs w:val="28"/>
          <w:lang w:val="uk-UA"/>
        </w:rPr>
        <w:t>«</w:t>
      </w:r>
      <w:r w:rsidRPr="0010464B">
        <w:rPr>
          <w:color w:val="000000"/>
          <w:sz w:val="28"/>
          <w:szCs w:val="28"/>
          <w:lang w:val="uk-UA"/>
        </w:rPr>
        <w:t>нафтусеподібні</w:t>
      </w:r>
      <w:r w:rsidR="0010464B">
        <w:rPr>
          <w:color w:val="000000"/>
          <w:sz w:val="28"/>
          <w:szCs w:val="28"/>
          <w:lang w:val="uk-UA"/>
        </w:rPr>
        <w:t>»</w:t>
      </w:r>
      <w:r w:rsidRPr="0010464B">
        <w:rPr>
          <w:color w:val="000000"/>
          <w:sz w:val="28"/>
          <w:szCs w:val="28"/>
          <w:lang w:val="uk-UA"/>
        </w:rPr>
        <w:t xml:space="preserve"> води курортів Східниця, Шкло та інших родовищ і </w:t>
      </w:r>
      <w:r w:rsidR="0010464B">
        <w:rPr>
          <w:color w:val="000000"/>
          <w:sz w:val="28"/>
          <w:szCs w:val="28"/>
          <w:lang w:val="uk-UA"/>
        </w:rPr>
        <w:t>проявів мінеральних вод</w:t>
      </w:r>
      <w:r w:rsidRPr="0010464B">
        <w:rPr>
          <w:color w:val="000000"/>
          <w:sz w:val="28"/>
          <w:szCs w:val="28"/>
          <w:lang w:val="uk-UA"/>
        </w:rPr>
        <w:t xml:space="preserve">. За своєю дією на організм людини, ця вода є унікальною при лікуванні </w:t>
      </w:r>
      <w:r w:rsidR="0010464B">
        <w:rPr>
          <w:color w:val="000000"/>
          <w:sz w:val="28"/>
          <w:szCs w:val="28"/>
          <w:lang w:val="uk-UA"/>
        </w:rPr>
        <w:t>сечо</w:t>
      </w:r>
      <w:r w:rsidRPr="0010464B">
        <w:rPr>
          <w:color w:val="000000"/>
          <w:sz w:val="28"/>
          <w:szCs w:val="28"/>
          <w:lang w:val="uk-UA"/>
        </w:rPr>
        <w:t>кам'яної хвороби та ряду захво</w:t>
      </w:r>
      <w:r w:rsidRPr="0010464B">
        <w:rPr>
          <w:color w:val="000000"/>
          <w:sz w:val="28"/>
          <w:szCs w:val="28"/>
          <w:lang w:val="uk-UA"/>
        </w:rPr>
        <w:softHyphen/>
        <w:t>рювань шлунк</w:t>
      </w:r>
      <w:r w:rsidR="0010464B">
        <w:rPr>
          <w:color w:val="000000"/>
          <w:sz w:val="28"/>
          <w:szCs w:val="28"/>
          <w:lang w:val="uk-UA"/>
        </w:rPr>
        <w:t>у</w:t>
      </w:r>
      <w:r w:rsidRPr="0010464B">
        <w:rPr>
          <w:color w:val="000000"/>
          <w:sz w:val="28"/>
          <w:szCs w:val="28"/>
          <w:lang w:val="uk-UA"/>
        </w:rPr>
        <w:t>. За хімічним складом це гідрокарбонатна магнієво-кальцієва вода з мінералізацією 0,0-0,8 г/дм</w:t>
      </w:r>
      <w:r w:rsidRPr="0010464B">
        <w:rPr>
          <w:color w:val="000000"/>
          <w:sz w:val="28"/>
          <w:szCs w:val="28"/>
          <w:vertAlign w:val="superscript"/>
          <w:lang w:val="uk-UA"/>
        </w:rPr>
        <w:t>3</w:t>
      </w:r>
      <w:r w:rsidRPr="0010464B">
        <w:rPr>
          <w:color w:val="000000"/>
          <w:sz w:val="28"/>
          <w:szCs w:val="28"/>
        </w:rPr>
        <w:t> </w:t>
      </w:r>
      <w:r w:rsidRPr="0010464B">
        <w:rPr>
          <w:color w:val="000000"/>
          <w:sz w:val="28"/>
          <w:szCs w:val="28"/>
          <w:lang w:val="uk-UA"/>
        </w:rPr>
        <w:t>та незначною кількістю сірководню (до 1,5мг/дм</w:t>
      </w:r>
      <w:r w:rsidRPr="0010464B">
        <w:rPr>
          <w:color w:val="000000"/>
          <w:sz w:val="28"/>
          <w:szCs w:val="28"/>
          <w:vertAlign w:val="superscript"/>
          <w:lang w:val="uk-UA"/>
        </w:rPr>
        <w:t>3</w:t>
      </w:r>
      <w:r w:rsidRPr="0010464B">
        <w:rPr>
          <w:color w:val="000000"/>
          <w:sz w:val="28"/>
          <w:szCs w:val="28"/>
          <w:lang w:val="uk-UA"/>
        </w:rPr>
        <w:t>). Вміст органічних речовин у перерахунку на валовий вуглець змі</w:t>
      </w:r>
      <w:r w:rsidRPr="0010464B">
        <w:rPr>
          <w:color w:val="000000"/>
          <w:sz w:val="28"/>
          <w:szCs w:val="28"/>
          <w:lang w:val="uk-UA"/>
        </w:rPr>
        <w:softHyphen/>
        <w:t>нюється від 10-15 до 30мг/дм</w:t>
      </w:r>
      <w:r w:rsidRPr="0010464B">
        <w:rPr>
          <w:color w:val="000000"/>
          <w:sz w:val="28"/>
          <w:szCs w:val="28"/>
          <w:vertAlign w:val="superscript"/>
          <w:lang w:val="uk-UA"/>
        </w:rPr>
        <w:t>3</w:t>
      </w:r>
      <w:r w:rsidRPr="0010464B">
        <w:rPr>
          <w:color w:val="000000"/>
          <w:sz w:val="28"/>
          <w:szCs w:val="28"/>
          <w:lang w:val="uk-UA"/>
        </w:rPr>
        <w:t>. Присутність сірководню надає воді спе</w:t>
      </w:r>
      <w:r w:rsidRPr="0010464B">
        <w:rPr>
          <w:color w:val="000000"/>
          <w:sz w:val="28"/>
          <w:szCs w:val="28"/>
          <w:lang w:val="uk-UA"/>
        </w:rPr>
        <w:softHyphen/>
        <w:t>цифічного запаху, а органіки — смаку.</w:t>
      </w:r>
    </w:p>
    <w:p w14:paraId="7881F6AF" w14:textId="77777777" w:rsidR="00EB2E57" w:rsidRPr="0010464B" w:rsidRDefault="00EB2E57" w:rsidP="00494FD4">
      <w:pPr>
        <w:pStyle w:val="a5"/>
        <w:spacing w:before="0" w:beforeAutospacing="0" w:after="0" w:afterAutospacing="0" w:line="360" w:lineRule="auto"/>
        <w:ind w:firstLine="709"/>
        <w:jc w:val="both"/>
        <w:rPr>
          <w:color w:val="000000"/>
          <w:sz w:val="28"/>
          <w:szCs w:val="28"/>
          <w:lang w:val="uk-UA"/>
        </w:rPr>
      </w:pPr>
      <w:r w:rsidRPr="0010464B">
        <w:rPr>
          <w:color w:val="000000"/>
          <w:sz w:val="28"/>
          <w:szCs w:val="28"/>
          <w:lang w:val="uk-UA"/>
        </w:rPr>
        <w:t xml:space="preserve">Родовище "Нафтуся" у Трускавці пов'язано з водоносним горизонтом у відкладах воротищенської світи неогену, з добре промитою її частиною (за-горська підсвіта). Формування хімічного складу відбувається внаслідок взаємодії інфільтраційних вод з вміщуючими </w:t>
      </w:r>
      <w:r w:rsidR="009B1139">
        <w:rPr>
          <w:color w:val="000000"/>
          <w:sz w:val="28"/>
          <w:szCs w:val="28"/>
          <w:lang w:val="uk-UA"/>
        </w:rPr>
        <w:t>п</w:t>
      </w:r>
      <w:r w:rsidRPr="0010464B">
        <w:rPr>
          <w:color w:val="000000"/>
          <w:sz w:val="28"/>
          <w:szCs w:val="28"/>
          <w:lang w:val="uk-UA"/>
        </w:rPr>
        <w:t xml:space="preserve">іщано-глинистими відкладами, збагаченими органікою нафтового ряду </w:t>
      </w:r>
      <w:r w:rsidR="00D11494" w:rsidRPr="00BB5033">
        <w:rPr>
          <w:color w:val="000000"/>
          <w:sz w:val="28"/>
          <w:szCs w:val="28"/>
          <w:lang w:val="uk-UA"/>
        </w:rPr>
        <w:t>[</w:t>
      </w:r>
      <w:r w:rsidR="00D11494">
        <w:rPr>
          <w:color w:val="000000"/>
          <w:sz w:val="28"/>
          <w:szCs w:val="28"/>
          <w:lang w:val="uk-UA"/>
        </w:rPr>
        <w:t>51</w:t>
      </w:r>
      <w:r w:rsidR="00D11494" w:rsidRPr="00BB5033">
        <w:rPr>
          <w:color w:val="000000"/>
          <w:sz w:val="28"/>
          <w:szCs w:val="28"/>
          <w:lang w:val="uk-UA"/>
        </w:rPr>
        <w:t>].</w:t>
      </w:r>
    </w:p>
    <w:p w14:paraId="0D06CB1B" w14:textId="77777777" w:rsidR="00EB2E57" w:rsidRPr="0010464B" w:rsidRDefault="00EB2E57" w:rsidP="0010464B">
      <w:pPr>
        <w:pStyle w:val="a5"/>
        <w:spacing w:before="0" w:beforeAutospacing="0" w:after="0" w:afterAutospacing="0" w:line="360" w:lineRule="auto"/>
        <w:jc w:val="both"/>
        <w:rPr>
          <w:color w:val="000000"/>
          <w:sz w:val="28"/>
          <w:szCs w:val="28"/>
          <w:lang w:val="uk-UA"/>
        </w:rPr>
      </w:pPr>
      <w:r w:rsidRPr="0010464B">
        <w:rPr>
          <w:color w:val="000000"/>
          <w:sz w:val="28"/>
          <w:szCs w:val="28"/>
          <w:lang w:val="uk-UA"/>
        </w:rPr>
        <w:lastRenderedPageBreak/>
        <w:t xml:space="preserve">Мінеральні води типу "Нафтуся" розвіданих родовищ у Східниці і Верхньому Синьовидному пов'язані з менілітовими сланцями неогену, які дуже поширені в гірській частині Карпат. Менілітові сланці — це чорні, темно-сірі або коричневі тонкорозшаровані невапнисті аргіліти збагачені бітумінозною органічною речовиною (до 20%) — керогеном. Вони утворюють потужні пачки (до 300-400 м) з прошарками пісковиків, а в підошві залягає </w:t>
      </w:r>
      <w:r w:rsidR="004B0E24" w:rsidRPr="0010464B">
        <w:rPr>
          <w:color w:val="000000"/>
          <w:sz w:val="28"/>
          <w:szCs w:val="28"/>
          <w:lang w:val="uk-UA"/>
        </w:rPr>
        <w:t>кременевий</w:t>
      </w:r>
      <w:r w:rsidRPr="0010464B">
        <w:rPr>
          <w:color w:val="000000"/>
          <w:sz w:val="28"/>
          <w:szCs w:val="28"/>
          <w:lang w:val="uk-UA"/>
        </w:rPr>
        <w:t xml:space="preserve"> горизонт. Саме з контактом останнього і нижньою товщею аргілітів пов'язані водоносні горизонти мінеральної води потужністю від 5-8 до 12-15м.</w:t>
      </w:r>
    </w:p>
    <w:p w14:paraId="638C25D8" w14:textId="77777777" w:rsidR="00EB2E57" w:rsidRPr="0010464B" w:rsidRDefault="00EB2E57" w:rsidP="00494FD4">
      <w:pPr>
        <w:pStyle w:val="a5"/>
        <w:spacing w:before="0" w:beforeAutospacing="0" w:after="0" w:afterAutospacing="0" w:line="360" w:lineRule="auto"/>
        <w:ind w:firstLine="709"/>
        <w:jc w:val="both"/>
        <w:rPr>
          <w:color w:val="000000"/>
          <w:sz w:val="28"/>
          <w:szCs w:val="28"/>
          <w:lang w:val="uk-UA"/>
        </w:rPr>
      </w:pPr>
      <w:r w:rsidRPr="0010464B">
        <w:rPr>
          <w:color w:val="000000"/>
          <w:sz w:val="28"/>
          <w:szCs w:val="28"/>
          <w:lang w:val="uk-UA"/>
        </w:rPr>
        <w:t>За хімічним складом води Скибо</w:t>
      </w:r>
      <w:r w:rsidR="0010464B">
        <w:rPr>
          <w:color w:val="000000"/>
          <w:sz w:val="28"/>
          <w:szCs w:val="28"/>
          <w:lang w:val="uk-UA"/>
        </w:rPr>
        <w:t xml:space="preserve">вої </w:t>
      </w:r>
      <w:r w:rsidRPr="0010464B">
        <w:rPr>
          <w:color w:val="000000"/>
          <w:sz w:val="28"/>
          <w:szCs w:val="28"/>
          <w:lang w:val="uk-UA"/>
        </w:rPr>
        <w:t>зо</w:t>
      </w:r>
      <w:r w:rsidR="004B0E24">
        <w:rPr>
          <w:color w:val="000000"/>
          <w:sz w:val="28"/>
          <w:szCs w:val="28"/>
          <w:lang w:val="uk-UA"/>
        </w:rPr>
        <w:t>н</w:t>
      </w:r>
      <w:r w:rsidRPr="0010464B">
        <w:rPr>
          <w:color w:val="000000"/>
          <w:sz w:val="28"/>
          <w:szCs w:val="28"/>
          <w:lang w:val="uk-UA"/>
        </w:rPr>
        <w:t>и відрізняються від</w:t>
      </w:r>
      <w:r w:rsidR="0010464B">
        <w:rPr>
          <w:color w:val="000000"/>
          <w:sz w:val="28"/>
          <w:szCs w:val="28"/>
          <w:lang w:val="uk-UA"/>
        </w:rPr>
        <w:t xml:space="preserve"> </w:t>
      </w:r>
      <w:r w:rsidRPr="0010464B">
        <w:rPr>
          <w:color w:val="000000"/>
          <w:sz w:val="28"/>
          <w:szCs w:val="28"/>
          <w:lang w:val="uk-UA"/>
        </w:rPr>
        <w:t>Трускавсцьких перевантаженням натрію (до 90%). Мінералізація їх досягає 1,0 г/дм</w:t>
      </w:r>
      <w:r w:rsidRPr="0010464B">
        <w:rPr>
          <w:color w:val="000000"/>
          <w:sz w:val="28"/>
          <w:szCs w:val="28"/>
          <w:vertAlign w:val="superscript"/>
          <w:lang w:val="uk-UA"/>
        </w:rPr>
        <w:t>3</w:t>
      </w:r>
      <w:r w:rsidRPr="0010464B">
        <w:rPr>
          <w:color w:val="000000"/>
          <w:sz w:val="28"/>
          <w:szCs w:val="28"/>
          <w:lang w:val="uk-UA"/>
        </w:rPr>
        <w:t>, вміст органічних речовин — 15-35 мг/дм</w:t>
      </w:r>
      <w:r w:rsidRPr="0010464B">
        <w:rPr>
          <w:color w:val="000000"/>
          <w:sz w:val="28"/>
          <w:szCs w:val="28"/>
          <w:vertAlign w:val="superscript"/>
          <w:lang w:val="uk-UA"/>
        </w:rPr>
        <w:t>3</w:t>
      </w:r>
      <w:r w:rsidRPr="0010464B">
        <w:rPr>
          <w:color w:val="000000"/>
          <w:sz w:val="28"/>
          <w:szCs w:val="28"/>
        </w:rPr>
        <w:t> </w:t>
      </w:r>
      <w:r w:rsidR="00D11494" w:rsidRPr="00BB5033">
        <w:rPr>
          <w:color w:val="000000"/>
          <w:sz w:val="28"/>
          <w:szCs w:val="28"/>
          <w:lang w:val="uk-UA"/>
        </w:rPr>
        <w:t>[</w:t>
      </w:r>
      <w:r w:rsidR="00D11494">
        <w:rPr>
          <w:color w:val="000000"/>
          <w:sz w:val="28"/>
          <w:szCs w:val="28"/>
          <w:lang w:val="uk-UA"/>
        </w:rPr>
        <w:t>див. 51</w:t>
      </w:r>
      <w:r w:rsidR="00D11494" w:rsidRPr="00BB5033">
        <w:rPr>
          <w:color w:val="000000"/>
          <w:sz w:val="28"/>
          <w:szCs w:val="28"/>
          <w:lang w:val="uk-UA"/>
        </w:rPr>
        <w:t>].</w:t>
      </w:r>
      <w:r w:rsidRPr="0010464B">
        <w:rPr>
          <w:color w:val="000000"/>
          <w:sz w:val="28"/>
          <w:szCs w:val="28"/>
          <w:lang w:val="uk-UA"/>
        </w:rPr>
        <w:t>В гідрогеологічному плані родовища приурочені до мініатюрних арте</w:t>
      </w:r>
      <w:r w:rsidRPr="0010464B">
        <w:rPr>
          <w:color w:val="000000"/>
          <w:sz w:val="28"/>
          <w:szCs w:val="28"/>
          <w:lang w:val="uk-UA"/>
        </w:rPr>
        <w:softHyphen/>
        <w:t>зіанських басейнів, в межах яких знаходяться області живлення розванта</w:t>
      </w:r>
      <w:r w:rsidRPr="0010464B">
        <w:rPr>
          <w:color w:val="000000"/>
          <w:sz w:val="28"/>
          <w:szCs w:val="28"/>
          <w:lang w:val="uk-UA"/>
        </w:rPr>
        <w:softHyphen/>
        <w:t>ження і транзиту, а площа не перевищує декількох квадратних кілометрів. В результаті інфільтрації атмосферних опадів через водовмісні породи вода змі</w:t>
      </w:r>
      <w:r w:rsidRPr="0010464B">
        <w:rPr>
          <w:color w:val="000000"/>
          <w:sz w:val="28"/>
          <w:szCs w:val="28"/>
          <w:lang w:val="uk-UA"/>
        </w:rPr>
        <w:softHyphen/>
        <w:t>нює свій хімічний склад, збагачується органічною речовиною і набуває харак</w:t>
      </w:r>
      <w:r w:rsidRPr="0010464B">
        <w:rPr>
          <w:color w:val="000000"/>
          <w:sz w:val="28"/>
          <w:szCs w:val="28"/>
          <w:lang w:val="uk-UA"/>
        </w:rPr>
        <w:softHyphen/>
        <w:t>терних органолептичних ознак (смак, запах). В Карпатах в межах поширення менілітової світи виявлено багато джерел з аналогічною за хімічним складом, смаком і запахом водою. Але віднесення їх до ряду лікувальних можливе тільки після детального вивчення фізіологічної дії води на організм.</w:t>
      </w:r>
    </w:p>
    <w:p w14:paraId="3038AC6B" w14:textId="77777777" w:rsidR="00EB2E57" w:rsidRPr="0010464B" w:rsidRDefault="00EB2E57" w:rsidP="00494FD4">
      <w:pPr>
        <w:pStyle w:val="a5"/>
        <w:spacing w:before="0" w:beforeAutospacing="0" w:after="0" w:afterAutospacing="0" w:line="360" w:lineRule="auto"/>
        <w:ind w:firstLine="709"/>
        <w:jc w:val="both"/>
        <w:rPr>
          <w:color w:val="000000"/>
          <w:sz w:val="28"/>
          <w:szCs w:val="28"/>
          <w:lang w:val="uk-UA"/>
        </w:rPr>
      </w:pPr>
      <w:r w:rsidRPr="0010464B">
        <w:rPr>
          <w:color w:val="000000"/>
          <w:sz w:val="28"/>
          <w:szCs w:val="28"/>
          <w:lang w:val="uk-UA"/>
        </w:rPr>
        <w:t>Сульфідні води</w:t>
      </w:r>
      <w:r w:rsidR="0010464B">
        <w:rPr>
          <w:color w:val="000000"/>
          <w:sz w:val="28"/>
          <w:szCs w:val="28"/>
          <w:lang w:val="uk-UA"/>
        </w:rPr>
        <w:t xml:space="preserve">. </w:t>
      </w:r>
      <w:r w:rsidRPr="0010464B">
        <w:rPr>
          <w:color w:val="000000"/>
          <w:sz w:val="28"/>
          <w:szCs w:val="28"/>
          <w:lang w:val="uk-UA"/>
        </w:rPr>
        <w:t>Специфічним компонентом, який зумовлює фізіологічну дію цих вод є сірководень (Н</w:t>
      </w:r>
      <w:r w:rsidRPr="0010464B">
        <w:rPr>
          <w:color w:val="000000"/>
          <w:sz w:val="28"/>
          <w:szCs w:val="28"/>
          <w:vertAlign w:val="subscript"/>
          <w:lang w:val="uk-UA"/>
        </w:rPr>
        <w:t>2</w:t>
      </w:r>
      <w:r w:rsidRPr="0010464B">
        <w:rPr>
          <w:color w:val="000000"/>
          <w:sz w:val="28"/>
          <w:szCs w:val="28"/>
          <w:lang w:val="uk-UA"/>
        </w:rPr>
        <w:t>5) і гідросульфід, сумарний вміст яких повинен пере</w:t>
      </w:r>
      <w:r w:rsidRPr="0010464B">
        <w:rPr>
          <w:color w:val="000000"/>
          <w:sz w:val="28"/>
          <w:szCs w:val="28"/>
          <w:lang w:val="uk-UA"/>
        </w:rPr>
        <w:softHyphen/>
        <w:t>вищувати 10 мг/дм</w:t>
      </w:r>
      <w:r w:rsidRPr="0010464B">
        <w:rPr>
          <w:color w:val="000000"/>
          <w:sz w:val="28"/>
          <w:szCs w:val="28"/>
          <w:vertAlign w:val="superscript"/>
          <w:lang w:val="uk-UA"/>
        </w:rPr>
        <w:t>3</w:t>
      </w:r>
      <w:r w:rsidRPr="0010464B">
        <w:rPr>
          <w:color w:val="000000"/>
          <w:sz w:val="28"/>
          <w:szCs w:val="28"/>
          <w:lang w:val="uk-UA"/>
        </w:rPr>
        <w:t>. Сульфідні води дуже поширені на Львівщині і генетич</w:t>
      </w:r>
      <w:r w:rsidRPr="0010464B">
        <w:rPr>
          <w:color w:val="000000"/>
          <w:sz w:val="28"/>
          <w:szCs w:val="28"/>
          <w:lang w:val="uk-UA"/>
        </w:rPr>
        <w:softHyphen/>
        <w:t>но пов'язані з родовищами самородної сірки, які зустрічаються в смузі зчленування Волино-Подільської плити з Передкарпатським прогином. Водо</w:t>
      </w:r>
      <w:r w:rsidRPr="0010464B">
        <w:rPr>
          <w:color w:val="000000"/>
          <w:sz w:val="28"/>
          <w:szCs w:val="28"/>
          <w:lang w:val="uk-UA"/>
        </w:rPr>
        <w:softHyphen/>
        <w:t>вмісними відклад</w:t>
      </w:r>
      <w:r w:rsidR="00CC376B">
        <w:rPr>
          <w:color w:val="000000"/>
          <w:sz w:val="28"/>
          <w:szCs w:val="28"/>
          <w:lang w:val="uk-UA"/>
        </w:rPr>
        <w:t>ами є сірконосні вапняки та гіпс</w:t>
      </w:r>
      <w:r w:rsidRPr="0010464B">
        <w:rPr>
          <w:color w:val="000000"/>
          <w:sz w:val="28"/>
          <w:szCs w:val="28"/>
          <w:lang w:val="uk-UA"/>
        </w:rPr>
        <w:t>оангідрити баденського ярусу неогену перекриті товщею глин. Утворення сірководню в підземних водах зумовлено процесами сульфатредукції — відновлення сульфатів у водному середовищі до сірководню в анаеробних умовах.</w:t>
      </w:r>
    </w:p>
    <w:p w14:paraId="0D2BE54E" w14:textId="77777777" w:rsidR="0010464B" w:rsidRDefault="00EB2E57" w:rsidP="00494FD4">
      <w:pPr>
        <w:pStyle w:val="a5"/>
        <w:spacing w:before="0" w:beforeAutospacing="0" w:after="0" w:afterAutospacing="0" w:line="360" w:lineRule="auto"/>
        <w:ind w:firstLine="709"/>
        <w:jc w:val="both"/>
        <w:rPr>
          <w:color w:val="000000"/>
          <w:sz w:val="28"/>
          <w:szCs w:val="28"/>
          <w:lang w:val="uk-UA"/>
        </w:rPr>
      </w:pPr>
      <w:r w:rsidRPr="0010464B">
        <w:rPr>
          <w:color w:val="000000"/>
          <w:sz w:val="28"/>
          <w:szCs w:val="28"/>
          <w:lang w:val="uk-UA"/>
        </w:rPr>
        <w:lastRenderedPageBreak/>
        <w:t>Сульфідні води представлені азотними сульфатними і гідрокарбонатно-сульфатними кальцієвими водами з мінералізацією до 5,0 г/дм</w:t>
      </w:r>
      <w:r w:rsidRPr="0010464B">
        <w:rPr>
          <w:color w:val="000000"/>
          <w:sz w:val="28"/>
          <w:szCs w:val="28"/>
          <w:vertAlign w:val="superscript"/>
          <w:lang w:val="uk-UA"/>
        </w:rPr>
        <w:t>1</w:t>
      </w:r>
      <w:r w:rsidRPr="0010464B">
        <w:rPr>
          <w:color w:val="000000"/>
          <w:sz w:val="28"/>
          <w:szCs w:val="28"/>
          <w:lang w:val="uk-UA"/>
        </w:rPr>
        <w:t>. Вміст сірко</w:t>
      </w:r>
      <w:r w:rsidRPr="0010464B">
        <w:rPr>
          <w:color w:val="000000"/>
          <w:sz w:val="28"/>
          <w:szCs w:val="28"/>
          <w:lang w:val="uk-UA"/>
        </w:rPr>
        <w:softHyphen/>
        <w:t>водню від 50 до 170 мг/дм</w:t>
      </w:r>
      <w:r w:rsidRPr="0010464B">
        <w:rPr>
          <w:color w:val="000000"/>
          <w:sz w:val="28"/>
          <w:szCs w:val="28"/>
          <w:vertAlign w:val="superscript"/>
          <w:lang w:val="uk-UA"/>
        </w:rPr>
        <w:t>3</w:t>
      </w:r>
      <w:r w:rsidRPr="0010464B">
        <w:rPr>
          <w:color w:val="000000"/>
          <w:sz w:val="28"/>
          <w:szCs w:val="28"/>
          <w:lang w:val="uk-UA"/>
        </w:rPr>
        <w:t>. Широко відомі курорти Львівщини Немирів, Лю</w:t>
      </w:r>
      <w:r w:rsidRPr="0010464B">
        <w:rPr>
          <w:color w:val="000000"/>
          <w:sz w:val="28"/>
          <w:szCs w:val="28"/>
          <w:lang w:val="uk-UA"/>
        </w:rPr>
        <w:softHyphen/>
        <w:t>бінь Великий, Шкло, які використовують сірководневі води.</w:t>
      </w:r>
      <w:r w:rsidR="0010464B">
        <w:rPr>
          <w:color w:val="000000"/>
          <w:sz w:val="28"/>
          <w:szCs w:val="28"/>
          <w:lang w:val="uk-UA"/>
        </w:rPr>
        <w:t xml:space="preserve"> </w:t>
      </w:r>
      <w:r w:rsidRPr="0010464B">
        <w:rPr>
          <w:color w:val="000000"/>
          <w:sz w:val="28"/>
          <w:szCs w:val="28"/>
          <w:lang w:val="uk-UA"/>
        </w:rPr>
        <w:t>Є також сульфідні води на Трускавсцькому курорті, пов'язані з нижньою частиною гіпсо-глинистої "шапки" воротищенських відкладів. Розкриті вони старими шахтами глибиною до 100 м, які тепер заповнені соленими водами і розсолами сульфатно-хлоридного або хлоридного складу. Мінералізація змінюється від 6,0-9,0 г/дм</w:t>
      </w:r>
      <w:r w:rsidRPr="0010464B">
        <w:rPr>
          <w:color w:val="000000"/>
          <w:sz w:val="28"/>
          <w:szCs w:val="28"/>
          <w:vertAlign w:val="superscript"/>
          <w:lang w:val="uk-UA"/>
        </w:rPr>
        <w:t>3</w:t>
      </w:r>
      <w:r w:rsidRPr="0010464B">
        <w:rPr>
          <w:color w:val="000000"/>
          <w:sz w:val="28"/>
          <w:szCs w:val="28"/>
        </w:rPr>
        <w:t> </w:t>
      </w:r>
      <w:r w:rsidRPr="0010464B">
        <w:rPr>
          <w:color w:val="000000"/>
          <w:sz w:val="28"/>
          <w:szCs w:val="28"/>
          <w:lang w:val="uk-UA"/>
        </w:rPr>
        <w:t>до 150-300 г/дм</w:t>
      </w:r>
      <w:r w:rsidRPr="0010464B">
        <w:rPr>
          <w:color w:val="000000"/>
          <w:sz w:val="28"/>
          <w:szCs w:val="28"/>
          <w:vertAlign w:val="superscript"/>
          <w:lang w:val="uk-UA"/>
        </w:rPr>
        <w:t>3</w:t>
      </w:r>
      <w:r w:rsidRPr="0010464B">
        <w:rPr>
          <w:color w:val="000000"/>
          <w:sz w:val="28"/>
          <w:szCs w:val="28"/>
          <w:lang w:val="uk-UA"/>
        </w:rPr>
        <w:t>, вміст сірководню досягає 70-80 мг/дм</w:t>
      </w:r>
      <w:r w:rsidRPr="0010464B">
        <w:rPr>
          <w:color w:val="000000"/>
          <w:sz w:val="28"/>
          <w:szCs w:val="28"/>
          <w:vertAlign w:val="superscript"/>
          <w:lang w:val="uk-UA"/>
        </w:rPr>
        <w:t>3</w:t>
      </w:r>
      <w:r w:rsidRPr="0010464B">
        <w:rPr>
          <w:color w:val="000000"/>
          <w:sz w:val="28"/>
          <w:szCs w:val="28"/>
          <w:lang w:val="uk-UA"/>
        </w:rPr>
        <w:t>. На жаль, в даний час, вони курортом не використовуються.</w:t>
      </w:r>
    </w:p>
    <w:p w14:paraId="146E31C7" w14:textId="77777777" w:rsidR="00EB2E57" w:rsidRPr="0010464B" w:rsidRDefault="00EB2E57" w:rsidP="00494FD4">
      <w:pPr>
        <w:pStyle w:val="a5"/>
        <w:spacing w:before="0" w:beforeAutospacing="0" w:after="0" w:afterAutospacing="0" w:line="360" w:lineRule="auto"/>
        <w:ind w:firstLine="709"/>
        <w:jc w:val="both"/>
        <w:rPr>
          <w:color w:val="000000"/>
          <w:sz w:val="28"/>
          <w:szCs w:val="28"/>
          <w:lang w:val="uk-UA"/>
        </w:rPr>
      </w:pPr>
      <w:r w:rsidRPr="0010464B">
        <w:rPr>
          <w:b/>
          <w:bCs/>
          <w:color w:val="000000"/>
          <w:sz w:val="28"/>
          <w:szCs w:val="28"/>
          <w:lang w:val="uk-UA"/>
        </w:rPr>
        <w:t>Інші типи вод з специфічними компонентами</w:t>
      </w:r>
      <w:r w:rsidR="0010464B">
        <w:rPr>
          <w:color w:val="000000"/>
          <w:sz w:val="28"/>
          <w:szCs w:val="28"/>
          <w:lang w:val="uk-UA"/>
        </w:rPr>
        <w:t xml:space="preserve">. </w:t>
      </w:r>
      <w:r w:rsidRPr="0010464B">
        <w:rPr>
          <w:color w:val="000000"/>
          <w:sz w:val="28"/>
          <w:szCs w:val="28"/>
          <w:lang w:val="uk-UA"/>
        </w:rPr>
        <w:t>Це, вуглекислі мінеральні води, які виявлені і розливають поблизу</w:t>
      </w:r>
      <w:r w:rsidR="005C6F86">
        <w:rPr>
          <w:color w:val="000000"/>
          <w:sz w:val="28"/>
          <w:szCs w:val="28"/>
          <w:lang w:val="uk-UA"/>
        </w:rPr>
        <w:t xml:space="preserve"> </w:t>
      </w:r>
      <w:r w:rsidRPr="0010464B">
        <w:rPr>
          <w:color w:val="000000"/>
          <w:sz w:val="28"/>
          <w:szCs w:val="28"/>
          <w:lang w:val="uk-UA"/>
        </w:rPr>
        <w:t>с. Івашківці на півдні області. Пов'язані вони, ймовірно, з північним поясом зони вуг</w:t>
      </w:r>
      <w:r w:rsidRPr="0010464B">
        <w:rPr>
          <w:color w:val="000000"/>
          <w:sz w:val="28"/>
          <w:szCs w:val="28"/>
          <w:lang w:val="uk-UA"/>
        </w:rPr>
        <w:softHyphen/>
        <w:t xml:space="preserve">лекислих вод Закарпаття </w:t>
      </w:r>
      <w:r w:rsidRPr="00D11494">
        <w:rPr>
          <w:color w:val="000000"/>
          <w:sz w:val="28"/>
          <w:szCs w:val="28"/>
          <w:lang w:val="uk-UA"/>
        </w:rPr>
        <w:t>[</w:t>
      </w:r>
      <w:r w:rsidR="00D11494" w:rsidRPr="00D11494">
        <w:rPr>
          <w:color w:val="000000"/>
          <w:sz w:val="28"/>
          <w:szCs w:val="28"/>
          <w:lang w:val="uk-UA"/>
        </w:rPr>
        <w:t>5</w:t>
      </w:r>
      <w:r w:rsidRPr="00D11494">
        <w:rPr>
          <w:color w:val="000000"/>
          <w:sz w:val="28"/>
          <w:szCs w:val="28"/>
          <w:lang w:val="uk-UA"/>
        </w:rPr>
        <w:t>2|.</w:t>
      </w:r>
      <w:r w:rsidRPr="0010464B">
        <w:rPr>
          <w:color w:val="000000"/>
          <w:sz w:val="28"/>
          <w:szCs w:val="28"/>
          <w:lang w:val="uk-UA"/>
        </w:rPr>
        <w:t xml:space="preserve"> За хімічним складом — це хлоридно-гідрокарбонатні натрієві води з мінералізацією 8,5 г/дм</w:t>
      </w:r>
      <w:r w:rsidRPr="0010464B">
        <w:rPr>
          <w:color w:val="000000"/>
          <w:sz w:val="28"/>
          <w:szCs w:val="28"/>
          <w:vertAlign w:val="superscript"/>
          <w:lang w:val="uk-UA"/>
        </w:rPr>
        <w:t>3</w:t>
      </w:r>
      <w:r w:rsidRPr="0010464B">
        <w:rPr>
          <w:color w:val="000000"/>
          <w:sz w:val="28"/>
          <w:szCs w:val="28"/>
        </w:rPr>
        <w:t> </w:t>
      </w:r>
      <w:r w:rsidRPr="0010464B">
        <w:rPr>
          <w:color w:val="000000"/>
          <w:sz w:val="28"/>
          <w:szCs w:val="28"/>
          <w:lang w:val="uk-UA"/>
        </w:rPr>
        <w:t>і вмістом вуглекислоти до 750 мг/дм</w:t>
      </w:r>
      <w:r w:rsidRPr="0010464B">
        <w:rPr>
          <w:color w:val="000000"/>
          <w:sz w:val="28"/>
          <w:szCs w:val="28"/>
          <w:vertAlign w:val="superscript"/>
          <w:lang w:val="uk-UA"/>
        </w:rPr>
        <w:t>3</w:t>
      </w:r>
      <w:r w:rsidRPr="0010464B">
        <w:rPr>
          <w:color w:val="000000"/>
          <w:sz w:val="28"/>
          <w:szCs w:val="28"/>
        </w:rPr>
        <w:t> </w:t>
      </w:r>
      <w:r w:rsidRPr="0010464B">
        <w:rPr>
          <w:color w:val="000000"/>
          <w:sz w:val="28"/>
          <w:szCs w:val="28"/>
          <w:lang w:val="uk-UA"/>
        </w:rPr>
        <w:t>(аналог вод "Єсентуки-4").</w:t>
      </w:r>
    </w:p>
    <w:p w14:paraId="1DA03C86" w14:textId="77777777" w:rsidR="00CE14BB" w:rsidRPr="00013695" w:rsidRDefault="00EB2E57" w:rsidP="00494FD4">
      <w:pPr>
        <w:pStyle w:val="a5"/>
        <w:spacing w:before="0" w:beforeAutospacing="0" w:after="0" w:afterAutospacing="0" w:line="360" w:lineRule="auto"/>
        <w:ind w:firstLine="709"/>
        <w:jc w:val="both"/>
        <w:rPr>
          <w:color w:val="000000"/>
          <w:sz w:val="28"/>
          <w:szCs w:val="28"/>
          <w:lang w:val="uk-UA"/>
        </w:rPr>
      </w:pPr>
      <w:r w:rsidRPr="0010464B">
        <w:rPr>
          <w:color w:val="000000"/>
          <w:sz w:val="28"/>
          <w:szCs w:val="28"/>
          <w:lang w:val="uk-UA"/>
        </w:rPr>
        <w:t>Залізисті води, лікувальні властивості яких зумовлені вмістом загального заліза більше 10 мг/дм</w:t>
      </w:r>
      <w:r w:rsidRPr="0010464B">
        <w:rPr>
          <w:color w:val="000000"/>
          <w:sz w:val="28"/>
          <w:szCs w:val="28"/>
          <w:vertAlign w:val="superscript"/>
          <w:lang w:val="uk-UA"/>
        </w:rPr>
        <w:t>3</w:t>
      </w:r>
      <w:r w:rsidRPr="0010464B">
        <w:rPr>
          <w:color w:val="000000"/>
          <w:sz w:val="28"/>
          <w:szCs w:val="28"/>
          <w:lang w:val="uk-UA"/>
        </w:rPr>
        <w:t>, відомі на курорті Східниця. Вміст заліза в джерелах № 13, 15 досягає 25-65 мг/дм</w:t>
      </w:r>
      <w:r w:rsidRPr="0010464B">
        <w:rPr>
          <w:color w:val="000000"/>
          <w:sz w:val="28"/>
          <w:szCs w:val="28"/>
          <w:vertAlign w:val="superscript"/>
          <w:lang w:val="uk-UA"/>
        </w:rPr>
        <w:t>3</w:t>
      </w:r>
      <w:r w:rsidRPr="0010464B">
        <w:rPr>
          <w:color w:val="000000"/>
          <w:sz w:val="28"/>
          <w:szCs w:val="28"/>
          <w:lang w:val="uk-UA"/>
        </w:rPr>
        <w:t>, мінералізація — 0,3-0,5 г/дм</w:t>
      </w:r>
      <w:r w:rsidRPr="0010464B">
        <w:rPr>
          <w:color w:val="000000"/>
          <w:sz w:val="28"/>
          <w:szCs w:val="28"/>
          <w:vertAlign w:val="superscript"/>
          <w:lang w:val="uk-UA"/>
        </w:rPr>
        <w:t>3</w:t>
      </w:r>
      <w:r w:rsidR="0010464B">
        <w:rPr>
          <w:color w:val="000000"/>
          <w:sz w:val="28"/>
          <w:szCs w:val="28"/>
          <w:vertAlign w:val="superscript"/>
          <w:lang w:val="uk-UA"/>
        </w:rPr>
        <w:t xml:space="preserve">  </w:t>
      </w:r>
      <w:r w:rsidR="00F613ED" w:rsidRPr="00D11494">
        <w:rPr>
          <w:color w:val="000000"/>
          <w:sz w:val="28"/>
          <w:szCs w:val="28"/>
          <w:lang w:val="uk-UA"/>
        </w:rPr>
        <w:t>[5</w:t>
      </w:r>
      <w:r w:rsidR="00F613ED">
        <w:rPr>
          <w:color w:val="000000"/>
          <w:sz w:val="28"/>
          <w:szCs w:val="28"/>
          <w:lang w:val="uk-UA"/>
        </w:rPr>
        <w:t>3</w:t>
      </w:r>
      <w:r w:rsidR="00F613ED" w:rsidRPr="00D11494">
        <w:rPr>
          <w:color w:val="000000"/>
          <w:sz w:val="28"/>
          <w:szCs w:val="28"/>
          <w:lang w:val="uk-UA"/>
        </w:rPr>
        <w:t>|.</w:t>
      </w:r>
      <w:r w:rsidR="00F613ED" w:rsidRPr="0010464B">
        <w:rPr>
          <w:color w:val="000000"/>
          <w:sz w:val="28"/>
          <w:szCs w:val="28"/>
          <w:lang w:val="uk-UA"/>
        </w:rPr>
        <w:t xml:space="preserve"> </w:t>
      </w:r>
      <w:r w:rsidRPr="0010464B">
        <w:rPr>
          <w:color w:val="000000"/>
          <w:sz w:val="28"/>
          <w:szCs w:val="28"/>
          <w:lang w:val="uk-UA"/>
        </w:rPr>
        <w:t>Ок</w:t>
      </w:r>
      <w:r w:rsidRPr="0010464B">
        <w:rPr>
          <w:color w:val="000000"/>
          <w:sz w:val="28"/>
          <w:szCs w:val="28"/>
          <w:lang w:val="uk-UA"/>
        </w:rPr>
        <w:softHyphen/>
        <w:t>ремими свердловинами виявлені інші пункти з залізистими водами, але вони не використовуються. Це ж стосується і таких вод, як бромні і йодні.</w:t>
      </w:r>
    </w:p>
    <w:p w14:paraId="5B08B5D1" w14:textId="77777777" w:rsidR="00CE14BB" w:rsidRDefault="00CE14BB" w:rsidP="00CE14BB">
      <w:pPr>
        <w:pStyle w:val="a4"/>
        <w:ind w:left="420"/>
        <w:jc w:val="both"/>
        <w:rPr>
          <w:rFonts w:ascii="Times New Roman" w:hAnsi="Times New Roman"/>
          <w:color w:val="000000" w:themeColor="text1"/>
          <w:szCs w:val="28"/>
          <w:lang w:eastAsia="uk-UA"/>
        </w:rPr>
      </w:pPr>
    </w:p>
    <w:p w14:paraId="31E173C2" w14:textId="77777777" w:rsidR="00CE14BB" w:rsidRDefault="003913ED" w:rsidP="00494FD4">
      <w:pPr>
        <w:tabs>
          <w:tab w:val="left" w:pos="1134"/>
        </w:tabs>
        <w:spacing w:line="360" w:lineRule="auto"/>
        <w:ind w:firstLine="709"/>
        <w:jc w:val="both"/>
        <w:rPr>
          <w:rFonts w:ascii="Times New Roman" w:hAnsi="Times New Roman"/>
          <w:b/>
          <w:color w:val="000000" w:themeColor="text1"/>
          <w:szCs w:val="28"/>
          <w:lang w:eastAsia="uk-UA"/>
        </w:rPr>
      </w:pPr>
      <w:r w:rsidRPr="003913ED">
        <w:rPr>
          <w:rFonts w:ascii="Times New Roman" w:hAnsi="Times New Roman"/>
          <w:b/>
          <w:color w:val="000000" w:themeColor="text1"/>
          <w:szCs w:val="28"/>
          <w:lang w:eastAsia="uk-UA"/>
        </w:rPr>
        <w:t>2.3.</w:t>
      </w:r>
      <w:r w:rsidR="004B0E24" w:rsidRPr="003913ED">
        <w:rPr>
          <w:rFonts w:ascii="Times New Roman" w:hAnsi="Times New Roman"/>
          <w:color w:val="000000" w:themeColor="text1"/>
          <w:szCs w:val="28"/>
          <w:lang w:eastAsia="uk-UA"/>
        </w:rPr>
        <w:t xml:space="preserve"> </w:t>
      </w:r>
      <w:r w:rsidR="00CE14BB" w:rsidRPr="003913ED">
        <w:rPr>
          <w:rFonts w:ascii="Times New Roman" w:hAnsi="Times New Roman"/>
          <w:b/>
          <w:color w:val="000000" w:themeColor="text1"/>
          <w:szCs w:val="28"/>
          <w:lang w:eastAsia="uk-UA"/>
        </w:rPr>
        <w:t>Географія та хімічні властивості мінеральних вод Льві</w:t>
      </w:r>
      <w:r w:rsidR="00A1539C" w:rsidRPr="003913ED">
        <w:rPr>
          <w:rFonts w:ascii="Times New Roman" w:hAnsi="Times New Roman"/>
          <w:b/>
          <w:color w:val="000000" w:themeColor="text1"/>
          <w:szCs w:val="28"/>
          <w:lang w:eastAsia="uk-UA"/>
        </w:rPr>
        <w:t>в</w:t>
      </w:r>
      <w:r w:rsidR="00F933EC" w:rsidRPr="003913ED">
        <w:rPr>
          <w:rFonts w:ascii="Times New Roman" w:hAnsi="Times New Roman"/>
          <w:b/>
          <w:color w:val="000000" w:themeColor="text1"/>
          <w:szCs w:val="28"/>
          <w:lang w:eastAsia="uk-UA"/>
        </w:rPr>
        <w:t>ської області</w:t>
      </w:r>
    </w:p>
    <w:p w14:paraId="16DEB4AB" w14:textId="77777777" w:rsidR="00C73F6F" w:rsidRPr="003913ED" w:rsidRDefault="00C73F6F" w:rsidP="003913ED">
      <w:pPr>
        <w:tabs>
          <w:tab w:val="left" w:pos="1134"/>
        </w:tabs>
        <w:spacing w:line="360" w:lineRule="auto"/>
        <w:ind w:left="284"/>
        <w:jc w:val="both"/>
        <w:rPr>
          <w:rFonts w:ascii="Times New Roman" w:hAnsi="Times New Roman"/>
          <w:b/>
          <w:color w:val="000000" w:themeColor="text1"/>
          <w:szCs w:val="28"/>
          <w:lang w:eastAsia="uk-UA"/>
        </w:rPr>
      </w:pPr>
    </w:p>
    <w:p w14:paraId="798B80E2" w14:textId="77777777" w:rsidR="00272D22" w:rsidRDefault="00272D22" w:rsidP="00494FD4">
      <w:pPr>
        <w:pStyle w:val="a5"/>
        <w:spacing w:before="0" w:beforeAutospacing="0" w:after="0" w:afterAutospacing="0" w:line="360" w:lineRule="auto"/>
        <w:ind w:firstLine="709"/>
        <w:jc w:val="both"/>
        <w:rPr>
          <w:color w:val="000000"/>
          <w:sz w:val="28"/>
          <w:szCs w:val="28"/>
          <w:lang w:val="uk-UA"/>
        </w:rPr>
      </w:pPr>
      <w:r w:rsidRPr="007854F9">
        <w:rPr>
          <w:color w:val="000000"/>
          <w:sz w:val="28"/>
          <w:szCs w:val="28"/>
          <w:lang w:val="uk-UA"/>
        </w:rPr>
        <w:t xml:space="preserve">Геологічна будова </w:t>
      </w:r>
      <w:r>
        <w:rPr>
          <w:color w:val="000000"/>
          <w:sz w:val="28"/>
          <w:szCs w:val="28"/>
          <w:lang w:val="uk-UA"/>
        </w:rPr>
        <w:t>Львівської області складна</w:t>
      </w:r>
      <w:r w:rsidRPr="007854F9">
        <w:rPr>
          <w:color w:val="000000"/>
          <w:sz w:val="28"/>
          <w:szCs w:val="28"/>
          <w:lang w:val="uk-UA"/>
        </w:rPr>
        <w:t>, що відображається на гідрогеологічних умовах, хімічному складові та поширенні підземних вод. Ці відмінності геолого-гідрогеологічних умов і історії розвитку окремих струк</w:t>
      </w:r>
      <w:r w:rsidRPr="007854F9">
        <w:rPr>
          <w:color w:val="000000"/>
          <w:sz w:val="28"/>
          <w:szCs w:val="28"/>
          <w:lang w:val="uk-UA"/>
        </w:rPr>
        <w:softHyphen/>
        <w:t xml:space="preserve">тур визначають особливості формування і </w:t>
      </w:r>
      <w:r w:rsidR="001C6ED2">
        <w:rPr>
          <w:color w:val="000000"/>
          <w:sz w:val="28"/>
          <w:szCs w:val="28"/>
          <w:lang w:val="uk-UA"/>
        </w:rPr>
        <w:t xml:space="preserve">географічного </w:t>
      </w:r>
      <w:r w:rsidRPr="007854F9">
        <w:rPr>
          <w:color w:val="000000"/>
          <w:sz w:val="28"/>
          <w:szCs w:val="28"/>
          <w:lang w:val="uk-UA"/>
        </w:rPr>
        <w:t>поширення мінеральних вод.</w:t>
      </w:r>
      <w:r>
        <w:rPr>
          <w:color w:val="000000"/>
          <w:sz w:val="28"/>
          <w:szCs w:val="28"/>
          <w:lang w:val="uk-UA"/>
        </w:rPr>
        <w:t xml:space="preserve"> </w:t>
      </w:r>
    </w:p>
    <w:p w14:paraId="571E23DC" w14:textId="77777777" w:rsidR="00CB3312" w:rsidRPr="00A83CE5" w:rsidRDefault="00247C3A" w:rsidP="00494FD4">
      <w:pPr>
        <w:pStyle w:val="a4"/>
        <w:tabs>
          <w:tab w:val="left" w:pos="284"/>
        </w:tabs>
        <w:spacing w:line="360" w:lineRule="auto"/>
        <w:ind w:left="0" w:firstLine="709"/>
        <w:jc w:val="both"/>
        <w:rPr>
          <w:rFonts w:ascii="Times New Roman" w:hAnsi="Times New Roman"/>
          <w:color w:val="000000"/>
          <w:szCs w:val="28"/>
        </w:rPr>
      </w:pPr>
      <w:r>
        <w:rPr>
          <w:rFonts w:ascii="Times New Roman" w:hAnsi="Times New Roman"/>
          <w:color w:val="000000" w:themeColor="text1"/>
          <w:szCs w:val="28"/>
          <w:lang w:eastAsia="uk-UA"/>
        </w:rPr>
        <w:t xml:space="preserve">Географія мінеральних вод Львівщини визначається розташуванням області у трьох гідрогеологічних провінціях: провінції вуглекислих вод;  </w:t>
      </w:r>
      <w:r w:rsidRPr="00D62819">
        <w:rPr>
          <w:rFonts w:ascii="Times New Roman" w:hAnsi="Times New Roman"/>
          <w:color w:val="000000"/>
          <w:szCs w:val="28"/>
        </w:rPr>
        <w:t>азотн</w:t>
      </w:r>
      <w:r>
        <w:rPr>
          <w:rFonts w:ascii="Times New Roman" w:hAnsi="Times New Roman"/>
          <w:color w:val="000000"/>
          <w:szCs w:val="28"/>
        </w:rPr>
        <w:t>их</w:t>
      </w:r>
      <w:r w:rsidRPr="00D62819">
        <w:rPr>
          <w:rFonts w:ascii="Times New Roman" w:hAnsi="Times New Roman"/>
          <w:color w:val="000000"/>
          <w:szCs w:val="28"/>
        </w:rPr>
        <w:t>, азотно-</w:t>
      </w:r>
      <w:r w:rsidRPr="00D62819">
        <w:rPr>
          <w:rFonts w:ascii="Times New Roman" w:hAnsi="Times New Roman"/>
          <w:color w:val="000000"/>
          <w:szCs w:val="28"/>
        </w:rPr>
        <w:lastRenderedPageBreak/>
        <w:t>метанов</w:t>
      </w:r>
      <w:r>
        <w:rPr>
          <w:rFonts w:ascii="Times New Roman" w:hAnsi="Times New Roman"/>
          <w:color w:val="000000"/>
          <w:szCs w:val="28"/>
        </w:rPr>
        <w:t>их</w:t>
      </w:r>
      <w:r w:rsidRPr="00D62819">
        <w:rPr>
          <w:rFonts w:ascii="Times New Roman" w:hAnsi="Times New Roman"/>
          <w:color w:val="000000"/>
          <w:szCs w:val="28"/>
        </w:rPr>
        <w:t xml:space="preserve"> </w:t>
      </w:r>
      <w:r>
        <w:rPr>
          <w:rFonts w:ascii="Times New Roman" w:hAnsi="Times New Roman"/>
          <w:color w:val="000000"/>
          <w:szCs w:val="28"/>
        </w:rPr>
        <w:t xml:space="preserve">та метанових вод; сірководнево-радонових вод (рис. 1.2). </w:t>
      </w:r>
      <w:r w:rsidR="00A1539C">
        <w:rPr>
          <w:rFonts w:ascii="Times New Roman" w:hAnsi="Times New Roman"/>
          <w:color w:val="000000"/>
          <w:szCs w:val="28"/>
        </w:rPr>
        <w:t>Поширення окремих типів мінеральних вод відповідає розташуванню гідрогеолог</w:t>
      </w:r>
      <w:r w:rsidR="004B0E24">
        <w:rPr>
          <w:rFonts w:ascii="Times New Roman" w:hAnsi="Times New Roman"/>
          <w:color w:val="000000"/>
          <w:szCs w:val="28"/>
        </w:rPr>
        <w:t>і</w:t>
      </w:r>
      <w:r w:rsidR="00A1539C">
        <w:rPr>
          <w:rFonts w:ascii="Times New Roman" w:hAnsi="Times New Roman"/>
          <w:color w:val="000000"/>
          <w:szCs w:val="28"/>
        </w:rPr>
        <w:t xml:space="preserve">чних провінцій: в межах області вони простягаються смугами з північного заходу на південний схід. </w:t>
      </w:r>
      <w:r>
        <w:rPr>
          <w:rFonts w:ascii="Times New Roman" w:hAnsi="Times New Roman"/>
          <w:color w:val="000000"/>
          <w:szCs w:val="28"/>
        </w:rPr>
        <w:t xml:space="preserve">Ця обставина також визначає значну різноманітність мінеральних вод області. </w:t>
      </w:r>
    </w:p>
    <w:p w14:paraId="5762B4C4" w14:textId="77777777" w:rsidR="00A83CE5" w:rsidRPr="00A83CE5" w:rsidRDefault="00A83CE5" w:rsidP="00494FD4">
      <w:pPr>
        <w:spacing w:line="360" w:lineRule="auto"/>
        <w:ind w:firstLine="709"/>
        <w:jc w:val="both"/>
        <w:rPr>
          <w:rFonts w:ascii="Times New Roman" w:hAnsi="Times New Roman"/>
          <w:color w:val="000000" w:themeColor="text1"/>
          <w:szCs w:val="28"/>
          <w:lang w:eastAsia="uk-UA"/>
        </w:rPr>
      </w:pPr>
      <w:r w:rsidRPr="00A83CE5">
        <w:rPr>
          <w:rFonts w:ascii="Times New Roman" w:hAnsi="Times New Roman"/>
          <w:color w:val="000000" w:themeColor="text1"/>
          <w:szCs w:val="28"/>
          <w:lang w:eastAsia="uk-UA"/>
        </w:rPr>
        <w:t>З геог</w:t>
      </w:r>
      <w:r>
        <w:rPr>
          <w:rFonts w:ascii="Times New Roman" w:hAnsi="Times New Roman"/>
          <w:color w:val="000000" w:themeColor="text1"/>
          <w:szCs w:val="28"/>
          <w:lang w:eastAsia="uk-UA"/>
        </w:rPr>
        <w:t xml:space="preserve">рафічної точки зору мінеральні води Львівської області, які найбільш активно використовуються, зосереджені в Передкарпатті (курорти Трускавець, Моршин, Шкло), Бескидського краєвого </w:t>
      </w:r>
      <w:r w:rsidRPr="004B0E24">
        <w:rPr>
          <w:rFonts w:ascii="Times New Roman" w:hAnsi="Times New Roman"/>
          <w:color w:val="000000" w:themeColor="text1"/>
          <w:szCs w:val="28"/>
          <w:lang w:eastAsia="uk-UA"/>
        </w:rPr>
        <w:t>низькогір’я</w:t>
      </w:r>
      <w:r>
        <w:rPr>
          <w:rFonts w:ascii="Times New Roman" w:hAnsi="Times New Roman"/>
          <w:color w:val="000000" w:themeColor="text1"/>
          <w:szCs w:val="28"/>
          <w:lang w:eastAsia="uk-UA"/>
        </w:rPr>
        <w:t xml:space="preserve"> (курорти Східниця та Верхнє Синевидне), Розточчя</w:t>
      </w:r>
      <w:r w:rsidR="009651CD">
        <w:rPr>
          <w:rFonts w:ascii="Times New Roman" w:hAnsi="Times New Roman"/>
          <w:color w:val="000000" w:themeColor="text1"/>
          <w:szCs w:val="28"/>
          <w:lang w:eastAsia="uk-UA"/>
        </w:rPr>
        <w:t xml:space="preserve"> </w:t>
      </w:r>
      <w:r>
        <w:rPr>
          <w:rFonts w:ascii="Times New Roman" w:hAnsi="Times New Roman"/>
          <w:color w:val="000000" w:themeColor="text1"/>
          <w:szCs w:val="28"/>
          <w:lang w:eastAsia="uk-UA"/>
        </w:rPr>
        <w:t xml:space="preserve">і Опілля ( Немирів, Великий Любінь, Розділ) </w:t>
      </w:r>
      <w:r w:rsidR="008F3D75" w:rsidRPr="008F3D75">
        <w:rPr>
          <w:rFonts w:ascii="Times New Roman" w:hAnsi="Times New Roman"/>
          <w:color w:val="000000"/>
          <w:szCs w:val="28"/>
        </w:rPr>
        <w:t>[54|.</w:t>
      </w:r>
    </w:p>
    <w:p w14:paraId="0AD9C6F4" w14:textId="77777777" w:rsidR="00654FAF" w:rsidRDefault="00654FAF" w:rsidP="00CE14BB">
      <w:pPr>
        <w:ind w:left="567"/>
        <w:jc w:val="both"/>
        <w:rPr>
          <w:rFonts w:ascii="Times New Roman" w:hAnsi="Times New Roman"/>
          <w:b/>
          <w:bCs/>
          <w:color w:val="000000" w:themeColor="text1"/>
          <w:szCs w:val="28"/>
          <w:lang w:eastAsia="uk-UA"/>
        </w:rPr>
      </w:pPr>
    </w:p>
    <w:p w14:paraId="4B1F511A" w14:textId="77777777" w:rsidR="00682041" w:rsidRDefault="00682041" w:rsidP="00CE14BB">
      <w:pPr>
        <w:ind w:left="567"/>
        <w:jc w:val="both"/>
        <w:rPr>
          <w:rFonts w:ascii="Times New Roman" w:hAnsi="Times New Roman"/>
          <w:b/>
          <w:bCs/>
          <w:color w:val="000000" w:themeColor="text1"/>
          <w:szCs w:val="28"/>
          <w:lang w:eastAsia="uk-UA"/>
        </w:rPr>
      </w:pPr>
    </w:p>
    <w:p w14:paraId="65F9C3DC" w14:textId="77777777" w:rsidR="00682041" w:rsidRDefault="00682041" w:rsidP="00CE14BB">
      <w:pPr>
        <w:ind w:left="567"/>
        <w:jc w:val="both"/>
        <w:rPr>
          <w:rFonts w:ascii="Times New Roman" w:hAnsi="Times New Roman"/>
          <w:b/>
          <w:bCs/>
          <w:color w:val="000000" w:themeColor="text1"/>
          <w:szCs w:val="28"/>
          <w:lang w:eastAsia="uk-UA"/>
        </w:rPr>
      </w:pPr>
    </w:p>
    <w:p w14:paraId="5023141B" w14:textId="77777777" w:rsidR="00682041" w:rsidRDefault="00682041" w:rsidP="00CE14BB">
      <w:pPr>
        <w:ind w:left="567"/>
        <w:jc w:val="both"/>
        <w:rPr>
          <w:rFonts w:ascii="Times New Roman" w:hAnsi="Times New Roman"/>
          <w:b/>
          <w:bCs/>
          <w:color w:val="000000" w:themeColor="text1"/>
          <w:szCs w:val="28"/>
          <w:lang w:eastAsia="uk-UA"/>
        </w:rPr>
      </w:pPr>
    </w:p>
    <w:p w14:paraId="1F3B1409" w14:textId="77777777" w:rsidR="00682041" w:rsidRDefault="00682041" w:rsidP="00CE14BB">
      <w:pPr>
        <w:ind w:left="567"/>
        <w:jc w:val="both"/>
        <w:rPr>
          <w:rFonts w:ascii="Times New Roman" w:hAnsi="Times New Roman"/>
          <w:b/>
          <w:bCs/>
          <w:color w:val="000000" w:themeColor="text1"/>
          <w:szCs w:val="28"/>
          <w:lang w:eastAsia="uk-UA"/>
        </w:rPr>
      </w:pPr>
    </w:p>
    <w:p w14:paraId="562C75D1" w14:textId="77777777" w:rsidR="00682041" w:rsidRDefault="00682041" w:rsidP="00CE14BB">
      <w:pPr>
        <w:ind w:left="567"/>
        <w:jc w:val="both"/>
        <w:rPr>
          <w:rFonts w:ascii="Times New Roman" w:hAnsi="Times New Roman"/>
          <w:b/>
          <w:bCs/>
          <w:color w:val="000000" w:themeColor="text1"/>
          <w:szCs w:val="28"/>
          <w:lang w:eastAsia="uk-UA"/>
        </w:rPr>
      </w:pPr>
    </w:p>
    <w:p w14:paraId="664355AD" w14:textId="77777777" w:rsidR="00682041" w:rsidRDefault="00682041" w:rsidP="00CE14BB">
      <w:pPr>
        <w:ind w:left="567"/>
        <w:jc w:val="both"/>
        <w:rPr>
          <w:rFonts w:ascii="Times New Roman" w:hAnsi="Times New Roman"/>
          <w:b/>
          <w:bCs/>
          <w:color w:val="000000" w:themeColor="text1"/>
          <w:szCs w:val="28"/>
          <w:lang w:eastAsia="uk-UA"/>
        </w:rPr>
      </w:pPr>
    </w:p>
    <w:p w14:paraId="1A965116" w14:textId="77777777" w:rsidR="00682041" w:rsidRDefault="00682041" w:rsidP="00CE14BB">
      <w:pPr>
        <w:ind w:left="567"/>
        <w:jc w:val="both"/>
        <w:rPr>
          <w:rFonts w:ascii="Times New Roman" w:hAnsi="Times New Roman"/>
          <w:b/>
          <w:bCs/>
          <w:color w:val="000000" w:themeColor="text1"/>
          <w:szCs w:val="28"/>
          <w:lang w:eastAsia="uk-UA"/>
        </w:rPr>
      </w:pPr>
    </w:p>
    <w:p w14:paraId="7DF4E37C" w14:textId="77777777" w:rsidR="00682041" w:rsidRDefault="00682041" w:rsidP="00CE14BB">
      <w:pPr>
        <w:ind w:left="567"/>
        <w:jc w:val="both"/>
        <w:rPr>
          <w:rFonts w:ascii="Times New Roman" w:hAnsi="Times New Roman"/>
          <w:b/>
          <w:bCs/>
          <w:color w:val="000000" w:themeColor="text1"/>
          <w:szCs w:val="28"/>
          <w:lang w:eastAsia="uk-UA"/>
        </w:rPr>
      </w:pPr>
    </w:p>
    <w:p w14:paraId="44FB30F8" w14:textId="77777777" w:rsidR="00682041" w:rsidRDefault="00682041" w:rsidP="00CE14BB">
      <w:pPr>
        <w:ind w:left="567"/>
        <w:jc w:val="both"/>
        <w:rPr>
          <w:rFonts w:ascii="Times New Roman" w:hAnsi="Times New Roman"/>
          <w:b/>
          <w:bCs/>
          <w:color w:val="000000" w:themeColor="text1"/>
          <w:szCs w:val="28"/>
          <w:lang w:eastAsia="uk-UA"/>
        </w:rPr>
      </w:pPr>
    </w:p>
    <w:p w14:paraId="1DA6542E" w14:textId="77777777" w:rsidR="00682041" w:rsidRDefault="00682041" w:rsidP="00CE14BB">
      <w:pPr>
        <w:ind w:left="567"/>
        <w:jc w:val="both"/>
        <w:rPr>
          <w:rFonts w:ascii="Times New Roman" w:hAnsi="Times New Roman"/>
          <w:b/>
          <w:bCs/>
          <w:color w:val="000000" w:themeColor="text1"/>
          <w:szCs w:val="28"/>
          <w:lang w:eastAsia="uk-UA"/>
        </w:rPr>
      </w:pPr>
    </w:p>
    <w:p w14:paraId="3041E394" w14:textId="77777777" w:rsidR="00682041" w:rsidRDefault="00682041" w:rsidP="00CE14BB">
      <w:pPr>
        <w:ind w:left="567"/>
        <w:jc w:val="both"/>
        <w:rPr>
          <w:rFonts w:ascii="Times New Roman" w:hAnsi="Times New Roman"/>
          <w:b/>
          <w:bCs/>
          <w:color w:val="000000" w:themeColor="text1"/>
          <w:szCs w:val="28"/>
          <w:lang w:eastAsia="uk-UA"/>
        </w:rPr>
      </w:pPr>
    </w:p>
    <w:p w14:paraId="722B00AE" w14:textId="77777777" w:rsidR="001B1B5E" w:rsidRDefault="001B1B5E" w:rsidP="00CE14BB">
      <w:pPr>
        <w:ind w:left="567"/>
        <w:jc w:val="both"/>
        <w:rPr>
          <w:rFonts w:ascii="Times New Roman" w:hAnsi="Times New Roman"/>
          <w:b/>
          <w:bCs/>
          <w:color w:val="000000" w:themeColor="text1"/>
          <w:szCs w:val="28"/>
          <w:lang w:eastAsia="uk-UA"/>
        </w:rPr>
      </w:pPr>
    </w:p>
    <w:p w14:paraId="42C6D796" w14:textId="77777777" w:rsidR="001B1B5E" w:rsidRDefault="001B1B5E" w:rsidP="00CE14BB">
      <w:pPr>
        <w:ind w:left="567"/>
        <w:jc w:val="both"/>
        <w:rPr>
          <w:rFonts w:ascii="Times New Roman" w:hAnsi="Times New Roman"/>
          <w:b/>
          <w:bCs/>
          <w:color w:val="000000" w:themeColor="text1"/>
          <w:szCs w:val="28"/>
          <w:lang w:eastAsia="uk-UA"/>
        </w:rPr>
      </w:pPr>
    </w:p>
    <w:p w14:paraId="6E1831B3" w14:textId="77777777" w:rsidR="001B1B5E" w:rsidRDefault="001B1B5E" w:rsidP="00CE14BB">
      <w:pPr>
        <w:ind w:left="567"/>
        <w:jc w:val="both"/>
        <w:rPr>
          <w:rFonts w:ascii="Times New Roman" w:hAnsi="Times New Roman"/>
          <w:b/>
          <w:bCs/>
          <w:color w:val="000000" w:themeColor="text1"/>
          <w:szCs w:val="28"/>
          <w:lang w:eastAsia="uk-UA"/>
        </w:rPr>
      </w:pPr>
    </w:p>
    <w:p w14:paraId="54E11D2A" w14:textId="77777777" w:rsidR="001B1B5E" w:rsidRDefault="001B1B5E" w:rsidP="00CE14BB">
      <w:pPr>
        <w:ind w:left="567"/>
        <w:jc w:val="both"/>
        <w:rPr>
          <w:rFonts w:ascii="Times New Roman" w:hAnsi="Times New Roman"/>
          <w:b/>
          <w:bCs/>
          <w:color w:val="000000" w:themeColor="text1"/>
          <w:szCs w:val="28"/>
          <w:lang w:eastAsia="uk-UA"/>
        </w:rPr>
      </w:pPr>
    </w:p>
    <w:p w14:paraId="31126E5D" w14:textId="77777777" w:rsidR="001B1B5E" w:rsidRDefault="001B1B5E" w:rsidP="00CE14BB">
      <w:pPr>
        <w:ind w:left="567"/>
        <w:jc w:val="both"/>
        <w:rPr>
          <w:rFonts w:ascii="Times New Roman" w:hAnsi="Times New Roman"/>
          <w:b/>
          <w:bCs/>
          <w:color w:val="000000" w:themeColor="text1"/>
          <w:szCs w:val="28"/>
          <w:lang w:eastAsia="uk-UA"/>
        </w:rPr>
      </w:pPr>
    </w:p>
    <w:p w14:paraId="2DE403A5" w14:textId="77777777" w:rsidR="001B1B5E" w:rsidRDefault="001B1B5E" w:rsidP="00CE14BB">
      <w:pPr>
        <w:ind w:left="567"/>
        <w:jc w:val="both"/>
        <w:rPr>
          <w:rFonts w:ascii="Times New Roman" w:hAnsi="Times New Roman"/>
          <w:b/>
          <w:bCs/>
          <w:color w:val="000000" w:themeColor="text1"/>
          <w:szCs w:val="28"/>
          <w:lang w:eastAsia="uk-UA"/>
        </w:rPr>
      </w:pPr>
    </w:p>
    <w:p w14:paraId="62431CDC" w14:textId="77777777" w:rsidR="001B1B5E" w:rsidRDefault="001B1B5E" w:rsidP="00CE14BB">
      <w:pPr>
        <w:ind w:left="567"/>
        <w:jc w:val="both"/>
        <w:rPr>
          <w:rFonts w:ascii="Times New Roman" w:hAnsi="Times New Roman"/>
          <w:b/>
          <w:bCs/>
          <w:color w:val="000000" w:themeColor="text1"/>
          <w:szCs w:val="28"/>
          <w:lang w:eastAsia="uk-UA"/>
        </w:rPr>
      </w:pPr>
    </w:p>
    <w:p w14:paraId="49E398E2" w14:textId="77777777" w:rsidR="001B1B5E" w:rsidRDefault="001B1B5E" w:rsidP="00CE14BB">
      <w:pPr>
        <w:ind w:left="567"/>
        <w:jc w:val="both"/>
        <w:rPr>
          <w:rFonts w:ascii="Times New Roman" w:hAnsi="Times New Roman"/>
          <w:b/>
          <w:bCs/>
          <w:color w:val="000000" w:themeColor="text1"/>
          <w:szCs w:val="28"/>
          <w:lang w:eastAsia="uk-UA"/>
        </w:rPr>
      </w:pPr>
    </w:p>
    <w:p w14:paraId="16287F21" w14:textId="77777777" w:rsidR="001B1B5E" w:rsidRDefault="001B1B5E" w:rsidP="00CE14BB">
      <w:pPr>
        <w:ind w:left="567"/>
        <w:jc w:val="both"/>
        <w:rPr>
          <w:rFonts w:ascii="Times New Roman" w:hAnsi="Times New Roman"/>
          <w:b/>
          <w:bCs/>
          <w:color w:val="000000" w:themeColor="text1"/>
          <w:szCs w:val="28"/>
          <w:lang w:eastAsia="uk-UA"/>
        </w:rPr>
      </w:pPr>
    </w:p>
    <w:p w14:paraId="5BE93A62" w14:textId="77777777" w:rsidR="001B1B5E" w:rsidRDefault="001B1B5E" w:rsidP="00CE14BB">
      <w:pPr>
        <w:ind w:left="567"/>
        <w:jc w:val="both"/>
        <w:rPr>
          <w:rFonts w:ascii="Times New Roman" w:hAnsi="Times New Roman"/>
          <w:b/>
          <w:bCs/>
          <w:color w:val="000000" w:themeColor="text1"/>
          <w:szCs w:val="28"/>
          <w:lang w:eastAsia="uk-UA"/>
        </w:rPr>
      </w:pPr>
    </w:p>
    <w:p w14:paraId="384BA73E" w14:textId="77777777" w:rsidR="001B1B5E" w:rsidRDefault="001B1B5E" w:rsidP="00CE14BB">
      <w:pPr>
        <w:ind w:left="567"/>
        <w:jc w:val="both"/>
        <w:rPr>
          <w:rFonts w:ascii="Times New Roman" w:hAnsi="Times New Roman"/>
          <w:b/>
          <w:bCs/>
          <w:color w:val="000000" w:themeColor="text1"/>
          <w:szCs w:val="28"/>
          <w:lang w:eastAsia="uk-UA"/>
        </w:rPr>
      </w:pPr>
    </w:p>
    <w:p w14:paraId="34B3F2EB" w14:textId="77777777" w:rsidR="001B1B5E" w:rsidRDefault="001B1B5E" w:rsidP="00CE14BB">
      <w:pPr>
        <w:ind w:left="567"/>
        <w:jc w:val="both"/>
        <w:rPr>
          <w:rFonts w:ascii="Times New Roman" w:hAnsi="Times New Roman"/>
          <w:b/>
          <w:bCs/>
          <w:color w:val="000000" w:themeColor="text1"/>
          <w:szCs w:val="28"/>
          <w:lang w:eastAsia="uk-UA"/>
        </w:rPr>
      </w:pPr>
    </w:p>
    <w:p w14:paraId="7D34F5C7" w14:textId="77777777" w:rsidR="001B1B5E" w:rsidRDefault="001B1B5E" w:rsidP="00CE14BB">
      <w:pPr>
        <w:ind w:left="567"/>
        <w:jc w:val="both"/>
        <w:rPr>
          <w:rFonts w:ascii="Times New Roman" w:hAnsi="Times New Roman"/>
          <w:b/>
          <w:bCs/>
          <w:color w:val="000000" w:themeColor="text1"/>
          <w:szCs w:val="28"/>
          <w:lang w:eastAsia="uk-UA"/>
        </w:rPr>
      </w:pPr>
    </w:p>
    <w:p w14:paraId="0B4020A7" w14:textId="77777777" w:rsidR="001B1B5E" w:rsidRDefault="001B1B5E" w:rsidP="00CE14BB">
      <w:pPr>
        <w:ind w:left="567"/>
        <w:jc w:val="both"/>
        <w:rPr>
          <w:rFonts w:ascii="Times New Roman" w:hAnsi="Times New Roman"/>
          <w:b/>
          <w:bCs/>
          <w:color w:val="000000" w:themeColor="text1"/>
          <w:szCs w:val="28"/>
          <w:lang w:eastAsia="uk-UA"/>
        </w:rPr>
      </w:pPr>
    </w:p>
    <w:p w14:paraId="1D7B270A" w14:textId="77777777" w:rsidR="001B1B5E" w:rsidRDefault="001B1B5E" w:rsidP="00CE14BB">
      <w:pPr>
        <w:ind w:left="567"/>
        <w:jc w:val="both"/>
        <w:rPr>
          <w:rFonts w:ascii="Times New Roman" w:hAnsi="Times New Roman"/>
          <w:b/>
          <w:bCs/>
          <w:color w:val="000000" w:themeColor="text1"/>
          <w:szCs w:val="28"/>
          <w:lang w:eastAsia="uk-UA"/>
        </w:rPr>
      </w:pPr>
    </w:p>
    <w:p w14:paraId="4F904CB7" w14:textId="77777777" w:rsidR="001B1B5E" w:rsidRDefault="001B1B5E" w:rsidP="00CE14BB">
      <w:pPr>
        <w:ind w:left="567"/>
        <w:jc w:val="both"/>
        <w:rPr>
          <w:rFonts w:ascii="Times New Roman" w:hAnsi="Times New Roman"/>
          <w:b/>
          <w:bCs/>
          <w:color w:val="000000" w:themeColor="text1"/>
          <w:szCs w:val="28"/>
          <w:lang w:eastAsia="uk-UA"/>
        </w:rPr>
      </w:pPr>
    </w:p>
    <w:p w14:paraId="06971CD3" w14:textId="77777777" w:rsidR="001B1B5E" w:rsidRDefault="001B1B5E" w:rsidP="00CE14BB">
      <w:pPr>
        <w:ind w:left="567"/>
        <w:jc w:val="both"/>
        <w:rPr>
          <w:rFonts w:ascii="Times New Roman" w:hAnsi="Times New Roman"/>
          <w:b/>
          <w:bCs/>
          <w:color w:val="000000" w:themeColor="text1"/>
          <w:szCs w:val="28"/>
          <w:lang w:eastAsia="uk-UA"/>
        </w:rPr>
      </w:pPr>
    </w:p>
    <w:p w14:paraId="2A1F701D" w14:textId="77777777" w:rsidR="001B1B5E" w:rsidRDefault="001B1B5E" w:rsidP="00CE14BB">
      <w:pPr>
        <w:ind w:left="567"/>
        <w:jc w:val="both"/>
        <w:rPr>
          <w:rFonts w:ascii="Times New Roman" w:hAnsi="Times New Roman"/>
          <w:b/>
          <w:bCs/>
          <w:color w:val="000000" w:themeColor="text1"/>
          <w:szCs w:val="28"/>
          <w:lang w:eastAsia="uk-UA"/>
        </w:rPr>
      </w:pPr>
    </w:p>
    <w:p w14:paraId="03EFCA41" w14:textId="77777777" w:rsidR="001B1B5E" w:rsidRDefault="001B1B5E" w:rsidP="00CE14BB">
      <w:pPr>
        <w:ind w:left="567"/>
        <w:jc w:val="both"/>
        <w:rPr>
          <w:rFonts w:ascii="Times New Roman" w:hAnsi="Times New Roman"/>
          <w:b/>
          <w:bCs/>
          <w:color w:val="000000" w:themeColor="text1"/>
          <w:szCs w:val="28"/>
          <w:lang w:eastAsia="uk-UA"/>
        </w:rPr>
      </w:pPr>
    </w:p>
    <w:p w14:paraId="30EBB31A" w14:textId="77777777" w:rsidR="00CE14BB" w:rsidRDefault="000C5811" w:rsidP="00C73F6F">
      <w:pPr>
        <w:ind w:left="567"/>
        <w:jc w:val="center"/>
        <w:rPr>
          <w:rFonts w:ascii="Times New Roman" w:hAnsi="Times New Roman"/>
          <w:b/>
          <w:bCs/>
          <w:color w:val="000000" w:themeColor="text1"/>
          <w:szCs w:val="28"/>
          <w:lang w:eastAsia="uk-UA"/>
        </w:rPr>
      </w:pPr>
      <w:r>
        <w:rPr>
          <w:rFonts w:ascii="Times New Roman" w:hAnsi="Times New Roman"/>
          <w:b/>
          <w:bCs/>
          <w:color w:val="000000" w:themeColor="text1"/>
          <w:szCs w:val="28"/>
          <w:lang w:eastAsia="uk-UA"/>
        </w:rPr>
        <w:lastRenderedPageBreak/>
        <w:t>Висновки до розділу</w:t>
      </w:r>
      <w:r w:rsidR="002304A0" w:rsidRPr="002304A0">
        <w:rPr>
          <w:rFonts w:ascii="Times New Roman" w:hAnsi="Times New Roman"/>
          <w:b/>
          <w:bCs/>
          <w:color w:val="000000" w:themeColor="text1"/>
          <w:szCs w:val="28"/>
          <w:lang w:eastAsia="uk-UA"/>
        </w:rPr>
        <w:t xml:space="preserve"> 2</w:t>
      </w:r>
    </w:p>
    <w:p w14:paraId="5F96A722" w14:textId="77777777" w:rsidR="00C73F6F" w:rsidRDefault="00C73F6F" w:rsidP="00C73F6F">
      <w:pPr>
        <w:ind w:left="567"/>
        <w:jc w:val="center"/>
        <w:rPr>
          <w:rFonts w:ascii="Times New Roman" w:hAnsi="Times New Roman"/>
          <w:b/>
          <w:bCs/>
          <w:color w:val="000000" w:themeColor="text1"/>
          <w:szCs w:val="28"/>
          <w:lang w:eastAsia="uk-UA"/>
        </w:rPr>
      </w:pPr>
    </w:p>
    <w:p w14:paraId="5B95CD12" w14:textId="77777777" w:rsidR="006454FD" w:rsidRPr="002304A0" w:rsidRDefault="006454FD" w:rsidP="00CE14BB">
      <w:pPr>
        <w:ind w:left="567"/>
        <w:jc w:val="both"/>
        <w:rPr>
          <w:rFonts w:ascii="Times New Roman" w:hAnsi="Times New Roman"/>
          <w:b/>
          <w:bCs/>
          <w:color w:val="000000" w:themeColor="text1"/>
          <w:szCs w:val="28"/>
          <w:lang w:eastAsia="uk-UA"/>
        </w:rPr>
      </w:pPr>
    </w:p>
    <w:p w14:paraId="672D2C6C" w14:textId="77777777" w:rsidR="000A28D2" w:rsidRDefault="00A71773" w:rsidP="00494FD4">
      <w:pPr>
        <w:spacing w:line="360" w:lineRule="auto"/>
        <w:ind w:firstLine="709"/>
        <w:jc w:val="both"/>
        <w:rPr>
          <w:rFonts w:ascii="Times New Roman" w:hAnsi="Times New Roman"/>
          <w:color w:val="000000" w:themeColor="text1"/>
          <w:szCs w:val="28"/>
          <w:lang w:eastAsia="uk-UA"/>
        </w:rPr>
      </w:pPr>
      <w:r w:rsidRPr="002304A0">
        <w:rPr>
          <w:rFonts w:ascii="Times New Roman" w:hAnsi="Times New Roman"/>
          <w:color w:val="000000" w:themeColor="text1"/>
          <w:szCs w:val="28"/>
          <w:lang w:eastAsia="uk-UA"/>
        </w:rPr>
        <w:t xml:space="preserve">Таким чином, </w:t>
      </w:r>
      <w:bookmarkStart w:id="5" w:name="_Hlk148892211"/>
      <w:r w:rsidR="000A28D2">
        <w:rPr>
          <w:rFonts w:ascii="Times New Roman" w:hAnsi="Times New Roman"/>
          <w:color w:val="000000" w:themeColor="text1"/>
          <w:szCs w:val="28"/>
          <w:lang w:eastAsia="uk-UA"/>
        </w:rPr>
        <w:t xml:space="preserve">історія вивчення мінеральних вод на Львівщині сягає другої половини 16 століття та продовжується по сьогодні. Найбільш активні дослідження проводилися в кінці 19 поч.20 ст., коли були закладені курорти Львівської області. </w:t>
      </w:r>
    </w:p>
    <w:p w14:paraId="0A39E92E" w14:textId="77777777" w:rsidR="006454FD" w:rsidRPr="002304A0" w:rsidRDefault="000A28D2" w:rsidP="00494FD4">
      <w:pPr>
        <w:spacing w:line="360" w:lineRule="auto"/>
        <w:ind w:firstLine="709"/>
        <w:jc w:val="both"/>
        <w:rPr>
          <w:rFonts w:ascii="Times New Roman" w:hAnsi="Times New Roman"/>
          <w:color w:val="000000" w:themeColor="text1"/>
          <w:szCs w:val="28"/>
          <w:lang w:eastAsia="uk-UA"/>
        </w:rPr>
      </w:pPr>
      <w:r>
        <w:rPr>
          <w:rFonts w:ascii="Times New Roman" w:hAnsi="Times New Roman"/>
          <w:color w:val="000000" w:themeColor="text1"/>
          <w:szCs w:val="28"/>
          <w:lang w:eastAsia="uk-UA"/>
        </w:rPr>
        <w:t xml:space="preserve">Відповідно до геологічних умов, </w:t>
      </w:r>
      <w:r w:rsidR="00A71773" w:rsidRPr="002304A0">
        <w:rPr>
          <w:rFonts w:ascii="Times New Roman" w:hAnsi="Times New Roman"/>
          <w:color w:val="000000" w:themeColor="text1"/>
          <w:szCs w:val="28"/>
          <w:lang w:eastAsia="uk-UA"/>
        </w:rPr>
        <w:t xml:space="preserve">Львівська область </w:t>
      </w:r>
      <w:r w:rsidR="002304A0" w:rsidRPr="002304A0">
        <w:rPr>
          <w:rFonts w:ascii="Times New Roman" w:hAnsi="Times New Roman"/>
          <w:color w:val="000000" w:themeColor="text1"/>
          <w:szCs w:val="28"/>
          <w:lang w:eastAsia="uk-UA"/>
        </w:rPr>
        <w:t>розташована в межах трьох гідрогеологічних провінцій, які визначають тип, склад та обсяги ресурсів мінеральни</w:t>
      </w:r>
      <w:r w:rsidR="002304A0">
        <w:rPr>
          <w:rFonts w:ascii="Times New Roman" w:hAnsi="Times New Roman"/>
          <w:color w:val="000000" w:themeColor="text1"/>
          <w:szCs w:val="28"/>
          <w:lang w:eastAsia="uk-UA"/>
        </w:rPr>
        <w:t>х</w:t>
      </w:r>
      <w:r w:rsidR="002304A0" w:rsidRPr="002304A0">
        <w:rPr>
          <w:rFonts w:ascii="Times New Roman" w:hAnsi="Times New Roman"/>
          <w:color w:val="000000" w:themeColor="text1"/>
          <w:szCs w:val="28"/>
          <w:lang w:eastAsia="uk-UA"/>
        </w:rPr>
        <w:t xml:space="preserve"> вод. На території Львівської області поширені води трьох типів:  </w:t>
      </w:r>
      <w:r w:rsidR="002304A0" w:rsidRPr="002304A0">
        <w:rPr>
          <w:rFonts w:ascii="Times New Roman" w:hAnsi="Times New Roman"/>
          <w:color w:val="000000"/>
          <w:szCs w:val="28"/>
        </w:rPr>
        <w:t>без специфічних компонентів, з підвищеним вмістом органічних речовин "Нафтуся"</w:t>
      </w:r>
      <w:r w:rsidR="00FA5674">
        <w:rPr>
          <w:rFonts w:ascii="Times New Roman" w:hAnsi="Times New Roman"/>
          <w:color w:val="000000"/>
          <w:szCs w:val="28"/>
        </w:rPr>
        <w:t xml:space="preserve"> та </w:t>
      </w:r>
      <w:r w:rsidR="002304A0" w:rsidRPr="002304A0">
        <w:rPr>
          <w:rFonts w:ascii="Times New Roman" w:hAnsi="Times New Roman"/>
          <w:color w:val="000000"/>
          <w:szCs w:val="28"/>
        </w:rPr>
        <w:t xml:space="preserve">сульфідні (сірководневі). </w:t>
      </w:r>
      <w:r w:rsidR="009651CD">
        <w:rPr>
          <w:rFonts w:ascii="Times New Roman" w:hAnsi="Times New Roman"/>
          <w:color w:val="000000"/>
          <w:szCs w:val="28"/>
        </w:rPr>
        <w:t>З географічної точки зору мінеральні води зосереджені в надрах Передкарпаття, Бе</w:t>
      </w:r>
      <w:r w:rsidR="008F3D75">
        <w:rPr>
          <w:rFonts w:ascii="Times New Roman" w:hAnsi="Times New Roman"/>
          <w:color w:val="000000"/>
          <w:szCs w:val="28"/>
        </w:rPr>
        <w:t>с</w:t>
      </w:r>
      <w:r w:rsidR="009651CD">
        <w:rPr>
          <w:rFonts w:ascii="Times New Roman" w:hAnsi="Times New Roman"/>
          <w:color w:val="000000"/>
          <w:szCs w:val="28"/>
        </w:rPr>
        <w:t>кидського краєвого низькогір’я та рівнинної території Розточчя і Опілля.</w:t>
      </w:r>
    </w:p>
    <w:bookmarkEnd w:id="5"/>
    <w:p w14:paraId="5220BBB2" w14:textId="77777777" w:rsidR="00740742" w:rsidRDefault="00740742" w:rsidP="00F9128F">
      <w:pPr>
        <w:spacing w:line="360" w:lineRule="auto"/>
        <w:jc w:val="both"/>
        <w:rPr>
          <w:rFonts w:ascii="Times New Roman" w:hAnsi="Times New Roman"/>
          <w:b/>
          <w:bCs/>
          <w:color w:val="000000" w:themeColor="text1"/>
          <w:szCs w:val="28"/>
          <w:lang w:eastAsia="uk-UA"/>
        </w:rPr>
      </w:pPr>
    </w:p>
    <w:p w14:paraId="13CB595B" w14:textId="77777777" w:rsidR="00682041" w:rsidRDefault="00682041" w:rsidP="00FD298F">
      <w:pPr>
        <w:spacing w:line="360" w:lineRule="auto"/>
        <w:ind w:firstLine="720"/>
        <w:jc w:val="both"/>
        <w:rPr>
          <w:rFonts w:ascii="Times New Roman" w:hAnsi="Times New Roman"/>
          <w:b/>
          <w:bCs/>
          <w:color w:val="000000" w:themeColor="text1"/>
          <w:szCs w:val="28"/>
          <w:lang w:eastAsia="uk-UA"/>
        </w:rPr>
      </w:pPr>
    </w:p>
    <w:p w14:paraId="6D9C8D39" w14:textId="77777777" w:rsidR="00682041" w:rsidRDefault="00682041" w:rsidP="00FD298F">
      <w:pPr>
        <w:spacing w:line="360" w:lineRule="auto"/>
        <w:ind w:firstLine="720"/>
        <w:jc w:val="both"/>
        <w:rPr>
          <w:rFonts w:ascii="Times New Roman" w:hAnsi="Times New Roman"/>
          <w:b/>
          <w:bCs/>
          <w:color w:val="000000" w:themeColor="text1"/>
          <w:szCs w:val="28"/>
          <w:lang w:eastAsia="uk-UA"/>
        </w:rPr>
      </w:pPr>
    </w:p>
    <w:p w14:paraId="675E05EE" w14:textId="77777777" w:rsidR="00682041" w:rsidRDefault="00682041" w:rsidP="00FD298F">
      <w:pPr>
        <w:spacing w:line="360" w:lineRule="auto"/>
        <w:ind w:firstLine="720"/>
        <w:jc w:val="both"/>
        <w:rPr>
          <w:rFonts w:ascii="Times New Roman" w:hAnsi="Times New Roman"/>
          <w:b/>
          <w:bCs/>
          <w:color w:val="000000" w:themeColor="text1"/>
          <w:szCs w:val="28"/>
          <w:lang w:eastAsia="uk-UA"/>
        </w:rPr>
      </w:pPr>
    </w:p>
    <w:p w14:paraId="2FC17F8B" w14:textId="77777777" w:rsidR="00682041" w:rsidRDefault="00682041" w:rsidP="00FD298F">
      <w:pPr>
        <w:spacing w:line="360" w:lineRule="auto"/>
        <w:ind w:firstLine="720"/>
        <w:jc w:val="both"/>
        <w:rPr>
          <w:rFonts w:ascii="Times New Roman" w:hAnsi="Times New Roman"/>
          <w:b/>
          <w:bCs/>
          <w:color w:val="000000" w:themeColor="text1"/>
          <w:szCs w:val="28"/>
          <w:lang w:eastAsia="uk-UA"/>
        </w:rPr>
      </w:pPr>
    </w:p>
    <w:p w14:paraId="0A4F7224" w14:textId="77777777" w:rsidR="00682041" w:rsidRDefault="00682041" w:rsidP="00FD298F">
      <w:pPr>
        <w:spacing w:line="360" w:lineRule="auto"/>
        <w:ind w:firstLine="720"/>
        <w:jc w:val="both"/>
        <w:rPr>
          <w:rFonts w:ascii="Times New Roman" w:hAnsi="Times New Roman"/>
          <w:b/>
          <w:bCs/>
          <w:color w:val="000000" w:themeColor="text1"/>
          <w:szCs w:val="28"/>
          <w:lang w:eastAsia="uk-UA"/>
        </w:rPr>
      </w:pPr>
    </w:p>
    <w:p w14:paraId="5AE48A43" w14:textId="77777777" w:rsidR="00682041" w:rsidRDefault="00682041" w:rsidP="00FD298F">
      <w:pPr>
        <w:spacing w:line="360" w:lineRule="auto"/>
        <w:ind w:firstLine="720"/>
        <w:jc w:val="both"/>
        <w:rPr>
          <w:rFonts w:ascii="Times New Roman" w:hAnsi="Times New Roman"/>
          <w:b/>
          <w:bCs/>
          <w:color w:val="000000" w:themeColor="text1"/>
          <w:szCs w:val="28"/>
          <w:lang w:eastAsia="uk-UA"/>
        </w:rPr>
      </w:pPr>
    </w:p>
    <w:p w14:paraId="50F40DEB" w14:textId="77777777" w:rsidR="00682041" w:rsidRDefault="00682041" w:rsidP="00FD298F">
      <w:pPr>
        <w:spacing w:line="360" w:lineRule="auto"/>
        <w:ind w:firstLine="720"/>
        <w:jc w:val="both"/>
        <w:rPr>
          <w:rFonts w:ascii="Times New Roman" w:hAnsi="Times New Roman"/>
          <w:b/>
          <w:bCs/>
          <w:color w:val="000000" w:themeColor="text1"/>
          <w:szCs w:val="28"/>
          <w:lang w:eastAsia="uk-UA"/>
        </w:rPr>
      </w:pPr>
    </w:p>
    <w:p w14:paraId="77A52294" w14:textId="77777777" w:rsidR="00682041" w:rsidRDefault="00682041" w:rsidP="00FD298F">
      <w:pPr>
        <w:spacing w:line="360" w:lineRule="auto"/>
        <w:ind w:firstLine="720"/>
        <w:jc w:val="both"/>
        <w:rPr>
          <w:rFonts w:ascii="Times New Roman" w:hAnsi="Times New Roman"/>
          <w:b/>
          <w:bCs/>
          <w:color w:val="000000" w:themeColor="text1"/>
          <w:szCs w:val="28"/>
          <w:lang w:eastAsia="uk-UA"/>
        </w:rPr>
      </w:pPr>
    </w:p>
    <w:p w14:paraId="007DCDA8" w14:textId="77777777" w:rsidR="00682041" w:rsidRDefault="00682041" w:rsidP="00FD298F">
      <w:pPr>
        <w:spacing w:line="360" w:lineRule="auto"/>
        <w:ind w:firstLine="720"/>
        <w:jc w:val="both"/>
        <w:rPr>
          <w:rFonts w:ascii="Times New Roman" w:hAnsi="Times New Roman"/>
          <w:b/>
          <w:bCs/>
          <w:color w:val="000000" w:themeColor="text1"/>
          <w:szCs w:val="28"/>
          <w:lang w:eastAsia="uk-UA"/>
        </w:rPr>
      </w:pPr>
    </w:p>
    <w:p w14:paraId="450EA2D7" w14:textId="77777777" w:rsidR="00682041" w:rsidRDefault="00682041" w:rsidP="00FD298F">
      <w:pPr>
        <w:spacing w:line="360" w:lineRule="auto"/>
        <w:ind w:firstLine="720"/>
        <w:jc w:val="both"/>
        <w:rPr>
          <w:rFonts w:ascii="Times New Roman" w:hAnsi="Times New Roman"/>
          <w:b/>
          <w:bCs/>
          <w:color w:val="000000" w:themeColor="text1"/>
          <w:szCs w:val="28"/>
          <w:lang w:eastAsia="uk-UA"/>
        </w:rPr>
      </w:pPr>
    </w:p>
    <w:p w14:paraId="3DD355C9" w14:textId="77777777" w:rsidR="00682041" w:rsidRDefault="00682041" w:rsidP="00FD298F">
      <w:pPr>
        <w:spacing w:line="360" w:lineRule="auto"/>
        <w:ind w:firstLine="720"/>
        <w:jc w:val="both"/>
        <w:rPr>
          <w:rFonts w:ascii="Times New Roman" w:hAnsi="Times New Roman"/>
          <w:b/>
          <w:bCs/>
          <w:color w:val="000000" w:themeColor="text1"/>
          <w:szCs w:val="28"/>
          <w:lang w:eastAsia="uk-UA"/>
        </w:rPr>
      </w:pPr>
    </w:p>
    <w:p w14:paraId="1A81F0B1" w14:textId="77777777" w:rsidR="00682041" w:rsidRDefault="00682041" w:rsidP="00FD298F">
      <w:pPr>
        <w:spacing w:line="360" w:lineRule="auto"/>
        <w:ind w:firstLine="720"/>
        <w:jc w:val="both"/>
        <w:rPr>
          <w:rFonts w:ascii="Times New Roman" w:hAnsi="Times New Roman"/>
          <w:b/>
          <w:bCs/>
          <w:color w:val="000000" w:themeColor="text1"/>
          <w:szCs w:val="28"/>
          <w:lang w:eastAsia="uk-UA"/>
        </w:rPr>
      </w:pPr>
    </w:p>
    <w:p w14:paraId="717AAFBA" w14:textId="77777777" w:rsidR="00682041" w:rsidRDefault="00682041" w:rsidP="00FD298F">
      <w:pPr>
        <w:spacing w:line="360" w:lineRule="auto"/>
        <w:ind w:firstLine="720"/>
        <w:jc w:val="both"/>
        <w:rPr>
          <w:rFonts w:ascii="Times New Roman" w:hAnsi="Times New Roman"/>
          <w:b/>
          <w:bCs/>
          <w:color w:val="000000" w:themeColor="text1"/>
          <w:szCs w:val="28"/>
          <w:lang w:eastAsia="uk-UA"/>
        </w:rPr>
      </w:pPr>
    </w:p>
    <w:p w14:paraId="56EE48EE" w14:textId="77777777" w:rsidR="00682041" w:rsidRDefault="00682041" w:rsidP="00FD298F">
      <w:pPr>
        <w:spacing w:line="360" w:lineRule="auto"/>
        <w:ind w:firstLine="720"/>
        <w:jc w:val="both"/>
        <w:rPr>
          <w:rFonts w:ascii="Times New Roman" w:hAnsi="Times New Roman"/>
          <w:b/>
          <w:bCs/>
          <w:color w:val="000000" w:themeColor="text1"/>
          <w:szCs w:val="28"/>
          <w:lang w:eastAsia="uk-UA"/>
        </w:rPr>
      </w:pPr>
    </w:p>
    <w:p w14:paraId="2908EB2C" w14:textId="77777777" w:rsidR="003913ED" w:rsidRDefault="003913ED" w:rsidP="00FD298F">
      <w:pPr>
        <w:spacing w:line="360" w:lineRule="auto"/>
        <w:ind w:firstLine="720"/>
        <w:jc w:val="both"/>
        <w:rPr>
          <w:rFonts w:ascii="Times New Roman" w:hAnsi="Times New Roman"/>
          <w:b/>
          <w:bCs/>
          <w:color w:val="000000" w:themeColor="text1"/>
          <w:szCs w:val="28"/>
          <w:lang w:eastAsia="uk-UA"/>
        </w:rPr>
      </w:pPr>
    </w:p>
    <w:p w14:paraId="121FD38A" w14:textId="77777777" w:rsidR="00682041" w:rsidRDefault="00682041" w:rsidP="00FD298F">
      <w:pPr>
        <w:spacing w:line="360" w:lineRule="auto"/>
        <w:ind w:firstLine="720"/>
        <w:jc w:val="both"/>
        <w:rPr>
          <w:rFonts w:ascii="Times New Roman" w:hAnsi="Times New Roman"/>
          <w:b/>
          <w:bCs/>
          <w:color w:val="000000" w:themeColor="text1"/>
          <w:szCs w:val="28"/>
          <w:lang w:eastAsia="uk-UA"/>
        </w:rPr>
      </w:pPr>
    </w:p>
    <w:p w14:paraId="01531A8E" w14:textId="77777777" w:rsidR="003913ED" w:rsidRDefault="00FD298F" w:rsidP="003913ED">
      <w:pPr>
        <w:spacing w:line="360" w:lineRule="auto"/>
        <w:ind w:firstLine="720"/>
        <w:jc w:val="center"/>
        <w:rPr>
          <w:rFonts w:ascii="Times New Roman" w:hAnsi="Times New Roman"/>
          <w:b/>
          <w:bCs/>
          <w:color w:val="000000" w:themeColor="text1"/>
          <w:szCs w:val="28"/>
          <w:lang w:eastAsia="uk-UA"/>
        </w:rPr>
      </w:pPr>
      <w:r w:rsidRPr="00FD298F">
        <w:rPr>
          <w:rFonts w:ascii="Times New Roman" w:hAnsi="Times New Roman"/>
          <w:b/>
          <w:bCs/>
          <w:color w:val="000000" w:themeColor="text1"/>
          <w:szCs w:val="28"/>
          <w:lang w:eastAsia="uk-UA"/>
        </w:rPr>
        <w:lastRenderedPageBreak/>
        <w:t>РОЗДІЛ 3</w:t>
      </w:r>
    </w:p>
    <w:p w14:paraId="7A590829" w14:textId="77777777" w:rsidR="00295CAD" w:rsidRPr="00FD298F" w:rsidRDefault="00295CAD" w:rsidP="00C73F6F">
      <w:pPr>
        <w:ind w:firstLine="720"/>
        <w:jc w:val="both"/>
        <w:rPr>
          <w:rFonts w:ascii="Times New Roman" w:hAnsi="Times New Roman"/>
          <w:b/>
          <w:bCs/>
          <w:color w:val="000000" w:themeColor="text1"/>
          <w:szCs w:val="28"/>
          <w:lang w:eastAsia="uk-UA"/>
        </w:rPr>
      </w:pPr>
      <w:r w:rsidRPr="00FD298F">
        <w:rPr>
          <w:rFonts w:ascii="Times New Roman" w:hAnsi="Times New Roman"/>
          <w:b/>
          <w:bCs/>
          <w:color w:val="000000" w:themeColor="text1"/>
          <w:szCs w:val="28"/>
          <w:lang w:eastAsia="uk-UA"/>
        </w:rPr>
        <w:t xml:space="preserve"> А</w:t>
      </w:r>
      <w:r w:rsidR="00FD298F" w:rsidRPr="00FD298F">
        <w:rPr>
          <w:rFonts w:ascii="Times New Roman" w:hAnsi="Times New Roman"/>
          <w:b/>
          <w:bCs/>
          <w:color w:val="000000" w:themeColor="text1"/>
          <w:szCs w:val="28"/>
          <w:lang w:eastAsia="uk-UA"/>
        </w:rPr>
        <w:t>НАЛІЗ ЗАПАСІВ, ЛІКУВАЛЬНИХ ВЛАСТИВОСТЕЙ МІНЕРАЛЬНИХ ВОД ЛЬВІВЩИНИ</w:t>
      </w:r>
    </w:p>
    <w:p w14:paraId="1FE2DD96" w14:textId="77777777" w:rsidR="003913ED" w:rsidRDefault="003913ED" w:rsidP="00FD298F">
      <w:pPr>
        <w:spacing w:line="360" w:lineRule="auto"/>
        <w:ind w:firstLine="720"/>
        <w:jc w:val="both"/>
        <w:rPr>
          <w:rFonts w:ascii="Times New Roman" w:hAnsi="Times New Roman"/>
          <w:color w:val="000000" w:themeColor="text1"/>
          <w:szCs w:val="28"/>
          <w:lang w:eastAsia="uk-UA"/>
        </w:rPr>
      </w:pPr>
    </w:p>
    <w:p w14:paraId="2D47D201" w14:textId="77777777" w:rsidR="00295CAD" w:rsidRPr="00851452" w:rsidRDefault="00295CAD" w:rsidP="00FD298F">
      <w:pPr>
        <w:spacing w:line="360" w:lineRule="auto"/>
        <w:ind w:firstLine="720"/>
        <w:jc w:val="both"/>
        <w:rPr>
          <w:rFonts w:ascii="Times New Roman" w:hAnsi="Times New Roman"/>
          <w:color w:val="000000" w:themeColor="text1"/>
          <w:szCs w:val="28"/>
          <w:lang w:eastAsia="uk-UA"/>
        </w:rPr>
      </w:pPr>
      <w:r w:rsidRPr="78474DD8">
        <w:rPr>
          <w:rFonts w:ascii="Times New Roman" w:hAnsi="Times New Roman"/>
          <w:color w:val="000000" w:themeColor="text1"/>
          <w:szCs w:val="28"/>
          <w:lang w:eastAsia="uk-UA"/>
        </w:rPr>
        <w:t xml:space="preserve"> </w:t>
      </w:r>
      <w:r w:rsidR="00FD298F" w:rsidRPr="00F132C4">
        <w:rPr>
          <w:rFonts w:ascii="Times New Roman" w:hAnsi="Times New Roman"/>
          <w:b/>
          <w:color w:val="000000" w:themeColor="text1"/>
          <w:szCs w:val="28"/>
          <w:lang w:eastAsia="uk-UA"/>
        </w:rPr>
        <w:t>3</w:t>
      </w:r>
      <w:r w:rsidRPr="00F132C4">
        <w:rPr>
          <w:rFonts w:ascii="Times New Roman" w:hAnsi="Times New Roman"/>
          <w:b/>
          <w:color w:val="000000" w:themeColor="text1"/>
          <w:szCs w:val="28"/>
          <w:lang w:eastAsia="uk-UA"/>
        </w:rPr>
        <w:t>.1</w:t>
      </w:r>
      <w:r w:rsidR="00C73F6F">
        <w:rPr>
          <w:rFonts w:ascii="Times New Roman" w:hAnsi="Times New Roman"/>
          <w:b/>
          <w:color w:val="000000" w:themeColor="text1"/>
          <w:szCs w:val="28"/>
          <w:lang w:eastAsia="uk-UA"/>
        </w:rPr>
        <w:t>.</w:t>
      </w:r>
      <w:r w:rsidRPr="78474DD8">
        <w:rPr>
          <w:rFonts w:ascii="Times New Roman" w:hAnsi="Times New Roman"/>
          <w:color w:val="000000" w:themeColor="text1"/>
          <w:szCs w:val="28"/>
          <w:lang w:eastAsia="uk-UA"/>
        </w:rPr>
        <w:t xml:space="preserve"> </w:t>
      </w:r>
      <w:r w:rsidRPr="00F132C4">
        <w:rPr>
          <w:rFonts w:ascii="Times New Roman" w:hAnsi="Times New Roman"/>
          <w:b/>
          <w:color w:val="000000" w:themeColor="text1"/>
          <w:szCs w:val="28"/>
          <w:lang w:eastAsia="uk-UA"/>
        </w:rPr>
        <w:t>Хімічний склад основних бальнеологічних груп мінеральних вод</w:t>
      </w:r>
    </w:p>
    <w:p w14:paraId="27357532" w14:textId="77777777" w:rsidR="003913ED" w:rsidRDefault="003913ED" w:rsidP="00FD298F">
      <w:pPr>
        <w:shd w:val="clear" w:color="auto" w:fill="FFFFFF"/>
        <w:autoSpaceDE w:val="0"/>
        <w:autoSpaceDN w:val="0"/>
        <w:adjustRightInd w:val="0"/>
        <w:spacing w:line="360" w:lineRule="auto"/>
        <w:ind w:firstLine="708"/>
        <w:jc w:val="both"/>
        <w:rPr>
          <w:rFonts w:ascii="Times New Roman" w:hAnsi="Times New Roman"/>
          <w:color w:val="000000" w:themeColor="text1"/>
          <w:szCs w:val="28"/>
          <w:lang w:eastAsia="uk-UA"/>
        </w:rPr>
      </w:pPr>
    </w:p>
    <w:p w14:paraId="71CD17FD" w14:textId="77777777" w:rsidR="0089140E" w:rsidRDefault="00A71773" w:rsidP="00FD298F">
      <w:pPr>
        <w:shd w:val="clear" w:color="auto" w:fill="FFFFFF"/>
        <w:autoSpaceDE w:val="0"/>
        <w:autoSpaceDN w:val="0"/>
        <w:adjustRightInd w:val="0"/>
        <w:spacing w:line="360" w:lineRule="auto"/>
        <w:ind w:firstLine="708"/>
        <w:jc w:val="both"/>
        <w:rPr>
          <w:rFonts w:ascii="Times New Roman" w:hAnsi="Times New Roman"/>
          <w:color w:val="000000" w:themeColor="text1"/>
          <w:szCs w:val="28"/>
          <w:lang w:eastAsia="uk-UA"/>
        </w:rPr>
      </w:pPr>
      <w:r>
        <w:rPr>
          <w:rFonts w:ascii="Times New Roman" w:hAnsi="Times New Roman"/>
          <w:color w:val="000000" w:themeColor="text1"/>
          <w:szCs w:val="28"/>
          <w:lang w:eastAsia="uk-UA"/>
        </w:rPr>
        <w:t xml:space="preserve">Хімічні властивості мінеральних вод території досліджень визначаються їх складом, який в свою чергу визначений умовами формування та розвитку. На цій основі розвивалися курортні міста. </w:t>
      </w:r>
    </w:p>
    <w:p w14:paraId="1EB6B536" w14:textId="77777777" w:rsidR="008F3D75" w:rsidRDefault="00A71773" w:rsidP="008F3D75">
      <w:pPr>
        <w:shd w:val="clear" w:color="auto" w:fill="FFFFFF"/>
        <w:autoSpaceDE w:val="0"/>
        <w:autoSpaceDN w:val="0"/>
        <w:adjustRightInd w:val="0"/>
        <w:spacing w:line="360" w:lineRule="auto"/>
        <w:ind w:firstLine="708"/>
        <w:jc w:val="both"/>
        <w:rPr>
          <w:rFonts w:ascii="Times New Roman" w:hAnsi="Times New Roman"/>
          <w:szCs w:val="28"/>
        </w:rPr>
      </w:pPr>
      <w:r w:rsidRPr="008F3D75">
        <w:rPr>
          <w:rFonts w:ascii="Times New Roman" w:hAnsi="Times New Roman"/>
          <w:color w:val="000000" w:themeColor="text1"/>
          <w:szCs w:val="28"/>
          <w:lang w:eastAsia="uk-UA"/>
        </w:rPr>
        <w:t xml:space="preserve">Найбільш відомим курортом Львівщини є курорт Трускавець. </w:t>
      </w:r>
      <w:r w:rsidRPr="008F3D75">
        <w:rPr>
          <w:rFonts w:ascii="Times New Roman" w:hAnsi="Times New Roman"/>
          <w:szCs w:val="28"/>
        </w:rPr>
        <w:t>На території Трускавецького району розвинуті переважно два комплекси осадових порід – палеогеновий фліш і комплекс нижньонеогенових моласів. Разом з потужними пачками гіпсоносних і соленосних глин в розрізі спостерігаються прошарки і горизонти алевролітів, мергелів, пісків, пісковиків, конгломератів тощо. Водоносними комплексами, що складаються з серії водоносних горизонтів, є відклади всіх світ палеогену і неогену, крім відкладів четвертинного віку, в яких є лише один регіонально витриманий водоносний горизонт, що сформувався в алювіальних і алювіально-пролювіальних відкладах річкових долин. Таким чином, в межах району можна виділити водоносні комплекси менілітової серії, поляницької, нижньо-, середньо- (загорської) та верхньоворотищенських, стебницької й балицької світ і водоносний горизонт четвертинних відкладів.</w:t>
      </w:r>
      <w:r w:rsidR="008F3D75">
        <w:rPr>
          <w:rFonts w:ascii="Times New Roman" w:hAnsi="Times New Roman"/>
          <w:szCs w:val="28"/>
        </w:rPr>
        <w:t xml:space="preserve"> </w:t>
      </w:r>
      <w:r w:rsidRPr="008F3D75">
        <w:rPr>
          <w:rFonts w:ascii="Times New Roman" w:hAnsi="Times New Roman"/>
          <w:szCs w:val="28"/>
        </w:rPr>
        <w:t>Водоносний комплекс менілітової серії розвинений в глибоких горизонтах Внутрішньої зони Передкарпатського прогину, розкритих в районі Бориславського нафтового родовища [</w:t>
      </w:r>
      <w:r w:rsidR="008F3D75">
        <w:rPr>
          <w:rFonts w:ascii="Times New Roman" w:hAnsi="Times New Roman"/>
          <w:szCs w:val="28"/>
        </w:rPr>
        <w:t>55</w:t>
      </w:r>
      <w:r w:rsidRPr="008F3D75">
        <w:rPr>
          <w:rFonts w:ascii="Times New Roman" w:hAnsi="Times New Roman"/>
          <w:szCs w:val="28"/>
        </w:rPr>
        <w:t xml:space="preserve">]. </w:t>
      </w:r>
    </w:p>
    <w:p w14:paraId="597B3DA2" w14:textId="77777777" w:rsidR="00A71773" w:rsidRPr="008F3D75" w:rsidRDefault="008F3D75" w:rsidP="008F3D75">
      <w:pPr>
        <w:shd w:val="clear" w:color="auto" w:fill="FFFFFF"/>
        <w:autoSpaceDE w:val="0"/>
        <w:autoSpaceDN w:val="0"/>
        <w:adjustRightInd w:val="0"/>
        <w:spacing w:line="360" w:lineRule="auto"/>
        <w:ind w:firstLine="708"/>
        <w:jc w:val="both"/>
        <w:rPr>
          <w:rFonts w:ascii="Times New Roman" w:hAnsi="Times New Roman"/>
          <w:szCs w:val="28"/>
        </w:rPr>
      </w:pPr>
      <w:r w:rsidRPr="008F3D75">
        <w:rPr>
          <w:rFonts w:ascii="Times New Roman" w:hAnsi="Times New Roman"/>
          <w:szCs w:val="28"/>
        </w:rPr>
        <w:t xml:space="preserve"> </w:t>
      </w:r>
      <w:r w:rsidR="00A71773" w:rsidRPr="008F3D75">
        <w:rPr>
          <w:rFonts w:ascii="Times New Roman" w:hAnsi="Times New Roman"/>
          <w:szCs w:val="28"/>
        </w:rPr>
        <w:t>Води відкриваються на глибинах 800–1600 м. Водоносність порід надзвичайно слабка. За складом ці води – хлоридні натрієво-кальцієві з мінералізацією 230–280 г/л. Крім того, в них містяться бром (480–612 мг/л) і йод (до 20 мг/л). Узагальнена формула Курлова складу цієї води наступна:</w:t>
      </w:r>
    </w:p>
    <w:p w14:paraId="11A88255" w14:textId="77777777" w:rsidR="00A71773" w:rsidRPr="008F3D75" w:rsidRDefault="00A71773" w:rsidP="00A71773">
      <w:pPr>
        <w:spacing w:line="360" w:lineRule="auto"/>
        <w:jc w:val="center"/>
        <w:rPr>
          <w:rFonts w:ascii="Times New Roman" w:hAnsi="Times New Roman"/>
          <w:i/>
          <w:szCs w:val="28"/>
        </w:rPr>
      </w:pPr>
      <w:r w:rsidRPr="008F3D75">
        <w:rPr>
          <w:rFonts w:ascii="Times New Roman" w:hAnsi="Times New Roman"/>
          <w:szCs w:val="28"/>
        </w:rPr>
        <w:t>M</w:t>
      </w:r>
      <w:r w:rsidRPr="008F3D75">
        <w:rPr>
          <w:rFonts w:ascii="Times New Roman" w:hAnsi="Times New Roman"/>
          <w:szCs w:val="28"/>
          <w:vertAlign w:val="subscript"/>
        </w:rPr>
        <w:t xml:space="preserve">230-280 </w:t>
      </w:r>
      <w:r w:rsidRPr="008F3D75">
        <w:rPr>
          <w:rFonts w:ascii="Times New Roman" w:hAnsi="Times New Roman"/>
          <w:position w:val="-28"/>
          <w:szCs w:val="28"/>
        </w:rPr>
        <w:object w:dxaOrig="3000" w:dyaOrig="660" w14:anchorId="178ADE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75pt;height:33pt" o:ole="">
            <v:imagedata r:id="rId9" o:title=""/>
          </v:shape>
          <o:OLEObject Type="Embed" ProgID="Equation.3" ShapeID="_x0000_i1025" DrawAspect="Content" ObjectID="_1762142047" r:id="rId10"/>
        </w:object>
      </w:r>
      <w:r w:rsidRPr="008F3D75">
        <w:rPr>
          <w:rFonts w:ascii="Times New Roman" w:hAnsi="Times New Roman"/>
          <w:szCs w:val="28"/>
        </w:rPr>
        <w:t>.</w:t>
      </w:r>
      <w:r w:rsidR="00A96FC9" w:rsidRPr="008F3D75">
        <w:rPr>
          <w:rFonts w:ascii="Times New Roman" w:hAnsi="Times New Roman"/>
          <w:szCs w:val="28"/>
        </w:rPr>
        <w:t xml:space="preserve">        (3.1)</w:t>
      </w:r>
    </w:p>
    <w:p w14:paraId="76873CE6" w14:textId="77777777" w:rsidR="00A71773" w:rsidRPr="008F3D75" w:rsidRDefault="00A71773" w:rsidP="00A71773">
      <w:pPr>
        <w:shd w:val="clear" w:color="auto" w:fill="FFFFFF"/>
        <w:autoSpaceDE w:val="0"/>
        <w:autoSpaceDN w:val="0"/>
        <w:adjustRightInd w:val="0"/>
        <w:spacing w:line="360" w:lineRule="auto"/>
        <w:ind w:firstLine="708"/>
        <w:jc w:val="both"/>
        <w:rPr>
          <w:rFonts w:ascii="Times New Roman" w:hAnsi="Times New Roman"/>
          <w:szCs w:val="28"/>
        </w:rPr>
      </w:pPr>
      <w:r w:rsidRPr="008F3D75">
        <w:rPr>
          <w:rFonts w:ascii="Times New Roman" w:hAnsi="Times New Roman"/>
          <w:szCs w:val="28"/>
        </w:rPr>
        <w:lastRenderedPageBreak/>
        <w:t>Водоносність пісковиків поляницької світи слабка, притоки води до свердловин не перевищують 0,25 л/с. Вода – хлоридна натрієво-кальцієва з мінералізацією 150–270 г/л, вміст брому – 500–600 мг/л, йоду – до 20 мг/л. Формула Курлова наступна:</w:t>
      </w:r>
    </w:p>
    <w:p w14:paraId="3DA71661" w14:textId="77777777" w:rsidR="00A71773" w:rsidRPr="008F3D75" w:rsidRDefault="00A71773" w:rsidP="00A71773">
      <w:pPr>
        <w:spacing w:line="360" w:lineRule="auto"/>
        <w:jc w:val="center"/>
        <w:rPr>
          <w:rFonts w:ascii="Times New Roman" w:hAnsi="Times New Roman"/>
          <w:i/>
          <w:szCs w:val="28"/>
        </w:rPr>
      </w:pPr>
      <w:r w:rsidRPr="008F3D75">
        <w:rPr>
          <w:rFonts w:ascii="Times New Roman" w:hAnsi="Times New Roman"/>
          <w:szCs w:val="28"/>
        </w:rPr>
        <w:t>M</w:t>
      </w:r>
      <w:r w:rsidRPr="008F3D75">
        <w:rPr>
          <w:rFonts w:ascii="Times New Roman" w:hAnsi="Times New Roman"/>
          <w:szCs w:val="28"/>
          <w:vertAlign w:val="subscript"/>
        </w:rPr>
        <w:t xml:space="preserve">150-270 </w:t>
      </w:r>
      <w:r w:rsidRPr="008F3D75">
        <w:rPr>
          <w:rFonts w:ascii="Times New Roman" w:hAnsi="Times New Roman"/>
          <w:position w:val="-28"/>
          <w:szCs w:val="28"/>
        </w:rPr>
        <w:object w:dxaOrig="2980" w:dyaOrig="660" w14:anchorId="2A33CB51">
          <v:shape id="_x0000_i1026" type="#_x0000_t75" style="width:149.25pt;height:33pt" o:ole="">
            <v:imagedata r:id="rId11" o:title=""/>
          </v:shape>
          <o:OLEObject Type="Embed" ProgID="Equation.3" ShapeID="_x0000_i1026" DrawAspect="Content" ObjectID="_1762142048" r:id="rId12"/>
        </w:object>
      </w:r>
      <w:r w:rsidRPr="008F3D75">
        <w:rPr>
          <w:rFonts w:ascii="Times New Roman" w:hAnsi="Times New Roman"/>
          <w:szCs w:val="28"/>
        </w:rPr>
        <w:t>.</w:t>
      </w:r>
      <w:r w:rsidR="00A96FC9" w:rsidRPr="008F3D75">
        <w:rPr>
          <w:rFonts w:ascii="Times New Roman" w:hAnsi="Times New Roman"/>
          <w:szCs w:val="28"/>
        </w:rPr>
        <w:t xml:space="preserve">          (3.2)</w:t>
      </w:r>
    </w:p>
    <w:p w14:paraId="674EFE0E" w14:textId="77777777" w:rsidR="00A71773" w:rsidRPr="008F3D75" w:rsidRDefault="00A71773" w:rsidP="00A71773">
      <w:pPr>
        <w:shd w:val="clear" w:color="auto" w:fill="FFFFFF"/>
        <w:autoSpaceDE w:val="0"/>
        <w:autoSpaceDN w:val="0"/>
        <w:adjustRightInd w:val="0"/>
        <w:spacing w:line="360" w:lineRule="auto"/>
        <w:ind w:firstLine="708"/>
        <w:jc w:val="both"/>
        <w:rPr>
          <w:rFonts w:ascii="Times New Roman" w:hAnsi="Times New Roman"/>
          <w:szCs w:val="28"/>
        </w:rPr>
      </w:pPr>
      <w:r w:rsidRPr="008F3D75">
        <w:rPr>
          <w:rFonts w:ascii="Times New Roman" w:hAnsi="Times New Roman"/>
          <w:szCs w:val="28"/>
        </w:rPr>
        <w:t xml:space="preserve">Перший від поверхні землі водоносний комплекс нижньоворотищенської світи залягає на невеликій площі, а на решті він перекритий товщею глин молодшого віку потужністю 300–800 м. Води напірні, але тиск невисокий, не перевищує </w:t>
      </w:r>
      <w:smartTag w:uri="urn:schemas-microsoft-com:office:smarttags" w:element="metricconverter">
        <w:smartTagPr>
          <w:attr w:name="ProductID" w:val="50 м"/>
        </w:smartTagPr>
        <w:r w:rsidRPr="008F3D75">
          <w:rPr>
            <w:rFonts w:ascii="Times New Roman" w:hAnsi="Times New Roman"/>
            <w:szCs w:val="28"/>
          </w:rPr>
          <w:t>50 м</w:t>
        </w:r>
      </w:smartTag>
      <w:r w:rsidRPr="008F3D75">
        <w:rPr>
          <w:rFonts w:ascii="Times New Roman" w:hAnsi="Times New Roman"/>
          <w:szCs w:val="28"/>
        </w:rPr>
        <w:t xml:space="preserve">. Водоносність порід надзвичайно слабка. Мінералізація води досягає 30 г/л, склад – хлоридний натрієво-магнієвий з сірководнем в кількості до 10 мг/л. Водоносний комплекс загорської світи приурочений до пісковиків, екзотичних конгломератів та гравелітів. Сприятливі умови живлення водоносного комплексу, </w:t>
      </w:r>
      <w:r w:rsidR="00F132C4" w:rsidRPr="008F3D75">
        <w:rPr>
          <w:rFonts w:ascii="Times New Roman" w:hAnsi="Times New Roman"/>
          <w:szCs w:val="28"/>
        </w:rPr>
        <w:t>грубіший</w:t>
      </w:r>
      <w:r w:rsidRPr="008F3D75">
        <w:rPr>
          <w:rFonts w:ascii="Times New Roman" w:hAnsi="Times New Roman"/>
          <w:szCs w:val="28"/>
        </w:rPr>
        <w:t xml:space="preserve"> склад і значно менша засоленість </w:t>
      </w:r>
      <w:r w:rsidR="00F132C4" w:rsidRPr="008F3D75">
        <w:rPr>
          <w:rFonts w:ascii="Times New Roman" w:hAnsi="Times New Roman"/>
          <w:szCs w:val="28"/>
        </w:rPr>
        <w:t>водовмісних</w:t>
      </w:r>
      <w:r w:rsidRPr="008F3D75">
        <w:rPr>
          <w:rFonts w:ascii="Times New Roman" w:hAnsi="Times New Roman"/>
          <w:szCs w:val="28"/>
        </w:rPr>
        <w:t xml:space="preserve"> порід зумовили формування менше мінералізованих підземних вод, ніж у комплексах, що залягають нижче. На ділянках, де відклади загорської світи збагачені кухонною сіллю, мінералізація води досягає 18 г/л і вони мають хлоридний натрієвий склад. Води верхньоворотищенської світи хлоридні натрієві, хлоридно-сульфатні і сульфатно-хлоридні натрієві з мінералізацією понад 50 г/л. П'єзометричний рівень напірних вод встановлюється на абсолютних відмітках 245–285 м. Мінералізація води змінюється від 0,3–0,7 до 20 г/л, склад води гідрокарбонатний кальцієво-магнієвий, гідрокарбонатно-сульфатний кальцієво-магнієвий, хлоридно-сульфатний натрієвий. З глибиною мінералізація води різко зростає, щільність її збільшується до 1,27–1,29 г/см</w:t>
      </w:r>
      <w:r w:rsidRPr="008F3D75">
        <w:rPr>
          <w:rFonts w:ascii="Times New Roman" w:hAnsi="Times New Roman"/>
          <w:szCs w:val="28"/>
          <w:vertAlign w:val="superscript"/>
        </w:rPr>
        <w:t>3</w:t>
      </w:r>
      <w:r w:rsidRPr="008F3D75">
        <w:rPr>
          <w:rFonts w:ascii="Times New Roman" w:hAnsi="Times New Roman"/>
          <w:szCs w:val="28"/>
        </w:rPr>
        <w:t>, хлоридно-сульфатний натрієвий склад води змінюється на хлоридний натрієвий.</w:t>
      </w:r>
    </w:p>
    <w:p w14:paraId="3B046792" w14:textId="77777777" w:rsidR="00A71773" w:rsidRPr="008F3D75" w:rsidRDefault="00A71773" w:rsidP="00A71773">
      <w:pPr>
        <w:shd w:val="clear" w:color="auto" w:fill="FFFFFF"/>
        <w:autoSpaceDE w:val="0"/>
        <w:autoSpaceDN w:val="0"/>
        <w:adjustRightInd w:val="0"/>
        <w:spacing w:line="360" w:lineRule="auto"/>
        <w:ind w:firstLine="708"/>
        <w:jc w:val="both"/>
        <w:rPr>
          <w:rFonts w:ascii="Times New Roman" w:hAnsi="Times New Roman"/>
          <w:szCs w:val="28"/>
        </w:rPr>
      </w:pPr>
      <w:r w:rsidRPr="008F3D75">
        <w:rPr>
          <w:rFonts w:ascii="Times New Roman" w:hAnsi="Times New Roman"/>
          <w:szCs w:val="28"/>
        </w:rPr>
        <w:t xml:space="preserve">П'єзометричні рівні водоносного горизонту стебницької світи встановлюються на абсолютних відмітках 385–405 м. Найбільш водоносною є середня частина світи, свердловини дають </w:t>
      </w:r>
      <w:r w:rsidR="00F132C4" w:rsidRPr="008F3D75">
        <w:rPr>
          <w:rFonts w:ascii="Times New Roman" w:hAnsi="Times New Roman"/>
          <w:szCs w:val="28"/>
        </w:rPr>
        <w:t>дебети</w:t>
      </w:r>
      <w:r w:rsidRPr="008F3D75">
        <w:rPr>
          <w:rFonts w:ascii="Times New Roman" w:hAnsi="Times New Roman"/>
          <w:szCs w:val="28"/>
        </w:rPr>
        <w:t xml:space="preserve"> до 1–2 л/с. У глибших частинах комплексу – 0,23 л/с. У глибоких горизонтах розрізу поширені хлоридні і хлоридно-сульфатні натрієві води з мінералізацією до 12 г/л. У водоносному </w:t>
      </w:r>
      <w:r w:rsidRPr="008F3D75">
        <w:rPr>
          <w:rFonts w:ascii="Times New Roman" w:hAnsi="Times New Roman"/>
          <w:szCs w:val="28"/>
        </w:rPr>
        <w:lastRenderedPageBreak/>
        <w:t xml:space="preserve">комплексі балицької світи вода залягає на глибині від 10 до </w:t>
      </w:r>
      <w:smartTag w:uri="urn:schemas-microsoft-com:office:smarttags" w:element="metricconverter">
        <w:smartTagPr>
          <w:attr w:name="ProductID" w:val="1700 м"/>
        </w:smartTagPr>
        <w:r w:rsidRPr="008F3D75">
          <w:rPr>
            <w:rFonts w:ascii="Times New Roman" w:hAnsi="Times New Roman"/>
            <w:szCs w:val="28"/>
          </w:rPr>
          <w:t>1700 м</w:t>
        </w:r>
      </w:smartTag>
      <w:r w:rsidRPr="008F3D75">
        <w:rPr>
          <w:rFonts w:ascii="Times New Roman" w:hAnsi="Times New Roman"/>
          <w:szCs w:val="28"/>
        </w:rPr>
        <w:t xml:space="preserve">. Водоносні горизонти характеризуються високими тисками, п'єзометричні рівні встановлюються від 3 до </w:t>
      </w:r>
      <w:smartTag w:uri="urn:schemas-microsoft-com:office:smarttags" w:element="metricconverter">
        <w:smartTagPr>
          <w:attr w:name="ProductID" w:val="200 м"/>
        </w:smartTagPr>
        <w:r w:rsidRPr="008F3D75">
          <w:rPr>
            <w:rFonts w:ascii="Times New Roman" w:hAnsi="Times New Roman"/>
            <w:szCs w:val="28"/>
          </w:rPr>
          <w:t>200 м</w:t>
        </w:r>
      </w:smartTag>
      <w:r w:rsidRPr="008F3D75">
        <w:rPr>
          <w:rFonts w:ascii="Times New Roman" w:hAnsi="Times New Roman"/>
          <w:szCs w:val="28"/>
        </w:rPr>
        <w:t xml:space="preserve">. Дебіти джерел не перевищують 0,35 л/с, а свердловин – ще менші. У зоні активного водообміну розвинені прісні гідрокарбонатні кальцієві води, в глибоких горизонтах – хлоридні і хлоридно-сульфатні натрієві з мінералізацією до 300 г/л. </w:t>
      </w:r>
    </w:p>
    <w:p w14:paraId="419AD493" w14:textId="77777777" w:rsidR="00A71773" w:rsidRPr="008F3D75" w:rsidRDefault="00A71773" w:rsidP="00A71773">
      <w:pPr>
        <w:shd w:val="clear" w:color="auto" w:fill="FFFFFF"/>
        <w:autoSpaceDE w:val="0"/>
        <w:autoSpaceDN w:val="0"/>
        <w:adjustRightInd w:val="0"/>
        <w:spacing w:line="360" w:lineRule="auto"/>
        <w:ind w:firstLine="708"/>
        <w:jc w:val="both"/>
        <w:rPr>
          <w:rFonts w:ascii="Times New Roman" w:hAnsi="Times New Roman"/>
          <w:szCs w:val="28"/>
        </w:rPr>
      </w:pPr>
      <w:r w:rsidRPr="008F3D75">
        <w:rPr>
          <w:rFonts w:ascii="Times New Roman" w:hAnsi="Times New Roman"/>
          <w:szCs w:val="28"/>
        </w:rPr>
        <w:t xml:space="preserve">Водоносний горизонт четвертинних відкладів </w:t>
      </w:r>
      <w:r w:rsidR="00F132C4">
        <w:rPr>
          <w:rFonts w:ascii="Times New Roman" w:hAnsi="Times New Roman"/>
          <w:szCs w:val="28"/>
        </w:rPr>
        <w:t>приурочений до алювіальних і ал</w:t>
      </w:r>
      <w:r w:rsidRPr="008F3D75">
        <w:rPr>
          <w:rFonts w:ascii="Times New Roman" w:hAnsi="Times New Roman"/>
          <w:szCs w:val="28"/>
        </w:rPr>
        <w:t>ювіально-про</w:t>
      </w:r>
      <w:r w:rsidR="00F132C4">
        <w:rPr>
          <w:rFonts w:ascii="Times New Roman" w:hAnsi="Times New Roman"/>
          <w:szCs w:val="28"/>
        </w:rPr>
        <w:t>а</w:t>
      </w:r>
      <w:r w:rsidRPr="008F3D75">
        <w:rPr>
          <w:rFonts w:ascii="Times New Roman" w:hAnsi="Times New Roman"/>
          <w:szCs w:val="28"/>
        </w:rPr>
        <w:t xml:space="preserve">лювіальних відкладів річкових долин. Води гідрокарбонатні кальцієві (мінералізація до 1 г/л), сульфатні кальцієві (до 3,5 г/л) і хлоридні натрієві (до 9 г/л). </w:t>
      </w:r>
    </w:p>
    <w:p w14:paraId="0E5987DE" w14:textId="77777777" w:rsidR="00A71773" w:rsidRPr="008F3D75" w:rsidRDefault="00A71773" w:rsidP="00A71773">
      <w:pPr>
        <w:shd w:val="clear" w:color="auto" w:fill="FFFFFF"/>
        <w:autoSpaceDE w:val="0"/>
        <w:autoSpaceDN w:val="0"/>
        <w:adjustRightInd w:val="0"/>
        <w:spacing w:line="360" w:lineRule="auto"/>
        <w:ind w:firstLine="708"/>
        <w:jc w:val="both"/>
        <w:rPr>
          <w:rFonts w:ascii="Times New Roman" w:hAnsi="Times New Roman"/>
          <w:szCs w:val="28"/>
        </w:rPr>
      </w:pPr>
      <w:r w:rsidRPr="008F3D75">
        <w:rPr>
          <w:rFonts w:ascii="Times New Roman" w:hAnsi="Times New Roman"/>
          <w:szCs w:val="28"/>
        </w:rPr>
        <w:t xml:space="preserve">Мінеральні води цього родовища, які використовуються для питних цілей; прозорі, не мають забарвлення, мають слабкий запах сірководню і нафти, солонуваті або солоні (іноді кислі) на смак. </w:t>
      </w:r>
    </w:p>
    <w:p w14:paraId="20108AF2" w14:textId="77777777" w:rsidR="00A71773" w:rsidRPr="008F3D75" w:rsidRDefault="00A71773" w:rsidP="00A71773">
      <w:pPr>
        <w:shd w:val="clear" w:color="auto" w:fill="FFFFFF"/>
        <w:autoSpaceDE w:val="0"/>
        <w:autoSpaceDN w:val="0"/>
        <w:adjustRightInd w:val="0"/>
        <w:spacing w:line="360" w:lineRule="auto"/>
        <w:ind w:firstLine="708"/>
        <w:jc w:val="both"/>
        <w:rPr>
          <w:rFonts w:ascii="Times New Roman" w:hAnsi="Times New Roman"/>
          <w:szCs w:val="28"/>
        </w:rPr>
      </w:pPr>
      <w:r w:rsidRPr="008F3D75">
        <w:rPr>
          <w:rFonts w:ascii="Times New Roman" w:hAnsi="Times New Roman"/>
          <w:szCs w:val="28"/>
        </w:rPr>
        <w:t xml:space="preserve">Вперше щільність води джерела “Нафтуся” № 1 була визначена в 1835 р. При 10,75° С вона складала 1,003. У 1880 р. було встановлено, що </w:t>
      </w:r>
      <w:r w:rsidR="004C1223" w:rsidRPr="008F3D75">
        <w:rPr>
          <w:rFonts w:ascii="Times New Roman" w:hAnsi="Times New Roman"/>
          <w:szCs w:val="28"/>
        </w:rPr>
        <w:t>щільність</w:t>
      </w:r>
      <w:r w:rsidRPr="008F3D75">
        <w:rPr>
          <w:rFonts w:ascii="Times New Roman" w:hAnsi="Times New Roman"/>
          <w:szCs w:val="28"/>
        </w:rPr>
        <w:t xml:space="preserve"> води при температурі 14,9° С складала 1,00088, а у 1925 р. – 1,00025, тобто найближче до сучасних показників. На Трускавецькому родовищі спостереження за температурним режимом мінеральних вод велися за джерелами та свердловинами (в процесі буріння та експлуатації). Температура води схильна до сезонних коливань і свідчить про її тісний зв'язок з кліматичними чинниками. </w:t>
      </w:r>
    </w:p>
    <w:p w14:paraId="5D82606D" w14:textId="77777777" w:rsidR="004C1223" w:rsidRDefault="00A71773" w:rsidP="004C1223">
      <w:pPr>
        <w:shd w:val="clear" w:color="auto" w:fill="FFFFFF"/>
        <w:autoSpaceDE w:val="0"/>
        <w:autoSpaceDN w:val="0"/>
        <w:adjustRightInd w:val="0"/>
        <w:spacing w:line="360" w:lineRule="auto"/>
        <w:ind w:firstLine="708"/>
        <w:jc w:val="both"/>
        <w:rPr>
          <w:rFonts w:ascii="Times New Roman" w:hAnsi="Times New Roman"/>
          <w:szCs w:val="28"/>
        </w:rPr>
      </w:pPr>
      <w:r w:rsidRPr="008F3D75">
        <w:rPr>
          <w:rFonts w:ascii="Times New Roman" w:hAnsi="Times New Roman"/>
          <w:szCs w:val="28"/>
        </w:rPr>
        <w:t>Вперше хімічний склад мінеральної води джерела “Нафтуся” був визначений в 1835 р. (табл. 3.</w:t>
      </w:r>
      <w:r w:rsidR="008F3D75" w:rsidRPr="008F3D75">
        <w:rPr>
          <w:rFonts w:ascii="Times New Roman" w:hAnsi="Times New Roman"/>
          <w:szCs w:val="28"/>
        </w:rPr>
        <w:t>1</w:t>
      </w:r>
      <w:r w:rsidRPr="008F3D75">
        <w:rPr>
          <w:rFonts w:ascii="Times New Roman" w:hAnsi="Times New Roman"/>
          <w:szCs w:val="28"/>
        </w:rPr>
        <w:t>). Наступні були проведені лише через 45 років – в 1880 р. (табл. 3.</w:t>
      </w:r>
      <w:r w:rsidR="008F3D75" w:rsidRPr="008F3D75">
        <w:rPr>
          <w:rFonts w:ascii="Times New Roman" w:hAnsi="Times New Roman"/>
          <w:szCs w:val="28"/>
        </w:rPr>
        <w:t>2</w:t>
      </w:r>
      <w:r w:rsidRPr="008F3D75">
        <w:rPr>
          <w:rFonts w:ascii="Times New Roman" w:hAnsi="Times New Roman"/>
          <w:szCs w:val="28"/>
        </w:rPr>
        <w:t>). Окрім сольового складу, було вперше встановлено у воді наявність невеликих кількостей вільної вуглекислоти і смолоподібних органічних речовин. У 1887 р. було проведено аналізи  мінеральних вод джерел № 1 (“Марія”), № 2 (“Софія”), № 3 (“Броніслава”) і № 11 (“Юзя”). Пізніше хімічний склад мінеральних вод родовища визначався у 1925 р. (табл. 3.</w:t>
      </w:r>
      <w:r w:rsidR="008F3D75" w:rsidRPr="008F3D75">
        <w:rPr>
          <w:rFonts w:ascii="Times New Roman" w:hAnsi="Times New Roman"/>
          <w:szCs w:val="28"/>
        </w:rPr>
        <w:t>3</w:t>
      </w:r>
      <w:r w:rsidR="005D1483">
        <w:rPr>
          <w:rFonts w:ascii="Times New Roman" w:hAnsi="Times New Roman"/>
          <w:szCs w:val="28"/>
        </w:rPr>
        <w:t>, додаток А).</w:t>
      </w:r>
      <w:r w:rsidRPr="008F3D75">
        <w:rPr>
          <w:rFonts w:ascii="Times New Roman" w:hAnsi="Times New Roman"/>
          <w:szCs w:val="28"/>
        </w:rPr>
        <w:t xml:space="preserve"> </w:t>
      </w:r>
    </w:p>
    <w:p w14:paraId="07F023C8" w14:textId="77777777" w:rsidR="00682041" w:rsidRDefault="00682041" w:rsidP="004C1223">
      <w:pPr>
        <w:shd w:val="clear" w:color="auto" w:fill="FFFFFF"/>
        <w:autoSpaceDE w:val="0"/>
        <w:autoSpaceDN w:val="0"/>
        <w:adjustRightInd w:val="0"/>
        <w:spacing w:line="360" w:lineRule="auto"/>
        <w:ind w:firstLine="708"/>
        <w:jc w:val="both"/>
        <w:rPr>
          <w:rFonts w:ascii="Times New Roman" w:hAnsi="Times New Roman"/>
          <w:szCs w:val="28"/>
        </w:rPr>
      </w:pPr>
    </w:p>
    <w:p w14:paraId="4BDB5498" w14:textId="77777777" w:rsidR="00682041" w:rsidRDefault="00682041" w:rsidP="004C1223">
      <w:pPr>
        <w:shd w:val="clear" w:color="auto" w:fill="FFFFFF"/>
        <w:autoSpaceDE w:val="0"/>
        <w:autoSpaceDN w:val="0"/>
        <w:adjustRightInd w:val="0"/>
        <w:spacing w:line="360" w:lineRule="auto"/>
        <w:ind w:firstLine="708"/>
        <w:jc w:val="both"/>
        <w:rPr>
          <w:rFonts w:ascii="Times New Roman" w:hAnsi="Times New Roman"/>
          <w:szCs w:val="28"/>
        </w:rPr>
      </w:pPr>
    </w:p>
    <w:p w14:paraId="2916C19D" w14:textId="77777777" w:rsidR="00682041" w:rsidRDefault="00682041" w:rsidP="004C1223">
      <w:pPr>
        <w:shd w:val="clear" w:color="auto" w:fill="FFFFFF"/>
        <w:autoSpaceDE w:val="0"/>
        <w:autoSpaceDN w:val="0"/>
        <w:adjustRightInd w:val="0"/>
        <w:spacing w:line="360" w:lineRule="auto"/>
        <w:ind w:firstLine="708"/>
        <w:jc w:val="both"/>
        <w:rPr>
          <w:rFonts w:ascii="Times New Roman" w:hAnsi="Times New Roman"/>
          <w:szCs w:val="28"/>
        </w:rPr>
      </w:pPr>
    </w:p>
    <w:p w14:paraId="1B1ACCF9" w14:textId="77777777" w:rsidR="00A71773" w:rsidRPr="008F3D75" w:rsidRDefault="00A71773" w:rsidP="004C1223">
      <w:pPr>
        <w:shd w:val="clear" w:color="auto" w:fill="FFFFFF"/>
        <w:autoSpaceDE w:val="0"/>
        <w:autoSpaceDN w:val="0"/>
        <w:adjustRightInd w:val="0"/>
        <w:spacing w:line="360" w:lineRule="auto"/>
        <w:ind w:firstLine="708"/>
        <w:jc w:val="right"/>
        <w:rPr>
          <w:rFonts w:ascii="Times New Roman" w:hAnsi="Times New Roman"/>
          <w:i/>
          <w:szCs w:val="28"/>
        </w:rPr>
      </w:pPr>
      <w:r w:rsidRPr="008F3D75">
        <w:rPr>
          <w:rFonts w:ascii="Times New Roman" w:hAnsi="Times New Roman"/>
          <w:i/>
          <w:szCs w:val="28"/>
        </w:rPr>
        <w:lastRenderedPageBreak/>
        <w:t>Таблиця 3.</w:t>
      </w:r>
      <w:r w:rsidR="008F3D75" w:rsidRPr="008F3D75">
        <w:rPr>
          <w:rFonts w:ascii="Times New Roman" w:hAnsi="Times New Roman"/>
          <w:i/>
          <w:szCs w:val="28"/>
        </w:rPr>
        <w:t>1</w:t>
      </w:r>
    </w:p>
    <w:p w14:paraId="24B4B641" w14:textId="77777777" w:rsidR="00A71773" w:rsidRPr="008F3D75" w:rsidRDefault="00A71773" w:rsidP="00A71773">
      <w:pPr>
        <w:shd w:val="clear" w:color="auto" w:fill="FFFFFF"/>
        <w:autoSpaceDE w:val="0"/>
        <w:autoSpaceDN w:val="0"/>
        <w:adjustRightInd w:val="0"/>
        <w:spacing w:line="360" w:lineRule="auto"/>
        <w:jc w:val="center"/>
        <w:rPr>
          <w:rFonts w:ascii="Times New Roman" w:hAnsi="Times New Roman"/>
          <w:b/>
          <w:szCs w:val="28"/>
        </w:rPr>
      </w:pPr>
      <w:r w:rsidRPr="008F3D75">
        <w:rPr>
          <w:rFonts w:ascii="Times New Roman" w:hAnsi="Times New Roman"/>
          <w:b/>
          <w:szCs w:val="28"/>
        </w:rPr>
        <w:t>Хімічний склад мінеральної води джерела “Нафтуся” (1835 р.)</w:t>
      </w:r>
    </w:p>
    <w:tbl>
      <w:tblPr>
        <w:tblStyle w:val="a3"/>
        <w:tblW w:w="9513" w:type="dxa"/>
        <w:jc w:val="center"/>
        <w:tblLook w:val="01E0" w:firstRow="1" w:lastRow="1" w:firstColumn="1" w:lastColumn="1" w:noHBand="0" w:noVBand="0"/>
      </w:tblPr>
      <w:tblGrid>
        <w:gridCol w:w="2340"/>
        <w:gridCol w:w="4804"/>
        <w:gridCol w:w="2369"/>
      </w:tblGrid>
      <w:tr w:rsidR="00A71773" w:rsidRPr="008F3D75" w14:paraId="4D3F3E50" w14:textId="77777777" w:rsidTr="009E4401">
        <w:trPr>
          <w:jc w:val="center"/>
        </w:trPr>
        <w:tc>
          <w:tcPr>
            <w:tcW w:w="2340" w:type="dxa"/>
            <w:vMerge w:val="restart"/>
          </w:tcPr>
          <w:p w14:paraId="6067EA81" w14:textId="77777777" w:rsidR="00A71773" w:rsidRPr="008F3D75" w:rsidRDefault="00A71773" w:rsidP="009E4401">
            <w:pPr>
              <w:autoSpaceDE w:val="0"/>
              <w:autoSpaceDN w:val="0"/>
              <w:adjustRightInd w:val="0"/>
              <w:spacing w:line="360" w:lineRule="auto"/>
              <w:jc w:val="center"/>
              <w:rPr>
                <w:rFonts w:ascii="Times New Roman" w:hAnsi="Times New Roman"/>
                <w:b/>
                <w:szCs w:val="28"/>
              </w:rPr>
            </w:pPr>
            <w:r w:rsidRPr="008F3D75">
              <w:rPr>
                <w:rFonts w:ascii="Times New Roman" w:hAnsi="Times New Roman"/>
                <w:b/>
                <w:szCs w:val="28"/>
              </w:rPr>
              <w:t>Компоненти сольового складу</w:t>
            </w:r>
          </w:p>
        </w:tc>
        <w:tc>
          <w:tcPr>
            <w:tcW w:w="7173" w:type="dxa"/>
            <w:gridSpan w:val="2"/>
          </w:tcPr>
          <w:p w14:paraId="6F6FE39C" w14:textId="77777777" w:rsidR="00A71773" w:rsidRPr="008F3D75" w:rsidRDefault="00A71773" w:rsidP="009E4401">
            <w:pPr>
              <w:autoSpaceDE w:val="0"/>
              <w:autoSpaceDN w:val="0"/>
              <w:adjustRightInd w:val="0"/>
              <w:spacing w:line="360" w:lineRule="auto"/>
              <w:jc w:val="center"/>
              <w:rPr>
                <w:rFonts w:ascii="Times New Roman" w:hAnsi="Times New Roman"/>
                <w:b/>
                <w:szCs w:val="28"/>
                <w:vertAlign w:val="superscript"/>
              </w:rPr>
            </w:pPr>
            <w:r w:rsidRPr="008F3D75">
              <w:rPr>
                <w:rFonts w:ascii="Times New Roman" w:hAnsi="Times New Roman"/>
                <w:b/>
                <w:szCs w:val="28"/>
              </w:rPr>
              <w:t>Вміст, гран</w:t>
            </w:r>
            <w:r w:rsidRPr="008F3D75">
              <w:rPr>
                <w:rFonts w:ascii="Times New Roman" w:hAnsi="Times New Roman"/>
                <w:b/>
                <w:szCs w:val="28"/>
                <w:vertAlign w:val="superscript"/>
              </w:rPr>
              <w:t>*</w:t>
            </w:r>
          </w:p>
        </w:tc>
      </w:tr>
      <w:tr w:rsidR="00A71773" w:rsidRPr="008F3D75" w14:paraId="62FD1580" w14:textId="77777777" w:rsidTr="009E4401">
        <w:trPr>
          <w:jc w:val="center"/>
        </w:trPr>
        <w:tc>
          <w:tcPr>
            <w:tcW w:w="2340" w:type="dxa"/>
            <w:vMerge/>
          </w:tcPr>
          <w:p w14:paraId="74869460" w14:textId="77777777" w:rsidR="00A71773" w:rsidRPr="008F3D75" w:rsidRDefault="00A71773" w:rsidP="009E4401">
            <w:pPr>
              <w:autoSpaceDE w:val="0"/>
              <w:autoSpaceDN w:val="0"/>
              <w:adjustRightInd w:val="0"/>
              <w:spacing w:line="360" w:lineRule="auto"/>
              <w:jc w:val="center"/>
              <w:rPr>
                <w:rFonts w:ascii="Times New Roman" w:hAnsi="Times New Roman"/>
                <w:b/>
                <w:szCs w:val="28"/>
              </w:rPr>
            </w:pPr>
          </w:p>
        </w:tc>
        <w:tc>
          <w:tcPr>
            <w:tcW w:w="4804" w:type="dxa"/>
          </w:tcPr>
          <w:p w14:paraId="74A300E4" w14:textId="77777777" w:rsidR="00A71773" w:rsidRPr="008F3D75" w:rsidRDefault="00A71773" w:rsidP="009E4401">
            <w:pPr>
              <w:autoSpaceDE w:val="0"/>
              <w:autoSpaceDN w:val="0"/>
              <w:adjustRightInd w:val="0"/>
              <w:spacing w:line="360" w:lineRule="auto"/>
              <w:jc w:val="center"/>
              <w:rPr>
                <w:rFonts w:ascii="Times New Roman" w:hAnsi="Times New Roman"/>
                <w:b/>
                <w:szCs w:val="28"/>
              </w:rPr>
            </w:pPr>
            <w:r w:rsidRPr="008F3D75">
              <w:rPr>
                <w:rFonts w:ascii="Times New Roman" w:hAnsi="Times New Roman"/>
                <w:b/>
                <w:szCs w:val="28"/>
              </w:rPr>
              <w:t>в 1 лікарському фунті (5670 частин</w:t>
            </w:r>
            <w:r w:rsidRPr="008F3D75">
              <w:rPr>
                <w:rFonts w:ascii="Times New Roman" w:hAnsi="Times New Roman"/>
                <w:b/>
                <w:szCs w:val="28"/>
                <w:vertAlign w:val="superscript"/>
              </w:rPr>
              <w:t>**</w:t>
            </w:r>
            <w:r w:rsidRPr="008F3D75">
              <w:rPr>
                <w:rFonts w:ascii="Times New Roman" w:hAnsi="Times New Roman"/>
                <w:b/>
                <w:szCs w:val="28"/>
              </w:rPr>
              <w:t>)</w:t>
            </w:r>
          </w:p>
        </w:tc>
        <w:tc>
          <w:tcPr>
            <w:tcW w:w="2369" w:type="dxa"/>
          </w:tcPr>
          <w:p w14:paraId="7B9F71C8" w14:textId="77777777" w:rsidR="00A71773" w:rsidRPr="008F3D75" w:rsidRDefault="00A71773" w:rsidP="009E4401">
            <w:pPr>
              <w:autoSpaceDE w:val="0"/>
              <w:autoSpaceDN w:val="0"/>
              <w:adjustRightInd w:val="0"/>
              <w:spacing w:line="360" w:lineRule="auto"/>
              <w:jc w:val="center"/>
              <w:rPr>
                <w:rFonts w:ascii="Times New Roman" w:hAnsi="Times New Roman"/>
                <w:b/>
                <w:szCs w:val="28"/>
              </w:rPr>
            </w:pPr>
            <w:r w:rsidRPr="008F3D75">
              <w:rPr>
                <w:rFonts w:ascii="Times New Roman" w:hAnsi="Times New Roman"/>
                <w:b/>
                <w:szCs w:val="28"/>
              </w:rPr>
              <w:t>в 10000 частинах</w:t>
            </w:r>
          </w:p>
        </w:tc>
      </w:tr>
      <w:tr w:rsidR="00A71773" w:rsidRPr="008F3D75" w14:paraId="5F51B2BF" w14:textId="77777777" w:rsidTr="009E4401">
        <w:trPr>
          <w:jc w:val="center"/>
        </w:trPr>
        <w:tc>
          <w:tcPr>
            <w:tcW w:w="2340" w:type="dxa"/>
          </w:tcPr>
          <w:p w14:paraId="7E6A8635"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r w:rsidRPr="008F3D75">
              <w:rPr>
                <w:rFonts w:ascii="Times New Roman" w:hAnsi="Times New Roman"/>
                <w:szCs w:val="28"/>
              </w:rPr>
              <w:t>NaCl</w:t>
            </w:r>
          </w:p>
        </w:tc>
        <w:tc>
          <w:tcPr>
            <w:tcW w:w="4804" w:type="dxa"/>
          </w:tcPr>
          <w:p w14:paraId="791EC4BB"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r w:rsidRPr="008F3D75">
              <w:rPr>
                <w:rFonts w:ascii="Times New Roman" w:hAnsi="Times New Roman"/>
                <w:szCs w:val="28"/>
              </w:rPr>
              <w:t>0,1369</w:t>
            </w:r>
          </w:p>
        </w:tc>
        <w:tc>
          <w:tcPr>
            <w:tcW w:w="2369" w:type="dxa"/>
          </w:tcPr>
          <w:p w14:paraId="68FD900F"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r w:rsidRPr="008F3D75">
              <w:rPr>
                <w:rFonts w:ascii="Times New Roman" w:hAnsi="Times New Roman"/>
                <w:szCs w:val="28"/>
              </w:rPr>
              <w:t>0,2377</w:t>
            </w:r>
          </w:p>
        </w:tc>
      </w:tr>
      <w:tr w:rsidR="00A71773" w:rsidRPr="008F3D75" w14:paraId="69AB5DA2" w14:textId="77777777" w:rsidTr="009E4401">
        <w:trPr>
          <w:jc w:val="center"/>
        </w:trPr>
        <w:tc>
          <w:tcPr>
            <w:tcW w:w="2340" w:type="dxa"/>
          </w:tcPr>
          <w:p w14:paraId="564FDB62" w14:textId="77777777" w:rsidR="00A71773" w:rsidRPr="008F3D75" w:rsidRDefault="00A71773" w:rsidP="009E4401">
            <w:pPr>
              <w:autoSpaceDE w:val="0"/>
              <w:autoSpaceDN w:val="0"/>
              <w:adjustRightInd w:val="0"/>
              <w:spacing w:line="360" w:lineRule="auto"/>
              <w:jc w:val="center"/>
              <w:rPr>
                <w:rFonts w:ascii="Times New Roman" w:hAnsi="Times New Roman"/>
                <w:szCs w:val="28"/>
                <w:vertAlign w:val="subscript"/>
              </w:rPr>
            </w:pPr>
            <w:r w:rsidRPr="008F3D75">
              <w:rPr>
                <w:rFonts w:ascii="Times New Roman" w:hAnsi="Times New Roman"/>
                <w:szCs w:val="28"/>
              </w:rPr>
              <w:t>CaSO</w:t>
            </w:r>
            <w:r w:rsidRPr="008F3D75">
              <w:rPr>
                <w:rFonts w:ascii="Times New Roman" w:hAnsi="Times New Roman"/>
                <w:szCs w:val="28"/>
                <w:vertAlign w:val="subscript"/>
              </w:rPr>
              <w:t>4</w:t>
            </w:r>
          </w:p>
        </w:tc>
        <w:tc>
          <w:tcPr>
            <w:tcW w:w="4804" w:type="dxa"/>
          </w:tcPr>
          <w:p w14:paraId="5E880575"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r w:rsidRPr="008F3D75">
              <w:rPr>
                <w:rFonts w:ascii="Times New Roman" w:hAnsi="Times New Roman"/>
                <w:szCs w:val="28"/>
              </w:rPr>
              <w:t>0,3624</w:t>
            </w:r>
          </w:p>
        </w:tc>
        <w:tc>
          <w:tcPr>
            <w:tcW w:w="2369" w:type="dxa"/>
          </w:tcPr>
          <w:p w14:paraId="788352F2"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r w:rsidRPr="008F3D75">
              <w:rPr>
                <w:rFonts w:ascii="Times New Roman" w:hAnsi="Times New Roman"/>
                <w:szCs w:val="28"/>
              </w:rPr>
              <w:t>0,6309</w:t>
            </w:r>
          </w:p>
        </w:tc>
      </w:tr>
      <w:tr w:rsidR="00A71773" w:rsidRPr="008F3D75" w14:paraId="20BECF23" w14:textId="77777777" w:rsidTr="009E4401">
        <w:trPr>
          <w:jc w:val="center"/>
        </w:trPr>
        <w:tc>
          <w:tcPr>
            <w:tcW w:w="2340" w:type="dxa"/>
          </w:tcPr>
          <w:p w14:paraId="5C1B85BE" w14:textId="77777777" w:rsidR="00A71773" w:rsidRPr="008F3D75" w:rsidRDefault="00A71773" w:rsidP="009E4401">
            <w:pPr>
              <w:autoSpaceDE w:val="0"/>
              <w:autoSpaceDN w:val="0"/>
              <w:adjustRightInd w:val="0"/>
              <w:spacing w:line="360" w:lineRule="auto"/>
              <w:jc w:val="center"/>
              <w:rPr>
                <w:rFonts w:ascii="Times New Roman" w:hAnsi="Times New Roman"/>
                <w:szCs w:val="28"/>
                <w:vertAlign w:val="subscript"/>
              </w:rPr>
            </w:pPr>
            <w:r w:rsidRPr="008F3D75">
              <w:rPr>
                <w:rFonts w:ascii="Times New Roman" w:hAnsi="Times New Roman"/>
                <w:szCs w:val="28"/>
              </w:rPr>
              <w:t>CaCO</w:t>
            </w:r>
            <w:r w:rsidRPr="008F3D75">
              <w:rPr>
                <w:rFonts w:ascii="Times New Roman" w:hAnsi="Times New Roman"/>
                <w:szCs w:val="28"/>
                <w:vertAlign w:val="subscript"/>
              </w:rPr>
              <w:t>3</w:t>
            </w:r>
          </w:p>
        </w:tc>
        <w:tc>
          <w:tcPr>
            <w:tcW w:w="4804" w:type="dxa"/>
          </w:tcPr>
          <w:p w14:paraId="35A2631F"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r w:rsidRPr="008F3D75">
              <w:rPr>
                <w:rFonts w:ascii="Times New Roman" w:hAnsi="Times New Roman"/>
                <w:szCs w:val="28"/>
              </w:rPr>
              <w:t>0,8767</w:t>
            </w:r>
          </w:p>
        </w:tc>
        <w:tc>
          <w:tcPr>
            <w:tcW w:w="2369" w:type="dxa"/>
          </w:tcPr>
          <w:p w14:paraId="7C47E54E"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r w:rsidRPr="008F3D75">
              <w:rPr>
                <w:rFonts w:ascii="Times New Roman" w:hAnsi="Times New Roman"/>
                <w:szCs w:val="28"/>
              </w:rPr>
              <w:t>1,5220</w:t>
            </w:r>
          </w:p>
        </w:tc>
      </w:tr>
      <w:tr w:rsidR="00A71773" w:rsidRPr="008F3D75" w14:paraId="2EE1CD17" w14:textId="77777777" w:rsidTr="009E4401">
        <w:trPr>
          <w:jc w:val="center"/>
        </w:trPr>
        <w:tc>
          <w:tcPr>
            <w:tcW w:w="2340" w:type="dxa"/>
          </w:tcPr>
          <w:p w14:paraId="78092CCB" w14:textId="77777777" w:rsidR="00A71773" w:rsidRPr="008F3D75" w:rsidRDefault="00A71773" w:rsidP="009E4401">
            <w:pPr>
              <w:autoSpaceDE w:val="0"/>
              <w:autoSpaceDN w:val="0"/>
              <w:adjustRightInd w:val="0"/>
              <w:spacing w:line="360" w:lineRule="auto"/>
              <w:jc w:val="center"/>
              <w:rPr>
                <w:rFonts w:ascii="Times New Roman" w:hAnsi="Times New Roman"/>
                <w:szCs w:val="28"/>
                <w:vertAlign w:val="subscript"/>
              </w:rPr>
            </w:pPr>
            <w:r w:rsidRPr="008F3D75">
              <w:rPr>
                <w:rFonts w:ascii="Times New Roman" w:hAnsi="Times New Roman"/>
                <w:szCs w:val="28"/>
              </w:rPr>
              <w:t>MgCO</w:t>
            </w:r>
            <w:r w:rsidRPr="008F3D75">
              <w:rPr>
                <w:rFonts w:ascii="Times New Roman" w:hAnsi="Times New Roman"/>
                <w:szCs w:val="28"/>
                <w:vertAlign w:val="subscript"/>
              </w:rPr>
              <w:t>3</w:t>
            </w:r>
          </w:p>
        </w:tc>
        <w:tc>
          <w:tcPr>
            <w:tcW w:w="4804" w:type="dxa"/>
          </w:tcPr>
          <w:p w14:paraId="552A1E1D"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r w:rsidRPr="008F3D75">
              <w:rPr>
                <w:rFonts w:ascii="Times New Roman" w:hAnsi="Times New Roman"/>
                <w:szCs w:val="28"/>
              </w:rPr>
              <w:t>0,6768</w:t>
            </w:r>
          </w:p>
        </w:tc>
        <w:tc>
          <w:tcPr>
            <w:tcW w:w="2369" w:type="dxa"/>
          </w:tcPr>
          <w:p w14:paraId="527DD420"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r w:rsidRPr="008F3D75">
              <w:rPr>
                <w:rFonts w:ascii="Times New Roman" w:hAnsi="Times New Roman"/>
                <w:szCs w:val="28"/>
              </w:rPr>
              <w:t>1,1737</w:t>
            </w:r>
          </w:p>
        </w:tc>
      </w:tr>
      <w:tr w:rsidR="00A71773" w:rsidRPr="008F3D75" w14:paraId="012414F5" w14:textId="77777777" w:rsidTr="009E4401">
        <w:trPr>
          <w:jc w:val="center"/>
        </w:trPr>
        <w:tc>
          <w:tcPr>
            <w:tcW w:w="2340" w:type="dxa"/>
          </w:tcPr>
          <w:p w14:paraId="354B8F75" w14:textId="77777777" w:rsidR="00A71773" w:rsidRPr="008F3D75" w:rsidRDefault="00A71773" w:rsidP="009E4401">
            <w:pPr>
              <w:autoSpaceDE w:val="0"/>
              <w:autoSpaceDN w:val="0"/>
              <w:adjustRightInd w:val="0"/>
              <w:spacing w:line="360" w:lineRule="auto"/>
              <w:jc w:val="center"/>
              <w:rPr>
                <w:rFonts w:ascii="Times New Roman" w:hAnsi="Times New Roman"/>
                <w:szCs w:val="28"/>
                <w:vertAlign w:val="subscript"/>
              </w:rPr>
            </w:pPr>
            <w:r w:rsidRPr="008F3D75">
              <w:rPr>
                <w:rFonts w:ascii="Times New Roman" w:hAnsi="Times New Roman"/>
                <w:szCs w:val="28"/>
              </w:rPr>
              <w:t>FeCO</w:t>
            </w:r>
            <w:r w:rsidRPr="008F3D75">
              <w:rPr>
                <w:rFonts w:ascii="Times New Roman" w:hAnsi="Times New Roman"/>
                <w:szCs w:val="28"/>
                <w:vertAlign w:val="subscript"/>
              </w:rPr>
              <w:t>3</w:t>
            </w:r>
          </w:p>
        </w:tc>
        <w:tc>
          <w:tcPr>
            <w:tcW w:w="4804" w:type="dxa"/>
          </w:tcPr>
          <w:p w14:paraId="1DCEA37B"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r w:rsidRPr="008F3D75">
              <w:rPr>
                <w:rFonts w:ascii="Times New Roman" w:hAnsi="Times New Roman"/>
                <w:szCs w:val="28"/>
              </w:rPr>
              <w:t>0,0282</w:t>
            </w:r>
          </w:p>
        </w:tc>
        <w:tc>
          <w:tcPr>
            <w:tcW w:w="2369" w:type="dxa"/>
          </w:tcPr>
          <w:p w14:paraId="4419F068"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r w:rsidRPr="008F3D75">
              <w:rPr>
                <w:rFonts w:ascii="Times New Roman" w:hAnsi="Times New Roman"/>
                <w:szCs w:val="28"/>
              </w:rPr>
              <w:t>0,0439</w:t>
            </w:r>
          </w:p>
        </w:tc>
      </w:tr>
      <w:tr w:rsidR="00A71773" w:rsidRPr="008F3D75" w14:paraId="62332F77" w14:textId="77777777" w:rsidTr="009E4401">
        <w:trPr>
          <w:jc w:val="center"/>
        </w:trPr>
        <w:tc>
          <w:tcPr>
            <w:tcW w:w="2340" w:type="dxa"/>
          </w:tcPr>
          <w:p w14:paraId="5FB4F743"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r w:rsidRPr="008F3D75">
              <w:rPr>
                <w:rFonts w:ascii="Times New Roman" w:hAnsi="Times New Roman"/>
                <w:szCs w:val="28"/>
              </w:rPr>
              <w:t>Глинозем</w:t>
            </w:r>
          </w:p>
        </w:tc>
        <w:tc>
          <w:tcPr>
            <w:tcW w:w="4804" w:type="dxa"/>
          </w:tcPr>
          <w:p w14:paraId="179E3160"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r w:rsidRPr="008F3D75">
              <w:rPr>
                <w:rFonts w:ascii="Times New Roman" w:hAnsi="Times New Roman"/>
                <w:szCs w:val="28"/>
              </w:rPr>
              <w:t>0,0054</w:t>
            </w:r>
          </w:p>
        </w:tc>
        <w:tc>
          <w:tcPr>
            <w:tcW w:w="2369" w:type="dxa"/>
          </w:tcPr>
          <w:p w14:paraId="21AE96BD"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r w:rsidRPr="008F3D75">
              <w:rPr>
                <w:rFonts w:ascii="Times New Roman" w:hAnsi="Times New Roman"/>
                <w:szCs w:val="28"/>
              </w:rPr>
              <w:t>0,0993</w:t>
            </w:r>
          </w:p>
        </w:tc>
      </w:tr>
      <w:tr w:rsidR="00A71773" w:rsidRPr="008F3D75" w14:paraId="0EF2F3EF" w14:textId="77777777" w:rsidTr="009E4401">
        <w:trPr>
          <w:jc w:val="center"/>
        </w:trPr>
        <w:tc>
          <w:tcPr>
            <w:tcW w:w="2340" w:type="dxa"/>
          </w:tcPr>
          <w:p w14:paraId="7D98A7AA" w14:textId="77777777" w:rsidR="00A71773" w:rsidRPr="008F3D75" w:rsidRDefault="00A71773" w:rsidP="009E4401">
            <w:pPr>
              <w:autoSpaceDE w:val="0"/>
              <w:autoSpaceDN w:val="0"/>
              <w:adjustRightInd w:val="0"/>
              <w:spacing w:line="360" w:lineRule="auto"/>
              <w:jc w:val="center"/>
              <w:rPr>
                <w:rFonts w:ascii="Times New Roman" w:hAnsi="Times New Roman"/>
                <w:szCs w:val="28"/>
                <w:vertAlign w:val="subscript"/>
              </w:rPr>
            </w:pPr>
            <w:r w:rsidRPr="008F3D75">
              <w:rPr>
                <w:rFonts w:ascii="Times New Roman" w:hAnsi="Times New Roman"/>
                <w:szCs w:val="28"/>
              </w:rPr>
              <w:t>SiO</w:t>
            </w:r>
            <w:r w:rsidRPr="008F3D75">
              <w:rPr>
                <w:rFonts w:ascii="Times New Roman" w:hAnsi="Times New Roman"/>
                <w:szCs w:val="28"/>
                <w:vertAlign w:val="subscript"/>
              </w:rPr>
              <w:t>2</w:t>
            </w:r>
          </w:p>
        </w:tc>
        <w:tc>
          <w:tcPr>
            <w:tcW w:w="4804" w:type="dxa"/>
          </w:tcPr>
          <w:p w14:paraId="64A36256"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r w:rsidRPr="008F3D75">
              <w:rPr>
                <w:rFonts w:ascii="Times New Roman" w:hAnsi="Times New Roman"/>
                <w:szCs w:val="28"/>
              </w:rPr>
              <w:t>0,0564</w:t>
            </w:r>
          </w:p>
        </w:tc>
        <w:tc>
          <w:tcPr>
            <w:tcW w:w="2369" w:type="dxa"/>
          </w:tcPr>
          <w:p w14:paraId="07C382B4"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r w:rsidRPr="008F3D75">
              <w:rPr>
                <w:rFonts w:ascii="Times New Roman" w:hAnsi="Times New Roman"/>
                <w:szCs w:val="28"/>
              </w:rPr>
              <w:t>0,0977</w:t>
            </w:r>
          </w:p>
        </w:tc>
      </w:tr>
      <w:tr w:rsidR="00A71773" w:rsidRPr="008F3D75" w14:paraId="593E1710" w14:textId="77777777" w:rsidTr="009E4401">
        <w:trPr>
          <w:jc w:val="center"/>
        </w:trPr>
        <w:tc>
          <w:tcPr>
            <w:tcW w:w="2340" w:type="dxa"/>
          </w:tcPr>
          <w:p w14:paraId="5A46549A" w14:textId="77777777" w:rsidR="00A71773" w:rsidRPr="008F3D75" w:rsidRDefault="00A71773" w:rsidP="009E4401">
            <w:pPr>
              <w:autoSpaceDE w:val="0"/>
              <w:autoSpaceDN w:val="0"/>
              <w:adjustRightInd w:val="0"/>
              <w:spacing w:line="360" w:lineRule="auto"/>
              <w:jc w:val="center"/>
              <w:rPr>
                <w:rFonts w:ascii="Times New Roman" w:hAnsi="Times New Roman"/>
                <w:b/>
                <w:szCs w:val="28"/>
              </w:rPr>
            </w:pPr>
            <w:r w:rsidRPr="008F3D75">
              <w:rPr>
                <w:rFonts w:ascii="Times New Roman" w:hAnsi="Times New Roman"/>
                <w:b/>
                <w:szCs w:val="28"/>
              </w:rPr>
              <w:t>Всього</w:t>
            </w:r>
          </w:p>
        </w:tc>
        <w:tc>
          <w:tcPr>
            <w:tcW w:w="4804" w:type="dxa"/>
          </w:tcPr>
          <w:p w14:paraId="68B6C8FA" w14:textId="77777777" w:rsidR="00A71773" w:rsidRPr="008F3D75" w:rsidRDefault="00A71773" w:rsidP="009E4401">
            <w:pPr>
              <w:autoSpaceDE w:val="0"/>
              <w:autoSpaceDN w:val="0"/>
              <w:adjustRightInd w:val="0"/>
              <w:spacing w:line="360" w:lineRule="auto"/>
              <w:jc w:val="center"/>
              <w:rPr>
                <w:rFonts w:ascii="Times New Roman" w:hAnsi="Times New Roman"/>
                <w:b/>
                <w:szCs w:val="28"/>
              </w:rPr>
            </w:pPr>
            <w:r w:rsidRPr="008F3D75">
              <w:rPr>
                <w:rFonts w:ascii="Times New Roman" w:hAnsi="Times New Roman"/>
                <w:b/>
                <w:szCs w:val="28"/>
              </w:rPr>
              <w:t>2,1428</w:t>
            </w:r>
          </w:p>
        </w:tc>
        <w:tc>
          <w:tcPr>
            <w:tcW w:w="2369" w:type="dxa"/>
          </w:tcPr>
          <w:p w14:paraId="1FE2267C" w14:textId="77777777" w:rsidR="00A71773" w:rsidRPr="008F3D75" w:rsidRDefault="00A71773" w:rsidP="009E4401">
            <w:pPr>
              <w:autoSpaceDE w:val="0"/>
              <w:autoSpaceDN w:val="0"/>
              <w:adjustRightInd w:val="0"/>
              <w:spacing w:line="360" w:lineRule="auto"/>
              <w:jc w:val="center"/>
              <w:rPr>
                <w:rFonts w:ascii="Times New Roman" w:hAnsi="Times New Roman"/>
                <w:b/>
                <w:szCs w:val="28"/>
              </w:rPr>
            </w:pPr>
            <w:r w:rsidRPr="008F3D75">
              <w:rPr>
                <w:rFonts w:ascii="Times New Roman" w:hAnsi="Times New Roman"/>
                <w:b/>
                <w:szCs w:val="28"/>
              </w:rPr>
              <w:t>3,8052</w:t>
            </w:r>
          </w:p>
        </w:tc>
      </w:tr>
    </w:tbl>
    <w:p w14:paraId="187F57B8" w14:textId="77777777" w:rsidR="001B1B5E" w:rsidRDefault="001B1B5E" w:rsidP="00A71773">
      <w:pPr>
        <w:shd w:val="clear" w:color="auto" w:fill="FFFFFF"/>
        <w:autoSpaceDE w:val="0"/>
        <w:autoSpaceDN w:val="0"/>
        <w:adjustRightInd w:val="0"/>
        <w:rPr>
          <w:rFonts w:ascii="Times New Roman" w:hAnsi="Times New Roman"/>
          <w:szCs w:val="28"/>
        </w:rPr>
      </w:pPr>
    </w:p>
    <w:p w14:paraId="3953AA27" w14:textId="77777777" w:rsidR="00A71773" w:rsidRPr="008F3D75" w:rsidRDefault="00A71773" w:rsidP="00A71773">
      <w:pPr>
        <w:shd w:val="clear" w:color="auto" w:fill="FFFFFF"/>
        <w:autoSpaceDE w:val="0"/>
        <w:autoSpaceDN w:val="0"/>
        <w:adjustRightInd w:val="0"/>
        <w:rPr>
          <w:rFonts w:ascii="Times New Roman" w:hAnsi="Times New Roman"/>
          <w:szCs w:val="28"/>
        </w:rPr>
      </w:pPr>
      <w:r w:rsidRPr="008F3D75">
        <w:rPr>
          <w:rFonts w:ascii="Times New Roman" w:hAnsi="Times New Roman"/>
          <w:szCs w:val="28"/>
        </w:rPr>
        <w:t xml:space="preserve">* гран = </w:t>
      </w:r>
      <w:smartTag w:uri="urn:schemas-microsoft-com:office:smarttags" w:element="metricconverter">
        <w:smartTagPr>
          <w:attr w:name="ProductID" w:val="0,062 г"/>
        </w:smartTagPr>
        <w:r w:rsidRPr="008F3D75">
          <w:rPr>
            <w:rFonts w:ascii="Times New Roman" w:hAnsi="Times New Roman"/>
            <w:szCs w:val="28"/>
          </w:rPr>
          <w:t>0,062 г</w:t>
        </w:r>
      </w:smartTag>
      <w:r w:rsidRPr="008F3D75">
        <w:rPr>
          <w:rFonts w:ascii="Times New Roman" w:hAnsi="Times New Roman"/>
          <w:szCs w:val="28"/>
        </w:rPr>
        <w:t>.</w:t>
      </w:r>
    </w:p>
    <w:p w14:paraId="2976A455" w14:textId="77777777" w:rsidR="00A71773" w:rsidRPr="008F3D75" w:rsidRDefault="00A71773" w:rsidP="00A71773">
      <w:pPr>
        <w:shd w:val="clear" w:color="auto" w:fill="FFFFFF"/>
        <w:autoSpaceDE w:val="0"/>
        <w:autoSpaceDN w:val="0"/>
        <w:adjustRightInd w:val="0"/>
        <w:rPr>
          <w:rFonts w:ascii="Times New Roman" w:hAnsi="Times New Roman"/>
          <w:szCs w:val="28"/>
        </w:rPr>
      </w:pPr>
      <w:r w:rsidRPr="008F3D75">
        <w:rPr>
          <w:rFonts w:ascii="Times New Roman" w:hAnsi="Times New Roman"/>
          <w:szCs w:val="28"/>
        </w:rPr>
        <w:t xml:space="preserve">** 5670 частин = </w:t>
      </w:r>
      <w:smartTag w:uri="urn:schemas-microsoft-com:office:smarttags" w:element="metricconverter">
        <w:smartTagPr>
          <w:attr w:name="ProductID" w:val="5,67 л"/>
        </w:smartTagPr>
        <w:r w:rsidRPr="008F3D75">
          <w:rPr>
            <w:rFonts w:ascii="Times New Roman" w:hAnsi="Times New Roman"/>
            <w:szCs w:val="28"/>
          </w:rPr>
          <w:t>5,67 л</w:t>
        </w:r>
      </w:smartTag>
      <w:r w:rsidRPr="008F3D75">
        <w:rPr>
          <w:rFonts w:ascii="Times New Roman" w:hAnsi="Times New Roman"/>
          <w:szCs w:val="28"/>
        </w:rPr>
        <w:t>.</w:t>
      </w:r>
    </w:p>
    <w:p w14:paraId="54738AF4" w14:textId="77777777" w:rsidR="004C1223" w:rsidRDefault="004C1223" w:rsidP="00A71773">
      <w:pPr>
        <w:shd w:val="clear" w:color="auto" w:fill="FFFFFF"/>
        <w:autoSpaceDE w:val="0"/>
        <w:autoSpaceDN w:val="0"/>
        <w:adjustRightInd w:val="0"/>
        <w:spacing w:line="360" w:lineRule="auto"/>
        <w:jc w:val="right"/>
        <w:rPr>
          <w:rFonts w:ascii="Times New Roman" w:hAnsi="Times New Roman"/>
          <w:i/>
          <w:szCs w:val="28"/>
        </w:rPr>
      </w:pPr>
    </w:p>
    <w:p w14:paraId="2A200FBB" w14:textId="77777777" w:rsidR="00A71773" w:rsidRPr="008F3D75" w:rsidRDefault="00A71773" w:rsidP="00A71773">
      <w:pPr>
        <w:shd w:val="clear" w:color="auto" w:fill="FFFFFF"/>
        <w:autoSpaceDE w:val="0"/>
        <w:autoSpaceDN w:val="0"/>
        <w:adjustRightInd w:val="0"/>
        <w:spacing w:line="360" w:lineRule="auto"/>
        <w:jc w:val="right"/>
        <w:rPr>
          <w:rFonts w:ascii="Times New Roman" w:hAnsi="Times New Roman"/>
          <w:i/>
          <w:szCs w:val="28"/>
        </w:rPr>
      </w:pPr>
      <w:r w:rsidRPr="008F3D75">
        <w:rPr>
          <w:rFonts w:ascii="Times New Roman" w:hAnsi="Times New Roman"/>
          <w:i/>
          <w:szCs w:val="28"/>
        </w:rPr>
        <w:t>Таблиця 3.</w:t>
      </w:r>
      <w:r w:rsidR="008F3D75" w:rsidRPr="008F3D75">
        <w:rPr>
          <w:rFonts w:ascii="Times New Roman" w:hAnsi="Times New Roman"/>
          <w:i/>
          <w:szCs w:val="28"/>
        </w:rPr>
        <w:t>2</w:t>
      </w:r>
      <w:r w:rsidRPr="008F3D75">
        <w:rPr>
          <w:rFonts w:ascii="Times New Roman" w:hAnsi="Times New Roman"/>
          <w:i/>
          <w:szCs w:val="28"/>
        </w:rPr>
        <w:t xml:space="preserve"> </w:t>
      </w:r>
    </w:p>
    <w:p w14:paraId="004F15CD" w14:textId="77777777" w:rsidR="00A71773" w:rsidRPr="008F3D75" w:rsidRDefault="00A71773" w:rsidP="00A71773">
      <w:pPr>
        <w:shd w:val="clear" w:color="auto" w:fill="FFFFFF"/>
        <w:autoSpaceDE w:val="0"/>
        <w:autoSpaceDN w:val="0"/>
        <w:adjustRightInd w:val="0"/>
        <w:spacing w:line="360" w:lineRule="auto"/>
        <w:jc w:val="center"/>
        <w:rPr>
          <w:rFonts w:ascii="Times New Roman" w:hAnsi="Times New Roman"/>
          <w:b/>
          <w:szCs w:val="28"/>
        </w:rPr>
      </w:pPr>
      <w:r w:rsidRPr="008F3D75">
        <w:rPr>
          <w:rFonts w:ascii="Times New Roman" w:hAnsi="Times New Roman"/>
          <w:b/>
          <w:szCs w:val="28"/>
        </w:rPr>
        <w:t>Хімічний склад мінеральної води джерела “Нафтуся” (1880 р.)*</w:t>
      </w:r>
    </w:p>
    <w:tbl>
      <w:tblPr>
        <w:tblStyle w:val="a3"/>
        <w:tblW w:w="0" w:type="auto"/>
        <w:jc w:val="center"/>
        <w:tblLook w:val="01E0" w:firstRow="1" w:lastRow="1" w:firstColumn="1" w:lastColumn="1" w:noHBand="0" w:noVBand="0"/>
      </w:tblPr>
      <w:tblGrid>
        <w:gridCol w:w="766"/>
        <w:gridCol w:w="766"/>
        <w:gridCol w:w="766"/>
        <w:gridCol w:w="766"/>
        <w:gridCol w:w="766"/>
        <w:gridCol w:w="766"/>
        <w:gridCol w:w="766"/>
        <w:gridCol w:w="766"/>
        <w:gridCol w:w="714"/>
        <w:gridCol w:w="766"/>
        <w:gridCol w:w="766"/>
        <w:gridCol w:w="766"/>
      </w:tblGrid>
      <w:tr w:rsidR="00A71773" w:rsidRPr="008F3D75" w14:paraId="53294B78" w14:textId="77777777" w:rsidTr="009E4401">
        <w:trPr>
          <w:cantSplit/>
          <w:trHeight w:val="1838"/>
          <w:jc w:val="center"/>
        </w:trPr>
        <w:tc>
          <w:tcPr>
            <w:tcW w:w="711" w:type="dxa"/>
            <w:textDirection w:val="btLr"/>
            <w:vAlign w:val="center"/>
          </w:tcPr>
          <w:p w14:paraId="18626B0B" w14:textId="77777777" w:rsidR="00A71773" w:rsidRPr="008F3D75" w:rsidRDefault="00A71773" w:rsidP="009E4401">
            <w:pPr>
              <w:autoSpaceDE w:val="0"/>
              <w:autoSpaceDN w:val="0"/>
              <w:adjustRightInd w:val="0"/>
              <w:jc w:val="center"/>
              <w:rPr>
                <w:rFonts w:ascii="Times New Roman" w:hAnsi="Times New Roman"/>
                <w:bCs/>
                <w:szCs w:val="28"/>
                <w:vertAlign w:val="subscript"/>
              </w:rPr>
            </w:pPr>
            <w:r w:rsidRPr="008F3D75">
              <w:rPr>
                <w:rFonts w:ascii="Times New Roman" w:hAnsi="Times New Roman"/>
                <w:bCs/>
                <w:szCs w:val="28"/>
              </w:rPr>
              <w:t>NaHCO</w:t>
            </w:r>
            <w:r w:rsidRPr="008F3D75">
              <w:rPr>
                <w:rFonts w:ascii="Times New Roman" w:hAnsi="Times New Roman"/>
                <w:bCs/>
                <w:szCs w:val="28"/>
                <w:vertAlign w:val="subscript"/>
              </w:rPr>
              <w:t>3</w:t>
            </w:r>
          </w:p>
        </w:tc>
        <w:tc>
          <w:tcPr>
            <w:tcW w:w="711" w:type="dxa"/>
            <w:textDirection w:val="btLr"/>
            <w:vAlign w:val="center"/>
          </w:tcPr>
          <w:p w14:paraId="3A45B3CA" w14:textId="77777777" w:rsidR="00A71773" w:rsidRPr="008F3D75" w:rsidRDefault="00A71773" w:rsidP="009E4401">
            <w:pPr>
              <w:autoSpaceDE w:val="0"/>
              <w:autoSpaceDN w:val="0"/>
              <w:adjustRightInd w:val="0"/>
              <w:jc w:val="center"/>
              <w:rPr>
                <w:rFonts w:ascii="Times New Roman" w:hAnsi="Times New Roman"/>
                <w:bCs/>
                <w:szCs w:val="28"/>
                <w:vertAlign w:val="subscript"/>
              </w:rPr>
            </w:pPr>
            <w:r w:rsidRPr="008F3D75">
              <w:rPr>
                <w:rFonts w:ascii="Times New Roman" w:hAnsi="Times New Roman"/>
                <w:bCs/>
                <w:szCs w:val="28"/>
              </w:rPr>
              <w:t>FeH</w:t>
            </w:r>
            <w:r w:rsidRPr="008F3D75">
              <w:rPr>
                <w:rFonts w:ascii="Times New Roman" w:hAnsi="Times New Roman"/>
                <w:bCs/>
                <w:szCs w:val="28"/>
                <w:vertAlign w:val="subscript"/>
              </w:rPr>
              <w:t xml:space="preserve">2 </w:t>
            </w:r>
            <w:r w:rsidRPr="008F3D75">
              <w:rPr>
                <w:rFonts w:ascii="Times New Roman" w:hAnsi="Times New Roman"/>
                <w:bCs/>
                <w:szCs w:val="28"/>
              </w:rPr>
              <w:t>(CO</w:t>
            </w:r>
            <w:r w:rsidRPr="008F3D75">
              <w:rPr>
                <w:rFonts w:ascii="Times New Roman" w:hAnsi="Times New Roman"/>
                <w:bCs/>
                <w:szCs w:val="28"/>
                <w:vertAlign w:val="subscript"/>
              </w:rPr>
              <w:t>3</w:t>
            </w:r>
            <w:r w:rsidRPr="008F3D75">
              <w:rPr>
                <w:rFonts w:ascii="Times New Roman" w:hAnsi="Times New Roman"/>
                <w:bCs/>
                <w:szCs w:val="28"/>
              </w:rPr>
              <w:t>)</w:t>
            </w:r>
            <w:r w:rsidRPr="008F3D75">
              <w:rPr>
                <w:rFonts w:ascii="Times New Roman" w:hAnsi="Times New Roman"/>
                <w:bCs/>
                <w:szCs w:val="28"/>
                <w:vertAlign w:val="subscript"/>
              </w:rPr>
              <w:t>2</w:t>
            </w:r>
          </w:p>
        </w:tc>
        <w:tc>
          <w:tcPr>
            <w:tcW w:w="711" w:type="dxa"/>
            <w:textDirection w:val="btLr"/>
            <w:vAlign w:val="center"/>
          </w:tcPr>
          <w:p w14:paraId="6A25F768" w14:textId="77777777" w:rsidR="00A71773" w:rsidRPr="008F3D75" w:rsidRDefault="00A71773" w:rsidP="009E4401">
            <w:pPr>
              <w:autoSpaceDE w:val="0"/>
              <w:autoSpaceDN w:val="0"/>
              <w:adjustRightInd w:val="0"/>
              <w:jc w:val="center"/>
              <w:rPr>
                <w:rFonts w:ascii="Times New Roman" w:hAnsi="Times New Roman"/>
                <w:bCs/>
                <w:szCs w:val="28"/>
                <w:vertAlign w:val="subscript"/>
              </w:rPr>
            </w:pPr>
            <w:r w:rsidRPr="008F3D75">
              <w:rPr>
                <w:rFonts w:ascii="Times New Roman" w:hAnsi="Times New Roman"/>
                <w:bCs/>
                <w:szCs w:val="28"/>
              </w:rPr>
              <w:t>MgH</w:t>
            </w:r>
            <w:r w:rsidRPr="008F3D75">
              <w:rPr>
                <w:rFonts w:ascii="Times New Roman" w:hAnsi="Times New Roman"/>
                <w:bCs/>
                <w:szCs w:val="28"/>
                <w:vertAlign w:val="subscript"/>
              </w:rPr>
              <w:t>2</w:t>
            </w:r>
            <w:r w:rsidRPr="008F3D75">
              <w:rPr>
                <w:rFonts w:ascii="Times New Roman" w:hAnsi="Times New Roman"/>
                <w:bCs/>
                <w:szCs w:val="28"/>
              </w:rPr>
              <w:t>(CO</w:t>
            </w:r>
            <w:r w:rsidRPr="008F3D75">
              <w:rPr>
                <w:rFonts w:ascii="Times New Roman" w:hAnsi="Times New Roman"/>
                <w:bCs/>
                <w:szCs w:val="28"/>
                <w:vertAlign w:val="subscript"/>
              </w:rPr>
              <w:t>3</w:t>
            </w:r>
            <w:r w:rsidRPr="008F3D75">
              <w:rPr>
                <w:rFonts w:ascii="Times New Roman" w:hAnsi="Times New Roman"/>
                <w:bCs/>
                <w:szCs w:val="28"/>
              </w:rPr>
              <w:t>)</w:t>
            </w:r>
            <w:r w:rsidRPr="008F3D75">
              <w:rPr>
                <w:rFonts w:ascii="Times New Roman" w:hAnsi="Times New Roman"/>
                <w:bCs/>
                <w:szCs w:val="28"/>
                <w:vertAlign w:val="subscript"/>
              </w:rPr>
              <w:t>2</w:t>
            </w:r>
          </w:p>
        </w:tc>
        <w:tc>
          <w:tcPr>
            <w:tcW w:w="711" w:type="dxa"/>
            <w:textDirection w:val="btLr"/>
            <w:vAlign w:val="center"/>
          </w:tcPr>
          <w:p w14:paraId="65037706" w14:textId="77777777" w:rsidR="00A71773" w:rsidRPr="008F3D75" w:rsidRDefault="00A71773" w:rsidP="009E4401">
            <w:pPr>
              <w:autoSpaceDE w:val="0"/>
              <w:autoSpaceDN w:val="0"/>
              <w:adjustRightInd w:val="0"/>
              <w:jc w:val="center"/>
              <w:rPr>
                <w:rFonts w:ascii="Times New Roman" w:hAnsi="Times New Roman"/>
                <w:bCs/>
                <w:szCs w:val="28"/>
                <w:vertAlign w:val="subscript"/>
              </w:rPr>
            </w:pPr>
            <w:r w:rsidRPr="008F3D75">
              <w:rPr>
                <w:rFonts w:ascii="Times New Roman" w:hAnsi="Times New Roman"/>
                <w:bCs/>
                <w:szCs w:val="28"/>
              </w:rPr>
              <w:t>CaH</w:t>
            </w:r>
            <w:r w:rsidRPr="008F3D75">
              <w:rPr>
                <w:rFonts w:ascii="Times New Roman" w:hAnsi="Times New Roman"/>
                <w:bCs/>
                <w:szCs w:val="28"/>
                <w:vertAlign w:val="subscript"/>
              </w:rPr>
              <w:t xml:space="preserve">2 </w:t>
            </w:r>
            <w:r w:rsidRPr="008F3D75">
              <w:rPr>
                <w:rFonts w:ascii="Times New Roman" w:hAnsi="Times New Roman"/>
                <w:bCs/>
                <w:szCs w:val="28"/>
              </w:rPr>
              <w:t>(CO</w:t>
            </w:r>
            <w:r w:rsidRPr="008F3D75">
              <w:rPr>
                <w:rFonts w:ascii="Times New Roman" w:hAnsi="Times New Roman"/>
                <w:bCs/>
                <w:szCs w:val="28"/>
                <w:vertAlign w:val="subscript"/>
              </w:rPr>
              <w:t>3</w:t>
            </w:r>
            <w:r w:rsidRPr="008F3D75">
              <w:rPr>
                <w:rFonts w:ascii="Times New Roman" w:hAnsi="Times New Roman"/>
                <w:bCs/>
                <w:szCs w:val="28"/>
              </w:rPr>
              <w:t>)</w:t>
            </w:r>
            <w:r w:rsidRPr="008F3D75">
              <w:rPr>
                <w:rFonts w:ascii="Times New Roman" w:hAnsi="Times New Roman"/>
                <w:bCs/>
                <w:szCs w:val="28"/>
                <w:vertAlign w:val="subscript"/>
              </w:rPr>
              <w:t>2</w:t>
            </w:r>
          </w:p>
        </w:tc>
        <w:tc>
          <w:tcPr>
            <w:tcW w:w="711" w:type="dxa"/>
            <w:textDirection w:val="btLr"/>
            <w:vAlign w:val="center"/>
          </w:tcPr>
          <w:p w14:paraId="579C5251" w14:textId="77777777" w:rsidR="00A71773" w:rsidRPr="008F3D75" w:rsidRDefault="00A71773" w:rsidP="009E4401">
            <w:pPr>
              <w:autoSpaceDE w:val="0"/>
              <w:autoSpaceDN w:val="0"/>
              <w:adjustRightInd w:val="0"/>
              <w:jc w:val="center"/>
              <w:rPr>
                <w:rFonts w:ascii="Times New Roman" w:hAnsi="Times New Roman"/>
                <w:bCs/>
                <w:szCs w:val="28"/>
                <w:vertAlign w:val="subscript"/>
              </w:rPr>
            </w:pPr>
            <w:r w:rsidRPr="008F3D75">
              <w:rPr>
                <w:rFonts w:ascii="Times New Roman" w:hAnsi="Times New Roman"/>
                <w:bCs/>
                <w:szCs w:val="28"/>
              </w:rPr>
              <w:t>MgSO</w:t>
            </w:r>
            <w:r w:rsidRPr="008F3D75">
              <w:rPr>
                <w:rFonts w:ascii="Times New Roman" w:hAnsi="Times New Roman"/>
                <w:bCs/>
                <w:szCs w:val="28"/>
                <w:vertAlign w:val="subscript"/>
              </w:rPr>
              <w:t>4</w:t>
            </w:r>
          </w:p>
        </w:tc>
        <w:tc>
          <w:tcPr>
            <w:tcW w:w="711" w:type="dxa"/>
            <w:textDirection w:val="btLr"/>
            <w:vAlign w:val="center"/>
          </w:tcPr>
          <w:p w14:paraId="12197A25" w14:textId="77777777" w:rsidR="00A71773" w:rsidRPr="008F3D75" w:rsidRDefault="00A71773" w:rsidP="009E4401">
            <w:pPr>
              <w:autoSpaceDE w:val="0"/>
              <w:autoSpaceDN w:val="0"/>
              <w:adjustRightInd w:val="0"/>
              <w:jc w:val="center"/>
              <w:rPr>
                <w:rFonts w:ascii="Times New Roman" w:hAnsi="Times New Roman"/>
                <w:bCs/>
                <w:szCs w:val="28"/>
                <w:vertAlign w:val="subscript"/>
              </w:rPr>
            </w:pPr>
            <w:r w:rsidRPr="008F3D75">
              <w:rPr>
                <w:rFonts w:ascii="Times New Roman" w:hAnsi="Times New Roman"/>
                <w:bCs/>
                <w:szCs w:val="28"/>
              </w:rPr>
              <w:t>CaSO</w:t>
            </w:r>
            <w:r w:rsidRPr="008F3D75">
              <w:rPr>
                <w:rFonts w:ascii="Times New Roman" w:hAnsi="Times New Roman"/>
                <w:bCs/>
                <w:szCs w:val="28"/>
                <w:vertAlign w:val="subscript"/>
              </w:rPr>
              <w:t>4</w:t>
            </w:r>
          </w:p>
        </w:tc>
        <w:tc>
          <w:tcPr>
            <w:tcW w:w="711" w:type="dxa"/>
            <w:textDirection w:val="btLr"/>
            <w:vAlign w:val="center"/>
          </w:tcPr>
          <w:p w14:paraId="4080BC1A" w14:textId="77777777" w:rsidR="00A71773" w:rsidRPr="008F3D75" w:rsidRDefault="00A71773" w:rsidP="009E4401">
            <w:pPr>
              <w:autoSpaceDE w:val="0"/>
              <w:autoSpaceDN w:val="0"/>
              <w:adjustRightInd w:val="0"/>
              <w:jc w:val="center"/>
              <w:rPr>
                <w:rFonts w:ascii="Times New Roman" w:hAnsi="Times New Roman"/>
                <w:bCs/>
                <w:szCs w:val="28"/>
                <w:vertAlign w:val="subscript"/>
              </w:rPr>
            </w:pPr>
            <w:r w:rsidRPr="008F3D75">
              <w:rPr>
                <w:rFonts w:ascii="Times New Roman" w:hAnsi="Times New Roman"/>
                <w:bCs/>
                <w:szCs w:val="28"/>
              </w:rPr>
              <w:t>MgCL</w:t>
            </w:r>
            <w:r w:rsidRPr="008F3D75">
              <w:rPr>
                <w:rFonts w:ascii="Times New Roman" w:hAnsi="Times New Roman"/>
                <w:bCs/>
                <w:szCs w:val="28"/>
                <w:vertAlign w:val="subscript"/>
              </w:rPr>
              <w:t>2</w:t>
            </w:r>
          </w:p>
        </w:tc>
        <w:tc>
          <w:tcPr>
            <w:tcW w:w="711" w:type="dxa"/>
            <w:textDirection w:val="btLr"/>
            <w:vAlign w:val="center"/>
          </w:tcPr>
          <w:p w14:paraId="3B8635D2" w14:textId="77777777" w:rsidR="00A71773" w:rsidRPr="008F3D75" w:rsidRDefault="00A71773" w:rsidP="009E4401">
            <w:pPr>
              <w:autoSpaceDE w:val="0"/>
              <w:autoSpaceDN w:val="0"/>
              <w:adjustRightInd w:val="0"/>
              <w:jc w:val="center"/>
              <w:rPr>
                <w:rFonts w:ascii="Times New Roman" w:hAnsi="Times New Roman"/>
                <w:bCs/>
                <w:szCs w:val="28"/>
                <w:vertAlign w:val="subscript"/>
              </w:rPr>
            </w:pPr>
            <w:r w:rsidRPr="008F3D75">
              <w:rPr>
                <w:rFonts w:ascii="Times New Roman" w:hAnsi="Times New Roman"/>
                <w:bCs/>
                <w:szCs w:val="28"/>
              </w:rPr>
              <w:t>SiO</w:t>
            </w:r>
            <w:r w:rsidRPr="008F3D75">
              <w:rPr>
                <w:rFonts w:ascii="Times New Roman" w:hAnsi="Times New Roman"/>
                <w:bCs/>
                <w:szCs w:val="28"/>
                <w:vertAlign w:val="subscript"/>
              </w:rPr>
              <w:t>2</w:t>
            </w:r>
          </w:p>
        </w:tc>
        <w:tc>
          <w:tcPr>
            <w:tcW w:w="664" w:type="dxa"/>
            <w:textDirection w:val="btLr"/>
            <w:vAlign w:val="center"/>
          </w:tcPr>
          <w:p w14:paraId="659C3C46" w14:textId="77777777" w:rsidR="00A71773" w:rsidRPr="008F3D75" w:rsidRDefault="00A71773" w:rsidP="009E4401">
            <w:pPr>
              <w:autoSpaceDE w:val="0"/>
              <w:autoSpaceDN w:val="0"/>
              <w:adjustRightInd w:val="0"/>
              <w:jc w:val="center"/>
              <w:rPr>
                <w:rFonts w:ascii="Times New Roman" w:hAnsi="Times New Roman"/>
                <w:bCs/>
                <w:szCs w:val="28"/>
              </w:rPr>
            </w:pPr>
            <w:r w:rsidRPr="008F3D75">
              <w:rPr>
                <w:rFonts w:ascii="Times New Roman" w:hAnsi="Times New Roman"/>
                <w:bCs/>
                <w:szCs w:val="28"/>
              </w:rPr>
              <w:t>Солі калію і літію</w:t>
            </w:r>
          </w:p>
        </w:tc>
        <w:tc>
          <w:tcPr>
            <w:tcW w:w="711" w:type="dxa"/>
            <w:textDirection w:val="btLr"/>
            <w:vAlign w:val="center"/>
          </w:tcPr>
          <w:p w14:paraId="7C18D5E3" w14:textId="77777777" w:rsidR="00A71773" w:rsidRPr="008F3D75" w:rsidRDefault="00A71773" w:rsidP="009E4401">
            <w:pPr>
              <w:autoSpaceDE w:val="0"/>
              <w:autoSpaceDN w:val="0"/>
              <w:adjustRightInd w:val="0"/>
              <w:jc w:val="center"/>
              <w:rPr>
                <w:rFonts w:ascii="Times New Roman" w:hAnsi="Times New Roman"/>
                <w:bCs/>
                <w:szCs w:val="28"/>
                <w:vertAlign w:val="subscript"/>
              </w:rPr>
            </w:pPr>
            <w:r w:rsidRPr="008F3D75">
              <w:rPr>
                <w:rFonts w:ascii="Times New Roman" w:hAnsi="Times New Roman"/>
                <w:bCs/>
                <w:szCs w:val="28"/>
              </w:rPr>
              <w:t>CO</w:t>
            </w:r>
            <w:r w:rsidRPr="008F3D75">
              <w:rPr>
                <w:rFonts w:ascii="Times New Roman" w:hAnsi="Times New Roman"/>
                <w:bCs/>
                <w:szCs w:val="28"/>
                <w:vertAlign w:val="subscript"/>
              </w:rPr>
              <w:t>2</w:t>
            </w:r>
          </w:p>
        </w:tc>
        <w:tc>
          <w:tcPr>
            <w:tcW w:w="711" w:type="dxa"/>
            <w:textDirection w:val="btLr"/>
            <w:vAlign w:val="center"/>
          </w:tcPr>
          <w:p w14:paraId="569B8611" w14:textId="77777777" w:rsidR="00A71773" w:rsidRPr="008F3D75" w:rsidRDefault="00A71773" w:rsidP="009E4401">
            <w:pPr>
              <w:autoSpaceDE w:val="0"/>
              <w:autoSpaceDN w:val="0"/>
              <w:adjustRightInd w:val="0"/>
              <w:jc w:val="center"/>
              <w:rPr>
                <w:rFonts w:ascii="Times New Roman" w:hAnsi="Times New Roman"/>
                <w:bCs/>
                <w:szCs w:val="28"/>
              </w:rPr>
            </w:pPr>
            <w:r w:rsidRPr="008F3D75">
              <w:rPr>
                <w:rFonts w:ascii="Times New Roman" w:hAnsi="Times New Roman"/>
                <w:bCs/>
                <w:szCs w:val="28"/>
              </w:rPr>
              <w:t>Всього</w:t>
            </w:r>
          </w:p>
        </w:tc>
        <w:tc>
          <w:tcPr>
            <w:tcW w:w="711" w:type="dxa"/>
            <w:textDirection w:val="btLr"/>
            <w:vAlign w:val="center"/>
          </w:tcPr>
          <w:p w14:paraId="6A87861C" w14:textId="77777777" w:rsidR="00A71773" w:rsidRPr="008F3D75" w:rsidRDefault="00A71773" w:rsidP="009E4401">
            <w:pPr>
              <w:autoSpaceDE w:val="0"/>
              <w:autoSpaceDN w:val="0"/>
              <w:adjustRightInd w:val="0"/>
              <w:jc w:val="center"/>
              <w:rPr>
                <w:rFonts w:ascii="Times New Roman" w:hAnsi="Times New Roman"/>
                <w:bCs/>
                <w:szCs w:val="28"/>
              </w:rPr>
            </w:pPr>
            <w:r w:rsidRPr="008F3D75">
              <w:rPr>
                <w:rFonts w:ascii="Times New Roman" w:hAnsi="Times New Roman"/>
                <w:bCs/>
                <w:szCs w:val="28"/>
              </w:rPr>
              <w:t>Смолоподібні речовини</w:t>
            </w:r>
          </w:p>
        </w:tc>
      </w:tr>
      <w:tr w:rsidR="00A71773" w:rsidRPr="008F3D75" w14:paraId="5B824CA2" w14:textId="77777777" w:rsidTr="009E4401">
        <w:trPr>
          <w:trHeight w:val="339"/>
          <w:jc w:val="center"/>
        </w:trPr>
        <w:tc>
          <w:tcPr>
            <w:tcW w:w="711" w:type="dxa"/>
          </w:tcPr>
          <w:p w14:paraId="6CF85293" w14:textId="77777777" w:rsidR="00A71773" w:rsidRPr="008F3D75" w:rsidRDefault="00A71773" w:rsidP="009E4401">
            <w:pPr>
              <w:autoSpaceDE w:val="0"/>
              <w:autoSpaceDN w:val="0"/>
              <w:adjustRightInd w:val="0"/>
              <w:jc w:val="center"/>
              <w:rPr>
                <w:rFonts w:ascii="Times New Roman" w:hAnsi="Times New Roman"/>
                <w:sz w:val="20"/>
                <w:szCs w:val="20"/>
              </w:rPr>
            </w:pPr>
            <w:r w:rsidRPr="008F3D75">
              <w:rPr>
                <w:rFonts w:ascii="Times New Roman" w:hAnsi="Times New Roman"/>
                <w:sz w:val="20"/>
                <w:szCs w:val="20"/>
              </w:rPr>
              <w:t>1,4488</w:t>
            </w:r>
          </w:p>
        </w:tc>
        <w:tc>
          <w:tcPr>
            <w:tcW w:w="711" w:type="dxa"/>
          </w:tcPr>
          <w:p w14:paraId="54DCB6AF" w14:textId="77777777" w:rsidR="00A71773" w:rsidRPr="008F3D75" w:rsidRDefault="00A71773" w:rsidP="009E4401">
            <w:pPr>
              <w:autoSpaceDE w:val="0"/>
              <w:autoSpaceDN w:val="0"/>
              <w:adjustRightInd w:val="0"/>
              <w:jc w:val="center"/>
              <w:rPr>
                <w:rFonts w:ascii="Times New Roman" w:hAnsi="Times New Roman"/>
                <w:sz w:val="20"/>
                <w:szCs w:val="20"/>
              </w:rPr>
            </w:pPr>
            <w:r w:rsidRPr="008F3D75">
              <w:rPr>
                <w:rFonts w:ascii="Times New Roman" w:hAnsi="Times New Roman"/>
                <w:sz w:val="20"/>
                <w:szCs w:val="20"/>
              </w:rPr>
              <w:t>0,0371</w:t>
            </w:r>
          </w:p>
        </w:tc>
        <w:tc>
          <w:tcPr>
            <w:tcW w:w="711" w:type="dxa"/>
          </w:tcPr>
          <w:p w14:paraId="1FA88D3D" w14:textId="77777777" w:rsidR="00A71773" w:rsidRPr="008F3D75" w:rsidRDefault="00A71773" w:rsidP="009E4401">
            <w:pPr>
              <w:autoSpaceDE w:val="0"/>
              <w:autoSpaceDN w:val="0"/>
              <w:adjustRightInd w:val="0"/>
              <w:jc w:val="center"/>
              <w:rPr>
                <w:rFonts w:ascii="Times New Roman" w:hAnsi="Times New Roman"/>
                <w:sz w:val="20"/>
                <w:szCs w:val="20"/>
              </w:rPr>
            </w:pPr>
            <w:r w:rsidRPr="008F3D75">
              <w:rPr>
                <w:rFonts w:ascii="Times New Roman" w:hAnsi="Times New Roman"/>
                <w:sz w:val="20"/>
                <w:szCs w:val="20"/>
              </w:rPr>
              <w:t>0,0250</w:t>
            </w:r>
          </w:p>
        </w:tc>
        <w:tc>
          <w:tcPr>
            <w:tcW w:w="711" w:type="dxa"/>
          </w:tcPr>
          <w:p w14:paraId="1F6DAD85" w14:textId="77777777" w:rsidR="00A71773" w:rsidRPr="008F3D75" w:rsidRDefault="00A71773" w:rsidP="009E4401">
            <w:pPr>
              <w:autoSpaceDE w:val="0"/>
              <w:autoSpaceDN w:val="0"/>
              <w:adjustRightInd w:val="0"/>
              <w:jc w:val="center"/>
              <w:rPr>
                <w:rFonts w:ascii="Times New Roman" w:hAnsi="Times New Roman"/>
                <w:sz w:val="20"/>
                <w:szCs w:val="20"/>
              </w:rPr>
            </w:pPr>
            <w:r w:rsidRPr="008F3D75">
              <w:rPr>
                <w:rFonts w:ascii="Times New Roman" w:hAnsi="Times New Roman"/>
                <w:sz w:val="20"/>
                <w:szCs w:val="20"/>
              </w:rPr>
              <w:t>3,8890</w:t>
            </w:r>
          </w:p>
        </w:tc>
        <w:tc>
          <w:tcPr>
            <w:tcW w:w="711" w:type="dxa"/>
          </w:tcPr>
          <w:p w14:paraId="408C6869" w14:textId="77777777" w:rsidR="00A71773" w:rsidRPr="008F3D75" w:rsidRDefault="00A71773" w:rsidP="009E4401">
            <w:pPr>
              <w:autoSpaceDE w:val="0"/>
              <w:autoSpaceDN w:val="0"/>
              <w:adjustRightInd w:val="0"/>
              <w:jc w:val="center"/>
              <w:rPr>
                <w:rFonts w:ascii="Times New Roman" w:hAnsi="Times New Roman"/>
                <w:sz w:val="20"/>
                <w:szCs w:val="20"/>
              </w:rPr>
            </w:pPr>
            <w:r w:rsidRPr="008F3D75">
              <w:rPr>
                <w:rFonts w:ascii="Times New Roman" w:hAnsi="Times New Roman"/>
                <w:sz w:val="20"/>
                <w:szCs w:val="20"/>
              </w:rPr>
              <w:t>1,1617</w:t>
            </w:r>
          </w:p>
        </w:tc>
        <w:tc>
          <w:tcPr>
            <w:tcW w:w="711" w:type="dxa"/>
          </w:tcPr>
          <w:p w14:paraId="39BFB7DE" w14:textId="77777777" w:rsidR="00A71773" w:rsidRPr="008F3D75" w:rsidRDefault="00A71773" w:rsidP="009E4401">
            <w:pPr>
              <w:autoSpaceDE w:val="0"/>
              <w:autoSpaceDN w:val="0"/>
              <w:adjustRightInd w:val="0"/>
              <w:jc w:val="center"/>
              <w:rPr>
                <w:rFonts w:ascii="Times New Roman" w:hAnsi="Times New Roman"/>
                <w:sz w:val="20"/>
                <w:szCs w:val="20"/>
              </w:rPr>
            </w:pPr>
            <w:r w:rsidRPr="008F3D75">
              <w:rPr>
                <w:rFonts w:ascii="Times New Roman" w:hAnsi="Times New Roman"/>
                <w:sz w:val="20"/>
                <w:szCs w:val="20"/>
              </w:rPr>
              <w:t>0,2082</w:t>
            </w:r>
          </w:p>
        </w:tc>
        <w:tc>
          <w:tcPr>
            <w:tcW w:w="711" w:type="dxa"/>
          </w:tcPr>
          <w:p w14:paraId="24F16CDE" w14:textId="77777777" w:rsidR="00A71773" w:rsidRPr="008F3D75" w:rsidRDefault="00A71773" w:rsidP="009E4401">
            <w:pPr>
              <w:autoSpaceDE w:val="0"/>
              <w:autoSpaceDN w:val="0"/>
              <w:adjustRightInd w:val="0"/>
              <w:jc w:val="center"/>
              <w:rPr>
                <w:rFonts w:ascii="Times New Roman" w:hAnsi="Times New Roman"/>
                <w:sz w:val="20"/>
                <w:szCs w:val="20"/>
              </w:rPr>
            </w:pPr>
            <w:r w:rsidRPr="008F3D75">
              <w:rPr>
                <w:rFonts w:ascii="Times New Roman" w:hAnsi="Times New Roman"/>
                <w:sz w:val="20"/>
                <w:szCs w:val="20"/>
              </w:rPr>
              <w:t>0,2804</w:t>
            </w:r>
          </w:p>
        </w:tc>
        <w:tc>
          <w:tcPr>
            <w:tcW w:w="711" w:type="dxa"/>
          </w:tcPr>
          <w:p w14:paraId="78927E6C" w14:textId="77777777" w:rsidR="00A71773" w:rsidRPr="008F3D75" w:rsidRDefault="00A71773" w:rsidP="009E4401">
            <w:pPr>
              <w:autoSpaceDE w:val="0"/>
              <w:autoSpaceDN w:val="0"/>
              <w:adjustRightInd w:val="0"/>
              <w:jc w:val="center"/>
              <w:rPr>
                <w:rFonts w:ascii="Times New Roman" w:hAnsi="Times New Roman"/>
                <w:sz w:val="20"/>
                <w:szCs w:val="20"/>
              </w:rPr>
            </w:pPr>
            <w:r w:rsidRPr="008F3D75">
              <w:rPr>
                <w:rFonts w:ascii="Times New Roman" w:hAnsi="Times New Roman"/>
                <w:sz w:val="20"/>
                <w:szCs w:val="20"/>
              </w:rPr>
              <w:t>0,1169</w:t>
            </w:r>
          </w:p>
        </w:tc>
        <w:tc>
          <w:tcPr>
            <w:tcW w:w="664" w:type="dxa"/>
          </w:tcPr>
          <w:p w14:paraId="127D9B7C" w14:textId="77777777" w:rsidR="00A71773" w:rsidRPr="008F3D75" w:rsidRDefault="00A71773" w:rsidP="009E4401">
            <w:pPr>
              <w:autoSpaceDE w:val="0"/>
              <w:autoSpaceDN w:val="0"/>
              <w:adjustRightInd w:val="0"/>
              <w:jc w:val="center"/>
              <w:rPr>
                <w:rFonts w:ascii="Times New Roman" w:hAnsi="Times New Roman"/>
                <w:sz w:val="20"/>
                <w:szCs w:val="20"/>
              </w:rPr>
            </w:pPr>
            <w:r w:rsidRPr="008F3D75">
              <w:rPr>
                <w:rFonts w:ascii="Times New Roman" w:hAnsi="Times New Roman"/>
                <w:sz w:val="20"/>
                <w:szCs w:val="20"/>
              </w:rPr>
              <w:t>Сліди</w:t>
            </w:r>
          </w:p>
        </w:tc>
        <w:tc>
          <w:tcPr>
            <w:tcW w:w="711" w:type="dxa"/>
          </w:tcPr>
          <w:p w14:paraId="2ACAF0EE" w14:textId="77777777" w:rsidR="00A71773" w:rsidRPr="008F3D75" w:rsidRDefault="00A71773" w:rsidP="009E4401">
            <w:pPr>
              <w:autoSpaceDE w:val="0"/>
              <w:autoSpaceDN w:val="0"/>
              <w:adjustRightInd w:val="0"/>
              <w:jc w:val="center"/>
              <w:rPr>
                <w:rFonts w:ascii="Times New Roman" w:hAnsi="Times New Roman"/>
                <w:sz w:val="20"/>
                <w:szCs w:val="20"/>
              </w:rPr>
            </w:pPr>
            <w:r w:rsidRPr="008F3D75">
              <w:rPr>
                <w:rFonts w:ascii="Times New Roman" w:hAnsi="Times New Roman"/>
                <w:sz w:val="20"/>
                <w:szCs w:val="20"/>
              </w:rPr>
              <w:t>0,7423</w:t>
            </w:r>
          </w:p>
        </w:tc>
        <w:tc>
          <w:tcPr>
            <w:tcW w:w="711" w:type="dxa"/>
          </w:tcPr>
          <w:p w14:paraId="317AB6A3" w14:textId="77777777" w:rsidR="00A71773" w:rsidRPr="008F3D75" w:rsidRDefault="00A71773" w:rsidP="009E4401">
            <w:pPr>
              <w:autoSpaceDE w:val="0"/>
              <w:autoSpaceDN w:val="0"/>
              <w:adjustRightInd w:val="0"/>
              <w:jc w:val="center"/>
              <w:rPr>
                <w:rFonts w:ascii="Times New Roman" w:hAnsi="Times New Roman"/>
                <w:sz w:val="20"/>
                <w:szCs w:val="20"/>
              </w:rPr>
            </w:pPr>
            <w:r w:rsidRPr="008F3D75">
              <w:rPr>
                <w:rFonts w:ascii="Times New Roman" w:hAnsi="Times New Roman"/>
                <w:sz w:val="20"/>
                <w:szCs w:val="20"/>
              </w:rPr>
              <w:t>8,4733</w:t>
            </w:r>
          </w:p>
        </w:tc>
        <w:tc>
          <w:tcPr>
            <w:tcW w:w="711" w:type="dxa"/>
          </w:tcPr>
          <w:p w14:paraId="43037BF1" w14:textId="77777777" w:rsidR="00A71773" w:rsidRPr="008F3D75" w:rsidRDefault="00A71773" w:rsidP="009E4401">
            <w:pPr>
              <w:autoSpaceDE w:val="0"/>
              <w:autoSpaceDN w:val="0"/>
              <w:adjustRightInd w:val="0"/>
              <w:jc w:val="center"/>
              <w:rPr>
                <w:rFonts w:ascii="Times New Roman" w:hAnsi="Times New Roman"/>
                <w:sz w:val="20"/>
                <w:szCs w:val="20"/>
              </w:rPr>
            </w:pPr>
            <w:r w:rsidRPr="008F3D75">
              <w:rPr>
                <w:rFonts w:ascii="Times New Roman" w:hAnsi="Times New Roman"/>
                <w:sz w:val="20"/>
                <w:szCs w:val="20"/>
              </w:rPr>
              <w:t>0,3779</w:t>
            </w:r>
          </w:p>
        </w:tc>
      </w:tr>
    </w:tbl>
    <w:p w14:paraId="46ABBD8F" w14:textId="77777777" w:rsidR="001B1B5E" w:rsidRDefault="001B1B5E" w:rsidP="00A71773">
      <w:pPr>
        <w:shd w:val="clear" w:color="auto" w:fill="FFFFFF"/>
        <w:autoSpaceDE w:val="0"/>
        <w:autoSpaceDN w:val="0"/>
        <w:adjustRightInd w:val="0"/>
        <w:spacing w:line="360" w:lineRule="auto"/>
        <w:rPr>
          <w:rFonts w:ascii="Times New Roman" w:hAnsi="Times New Roman"/>
          <w:szCs w:val="28"/>
        </w:rPr>
      </w:pPr>
    </w:p>
    <w:p w14:paraId="63A44A28" w14:textId="77777777" w:rsidR="00A71773" w:rsidRPr="008F3D75" w:rsidRDefault="00A71773" w:rsidP="00A71773">
      <w:pPr>
        <w:shd w:val="clear" w:color="auto" w:fill="FFFFFF"/>
        <w:autoSpaceDE w:val="0"/>
        <w:autoSpaceDN w:val="0"/>
        <w:adjustRightInd w:val="0"/>
        <w:spacing w:line="360" w:lineRule="auto"/>
        <w:rPr>
          <w:rFonts w:ascii="Times New Roman" w:hAnsi="Times New Roman"/>
          <w:szCs w:val="28"/>
        </w:rPr>
      </w:pPr>
      <w:r w:rsidRPr="008F3D75">
        <w:rPr>
          <w:rFonts w:ascii="Times New Roman" w:hAnsi="Times New Roman"/>
          <w:szCs w:val="28"/>
        </w:rPr>
        <w:t>* Вміст в 10000 частин</w:t>
      </w:r>
    </w:p>
    <w:p w14:paraId="06BBA33E" w14:textId="77777777" w:rsidR="004C1223" w:rsidRDefault="004C1223" w:rsidP="00A71773">
      <w:pPr>
        <w:shd w:val="clear" w:color="auto" w:fill="FFFFFF"/>
        <w:autoSpaceDE w:val="0"/>
        <w:autoSpaceDN w:val="0"/>
        <w:adjustRightInd w:val="0"/>
        <w:spacing w:line="360" w:lineRule="auto"/>
        <w:jc w:val="right"/>
        <w:rPr>
          <w:rFonts w:ascii="Times New Roman" w:hAnsi="Times New Roman"/>
          <w:i/>
          <w:szCs w:val="28"/>
        </w:rPr>
      </w:pPr>
    </w:p>
    <w:p w14:paraId="464FCBC1" w14:textId="77777777" w:rsidR="00682041" w:rsidRDefault="00682041" w:rsidP="00A71773">
      <w:pPr>
        <w:shd w:val="clear" w:color="auto" w:fill="FFFFFF"/>
        <w:autoSpaceDE w:val="0"/>
        <w:autoSpaceDN w:val="0"/>
        <w:adjustRightInd w:val="0"/>
        <w:spacing w:line="360" w:lineRule="auto"/>
        <w:jc w:val="right"/>
        <w:rPr>
          <w:rFonts w:ascii="Times New Roman" w:hAnsi="Times New Roman"/>
          <w:i/>
          <w:szCs w:val="28"/>
        </w:rPr>
      </w:pPr>
    </w:p>
    <w:p w14:paraId="5C8C6B09" w14:textId="77777777" w:rsidR="00682041" w:rsidRDefault="00682041" w:rsidP="00A71773">
      <w:pPr>
        <w:shd w:val="clear" w:color="auto" w:fill="FFFFFF"/>
        <w:autoSpaceDE w:val="0"/>
        <w:autoSpaceDN w:val="0"/>
        <w:adjustRightInd w:val="0"/>
        <w:spacing w:line="360" w:lineRule="auto"/>
        <w:jc w:val="right"/>
        <w:rPr>
          <w:rFonts w:ascii="Times New Roman" w:hAnsi="Times New Roman"/>
          <w:i/>
          <w:szCs w:val="28"/>
        </w:rPr>
      </w:pPr>
    </w:p>
    <w:p w14:paraId="3382A365" w14:textId="77777777" w:rsidR="00682041" w:rsidRDefault="00682041" w:rsidP="00A71773">
      <w:pPr>
        <w:shd w:val="clear" w:color="auto" w:fill="FFFFFF"/>
        <w:autoSpaceDE w:val="0"/>
        <w:autoSpaceDN w:val="0"/>
        <w:adjustRightInd w:val="0"/>
        <w:spacing w:line="360" w:lineRule="auto"/>
        <w:jc w:val="right"/>
        <w:rPr>
          <w:rFonts w:ascii="Times New Roman" w:hAnsi="Times New Roman"/>
          <w:i/>
          <w:szCs w:val="28"/>
        </w:rPr>
      </w:pPr>
    </w:p>
    <w:p w14:paraId="5C71F136" w14:textId="77777777" w:rsidR="00682041" w:rsidRDefault="00682041" w:rsidP="00A71773">
      <w:pPr>
        <w:shd w:val="clear" w:color="auto" w:fill="FFFFFF"/>
        <w:autoSpaceDE w:val="0"/>
        <w:autoSpaceDN w:val="0"/>
        <w:adjustRightInd w:val="0"/>
        <w:spacing w:line="360" w:lineRule="auto"/>
        <w:jc w:val="right"/>
        <w:rPr>
          <w:rFonts w:ascii="Times New Roman" w:hAnsi="Times New Roman"/>
          <w:i/>
          <w:szCs w:val="28"/>
        </w:rPr>
      </w:pPr>
    </w:p>
    <w:p w14:paraId="2B4B2B9D" w14:textId="77777777" w:rsidR="00A71773" w:rsidRPr="008F3D75" w:rsidRDefault="00A71773" w:rsidP="00A71773">
      <w:pPr>
        <w:shd w:val="clear" w:color="auto" w:fill="FFFFFF"/>
        <w:autoSpaceDE w:val="0"/>
        <w:autoSpaceDN w:val="0"/>
        <w:adjustRightInd w:val="0"/>
        <w:spacing w:line="360" w:lineRule="auto"/>
        <w:jc w:val="right"/>
        <w:rPr>
          <w:rFonts w:ascii="Times New Roman" w:hAnsi="Times New Roman"/>
          <w:i/>
          <w:szCs w:val="28"/>
        </w:rPr>
      </w:pPr>
      <w:r w:rsidRPr="008F3D75">
        <w:rPr>
          <w:rFonts w:ascii="Times New Roman" w:hAnsi="Times New Roman"/>
          <w:i/>
          <w:szCs w:val="28"/>
        </w:rPr>
        <w:lastRenderedPageBreak/>
        <w:t>Таблиця 3.</w:t>
      </w:r>
      <w:r w:rsidR="008F3D75" w:rsidRPr="008F3D75">
        <w:rPr>
          <w:rFonts w:ascii="Times New Roman" w:hAnsi="Times New Roman"/>
          <w:i/>
          <w:szCs w:val="28"/>
        </w:rPr>
        <w:t>3</w:t>
      </w:r>
      <w:r w:rsidRPr="008F3D75">
        <w:rPr>
          <w:rFonts w:ascii="Times New Roman" w:hAnsi="Times New Roman"/>
          <w:i/>
          <w:szCs w:val="28"/>
        </w:rPr>
        <w:t xml:space="preserve"> </w:t>
      </w:r>
    </w:p>
    <w:p w14:paraId="639270C5" w14:textId="77777777" w:rsidR="00A71773" w:rsidRPr="008F3D75" w:rsidRDefault="00A71773" w:rsidP="00A71773">
      <w:pPr>
        <w:shd w:val="clear" w:color="auto" w:fill="FFFFFF"/>
        <w:autoSpaceDE w:val="0"/>
        <w:autoSpaceDN w:val="0"/>
        <w:adjustRightInd w:val="0"/>
        <w:spacing w:line="360" w:lineRule="auto"/>
        <w:jc w:val="center"/>
        <w:rPr>
          <w:rFonts w:ascii="Times New Roman" w:hAnsi="Times New Roman"/>
          <w:b/>
          <w:szCs w:val="28"/>
        </w:rPr>
      </w:pPr>
      <w:r w:rsidRPr="008F3D75">
        <w:rPr>
          <w:rFonts w:ascii="Times New Roman" w:hAnsi="Times New Roman"/>
          <w:b/>
          <w:szCs w:val="28"/>
        </w:rPr>
        <w:t>Хімічний склад мінеральної води джерела “Нафтуся” (1925 р.)</w:t>
      </w:r>
    </w:p>
    <w:tbl>
      <w:tblPr>
        <w:tblStyle w:val="a3"/>
        <w:tblW w:w="0" w:type="auto"/>
        <w:jc w:val="center"/>
        <w:tblLook w:val="01E0" w:firstRow="1" w:lastRow="1" w:firstColumn="1" w:lastColumn="1" w:noHBand="0" w:noVBand="0"/>
      </w:tblPr>
      <w:tblGrid>
        <w:gridCol w:w="2399"/>
        <w:gridCol w:w="1313"/>
        <w:gridCol w:w="1712"/>
        <w:gridCol w:w="1475"/>
        <w:gridCol w:w="1341"/>
        <w:gridCol w:w="1260"/>
      </w:tblGrid>
      <w:tr w:rsidR="00A71773" w:rsidRPr="008F3D75" w14:paraId="48200535" w14:textId="77777777" w:rsidTr="009E4401">
        <w:trPr>
          <w:jc w:val="center"/>
        </w:trPr>
        <w:tc>
          <w:tcPr>
            <w:tcW w:w="2399" w:type="dxa"/>
            <w:vAlign w:val="center"/>
          </w:tcPr>
          <w:p w14:paraId="4687F58D" w14:textId="77777777" w:rsidR="00A71773" w:rsidRPr="008F3D75" w:rsidRDefault="00A71773" w:rsidP="009E4401">
            <w:pPr>
              <w:autoSpaceDE w:val="0"/>
              <w:autoSpaceDN w:val="0"/>
              <w:adjustRightInd w:val="0"/>
              <w:spacing w:line="360" w:lineRule="auto"/>
              <w:jc w:val="center"/>
              <w:rPr>
                <w:rFonts w:ascii="Times New Roman" w:hAnsi="Times New Roman"/>
                <w:b/>
                <w:szCs w:val="28"/>
              </w:rPr>
            </w:pPr>
            <w:r w:rsidRPr="008F3D75">
              <w:rPr>
                <w:rFonts w:ascii="Times New Roman" w:hAnsi="Times New Roman"/>
                <w:b/>
                <w:szCs w:val="28"/>
              </w:rPr>
              <w:t>Вміст солей у сухому залишку</w:t>
            </w:r>
          </w:p>
        </w:tc>
        <w:tc>
          <w:tcPr>
            <w:tcW w:w="1313" w:type="dxa"/>
            <w:vAlign w:val="center"/>
          </w:tcPr>
          <w:p w14:paraId="3039D682" w14:textId="77777777" w:rsidR="00A71773" w:rsidRPr="008F3D75" w:rsidRDefault="00A71773" w:rsidP="009E4401">
            <w:pPr>
              <w:autoSpaceDE w:val="0"/>
              <w:autoSpaceDN w:val="0"/>
              <w:adjustRightInd w:val="0"/>
              <w:spacing w:line="360" w:lineRule="auto"/>
              <w:jc w:val="center"/>
              <w:rPr>
                <w:rFonts w:ascii="Times New Roman" w:hAnsi="Times New Roman"/>
                <w:b/>
                <w:szCs w:val="28"/>
              </w:rPr>
            </w:pPr>
            <w:r w:rsidRPr="008F3D75">
              <w:rPr>
                <w:rFonts w:ascii="Times New Roman" w:hAnsi="Times New Roman"/>
                <w:b/>
                <w:szCs w:val="28"/>
              </w:rPr>
              <w:t>Вміст, г/л</w:t>
            </w:r>
          </w:p>
        </w:tc>
        <w:tc>
          <w:tcPr>
            <w:tcW w:w="1712" w:type="dxa"/>
            <w:vAlign w:val="center"/>
          </w:tcPr>
          <w:p w14:paraId="7BCC76B5" w14:textId="77777777" w:rsidR="00A71773" w:rsidRPr="008F3D75" w:rsidRDefault="00A71773" w:rsidP="009E4401">
            <w:pPr>
              <w:autoSpaceDE w:val="0"/>
              <w:autoSpaceDN w:val="0"/>
              <w:adjustRightInd w:val="0"/>
              <w:spacing w:line="360" w:lineRule="auto"/>
              <w:jc w:val="center"/>
              <w:rPr>
                <w:rFonts w:ascii="Times New Roman" w:hAnsi="Times New Roman"/>
                <w:b/>
                <w:szCs w:val="28"/>
              </w:rPr>
            </w:pPr>
            <w:r w:rsidRPr="008F3D75">
              <w:rPr>
                <w:rFonts w:ascii="Times New Roman" w:hAnsi="Times New Roman"/>
                <w:b/>
                <w:szCs w:val="28"/>
              </w:rPr>
              <w:t>Вміст солей у розчині</w:t>
            </w:r>
          </w:p>
        </w:tc>
        <w:tc>
          <w:tcPr>
            <w:tcW w:w="1475" w:type="dxa"/>
            <w:vAlign w:val="center"/>
          </w:tcPr>
          <w:p w14:paraId="3B7148E5" w14:textId="77777777" w:rsidR="00A71773" w:rsidRPr="008F3D75" w:rsidRDefault="00A71773" w:rsidP="009E4401">
            <w:pPr>
              <w:autoSpaceDE w:val="0"/>
              <w:autoSpaceDN w:val="0"/>
              <w:adjustRightInd w:val="0"/>
              <w:spacing w:line="360" w:lineRule="auto"/>
              <w:jc w:val="center"/>
              <w:rPr>
                <w:rFonts w:ascii="Times New Roman" w:hAnsi="Times New Roman"/>
                <w:b/>
                <w:szCs w:val="28"/>
              </w:rPr>
            </w:pPr>
            <w:r w:rsidRPr="008F3D75">
              <w:rPr>
                <w:rFonts w:ascii="Times New Roman" w:hAnsi="Times New Roman"/>
                <w:b/>
                <w:szCs w:val="28"/>
              </w:rPr>
              <w:t>Вміст, г/л</w:t>
            </w:r>
          </w:p>
        </w:tc>
        <w:tc>
          <w:tcPr>
            <w:tcW w:w="1341" w:type="dxa"/>
            <w:vAlign w:val="center"/>
          </w:tcPr>
          <w:p w14:paraId="68ED241D" w14:textId="77777777" w:rsidR="00A71773" w:rsidRPr="008F3D75" w:rsidRDefault="00A71773" w:rsidP="009E4401">
            <w:pPr>
              <w:autoSpaceDE w:val="0"/>
              <w:autoSpaceDN w:val="0"/>
              <w:adjustRightInd w:val="0"/>
              <w:spacing w:line="360" w:lineRule="auto"/>
              <w:jc w:val="center"/>
              <w:rPr>
                <w:rFonts w:ascii="Times New Roman" w:hAnsi="Times New Roman"/>
                <w:b/>
                <w:szCs w:val="28"/>
              </w:rPr>
            </w:pPr>
            <w:r w:rsidRPr="008F3D75">
              <w:rPr>
                <w:rFonts w:ascii="Times New Roman" w:hAnsi="Times New Roman"/>
                <w:b/>
                <w:szCs w:val="28"/>
              </w:rPr>
              <w:t>Іонний склад</w:t>
            </w:r>
          </w:p>
        </w:tc>
        <w:tc>
          <w:tcPr>
            <w:tcW w:w="1260" w:type="dxa"/>
            <w:vAlign w:val="center"/>
          </w:tcPr>
          <w:p w14:paraId="65C3C185" w14:textId="77777777" w:rsidR="00A71773" w:rsidRPr="008F3D75" w:rsidRDefault="00A71773" w:rsidP="009E4401">
            <w:pPr>
              <w:autoSpaceDE w:val="0"/>
              <w:autoSpaceDN w:val="0"/>
              <w:adjustRightInd w:val="0"/>
              <w:spacing w:line="360" w:lineRule="auto"/>
              <w:jc w:val="center"/>
              <w:rPr>
                <w:rFonts w:ascii="Times New Roman" w:hAnsi="Times New Roman"/>
                <w:b/>
                <w:szCs w:val="28"/>
              </w:rPr>
            </w:pPr>
            <w:r w:rsidRPr="008F3D75">
              <w:rPr>
                <w:rFonts w:ascii="Times New Roman" w:hAnsi="Times New Roman"/>
                <w:b/>
                <w:szCs w:val="28"/>
              </w:rPr>
              <w:t>Вміст, г/л</w:t>
            </w:r>
          </w:p>
        </w:tc>
      </w:tr>
      <w:tr w:rsidR="00A71773" w:rsidRPr="008F3D75" w14:paraId="328F5B6C" w14:textId="77777777" w:rsidTr="009E4401">
        <w:trPr>
          <w:jc w:val="center"/>
        </w:trPr>
        <w:tc>
          <w:tcPr>
            <w:tcW w:w="2399" w:type="dxa"/>
          </w:tcPr>
          <w:p w14:paraId="28528CA9" w14:textId="77777777" w:rsidR="00A71773" w:rsidRPr="008F3D75" w:rsidRDefault="00A71773" w:rsidP="009E4401">
            <w:pPr>
              <w:autoSpaceDE w:val="0"/>
              <w:autoSpaceDN w:val="0"/>
              <w:adjustRightInd w:val="0"/>
              <w:spacing w:line="360" w:lineRule="auto"/>
              <w:jc w:val="center"/>
              <w:rPr>
                <w:rFonts w:ascii="Times New Roman" w:hAnsi="Times New Roman"/>
                <w:szCs w:val="28"/>
                <w:vertAlign w:val="subscript"/>
              </w:rPr>
            </w:pPr>
            <w:r w:rsidRPr="008F3D75">
              <w:rPr>
                <w:rFonts w:ascii="Times New Roman" w:hAnsi="Times New Roman"/>
                <w:szCs w:val="28"/>
              </w:rPr>
              <w:t>CaCO</w:t>
            </w:r>
            <w:r w:rsidRPr="008F3D75">
              <w:rPr>
                <w:rFonts w:ascii="Times New Roman" w:hAnsi="Times New Roman"/>
                <w:szCs w:val="28"/>
                <w:vertAlign w:val="subscript"/>
              </w:rPr>
              <w:t>3</w:t>
            </w:r>
          </w:p>
        </w:tc>
        <w:tc>
          <w:tcPr>
            <w:tcW w:w="1313" w:type="dxa"/>
          </w:tcPr>
          <w:p w14:paraId="70A45B15"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r w:rsidRPr="008F3D75">
              <w:rPr>
                <w:rFonts w:ascii="Times New Roman" w:hAnsi="Times New Roman"/>
                <w:szCs w:val="28"/>
              </w:rPr>
              <w:t>0,26618</w:t>
            </w:r>
          </w:p>
        </w:tc>
        <w:tc>
          <w:tcPr>
            <w:tcW w:w="1712" w:type="dxa"/>
          </w:tcPr>
          <w:p w14:paraId="147E66EC" w14:textId="77777777" w:rsidR="00A71773" w:rsidRPr="008F3D75" w:rsidRDefault="00A71773" w:rsidP="009E4401">
            <w:pPr>
              <w:autoSpaceDE w:val="0"/>
              <w:autoSpaceDN w:val="0"/>
              <w:adjustRightInd w:val="0"/>
              <w:spacing w:line="360" w:lineRule="auto"/>
              <w:jc w:val="center"/>
              <w:rPr>
                <w:rFonts w:ascii="Times New Roman" w:hAnsi="Times New Roman"/>
                <w:szCs w:val="28"/>
                <w:vertAlign w:val="subscript"/>
              </w:rPr>
            </w:pPr>
            <w:r w:rsidRPr="008F3D75">
              <w:rPr>
                <w:rFonts w:ascii="Times New Roman" w:hAnsi="Times New Roman"/>
                <w:szCs w:val="28"/>
              </w:rPr>
              <w:t>Ca(HCO</w:t>
            </w:r>
            <w:r w:rsidRPr="008F3D75">
              <w:rPr>
                <w:rFonts w:ascii="Times New Roman" w:hAnsi="Times New Roman"/>
                <w:szCs w:val="28"/>
                <w:vertAlign w:val="subscript"/>
              </w:rPr>
              <w:t>3</w:t>
            </w:r>
            <w:r w:rsidRPr="008F3D75">
              <w:rPr>
                <w:rFonts w:ascii="Times New Roman" w:hAnsi="Times New Roman"/>
                <w:szCs w:val="28"/>
              </w:rPr>
              <w:t>)</w:t>
            </w:r>
            <w:r w:rsidRPr="008F3D75">
              <w:rPr>
                <w:rFonts w:ascii="Times New Roman" w:hAnsi="Times New Roman"/>
                <w:szCs w:val="28"/>
                <w:vertAlign w:val="subscript"/>
              </w:rPr>
              <w:t>2</w:t>
            </w:r>
          </w:p>
        </w:tc>
        <w:tc>
          <w:tcPr>
            <w:tcW w:w="1475" w:type="dxa"/>
          </w:tcPr>
          <w:p w14:paraId="5555D073"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r w:rsidRPr="008F3D75">
              <w:rPr>
                <w:rFonts w:ascii="Times New Roman" w:hAnsi="Times New Roman"/>
                <w:szCs w:val="28"/>
              </w:rPr>
              <w:t>0,43100</w:t>
            </w:r>
          </w:p>
        </w:tc>
        <w:tc>
          <w:tcPr>
            <w:tcW w:w="1341" w:type="dxa"/>
          </w:tcPr>
          <w:p w14:paraId="4CBB017C" w14:textId="77777777" w:rsidR="00A71773" w:rsidRPr="008F3D75" w:rsidRDefault="00A71773" w:rsidP="009E4401">
            <w:pPr>
              <w:autoSpaceDE w:val="0"/>
              <w:autoSpaceDN w:val="0"/>
              <w:adjustRightInd w:val="0"/>
              <w:spacing w:line="360" w:lineRule="auto"/>
              <w:jc w:val="center"/>
              <w:rPr>
                <w:rFonts w:ascii="Times New Roman" w:hAnsi="Times New Roman"/>
                <w:szCs w:val="28"/>
                <w:vertAlign w:val="superscript"/>
              </w:rPr>
            </w:pPr>
            <w:r w:rsidRPr="008F3D75">
              <w:rPr>
                <w:rFonts w:ascii="Times New Roman" w:hAnsi="Times New Roman"/>
                <w:szCs w:val="28"/>
              </w:rPr>
              <w:t>Ca</w:t>
            </w:r>
            <w:r w:rsidRPr="008F3D75">
              <w:rPr>
                <w:rFonts w:ascii="Times New Roman" w:hAnsi="Times New Roman"/>
                <w:szCs w:val="28"/>
                <w:vertAlign w:val="superscript"/>
              </w:rPr>
              <w:t>2+</w:t>
            </w:r>
          </w:p>
        </w:tc>
        <w:tc>
          <w:tcPr>
            <w:tcW w:w="1260" w:type="dxa"/>
          </w:tcPr>
          <w:p w14:paraId="7A813CE0"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r w:rsidRPr="008F3D75">
              <w:rPr>
                <w:rFonts w:ascii="Times New Roman" w:hAnsi="Times New Roman"/>
                <w:szCs w:val="28"/>
              </w:rPr>
              <w:t>0,10661</w:t>
            </w:r>
          </w:p>
        </w:tc>
      </w:tr>
      <w:tr w:rsidR="00A71773" w:rsidRPr="008F3D75" w14:paraId="4315130C" w14:textId="77777777" w:rsidTr="009E4401">
        <w:trPr>
          <w:jc w:val="center"/>
        </w:trPr>
        <w:tc>
          <w:tcPr>
            <w:tcW w:w="2399" w:type="dxa"/>
          </w:tcPr>
          <w:p w14:paraId="6B434C13" w14:textId="77777777" w:rsidR="00A71773" w:rsidRPr="008F3D75" w:rsidRDefault="00A71773" w:rsidP="009E4401">
            <w:pPr>
              <w:autoSpaceDE w:val="0"/>
              <w:autoSpaceDN w:val="0"/>
              <w:adjustRightInd w:val="0"/>
              <w:spacing w:line="360" w:lineRule="auto"/>
              <w:jc w:val="center"/>
              <w:rPr>
                <w:rFonts w:ascii="Times New Roman" w:hAnsi="Times New Roman"/>
                <w:szCs w:val="28"/>
                <w:vertAlign w:val="subscript"/>
              </w:rPr>
            </w:pPr>
            <w:r w:rsidRPr="008F3D75">
              <w:rPr>
                <w:rFonts w:ascii="Times New Roman" w:hAnsi="Times New Roman"/>
                <w:szCs w:val="28"/>
              </w:rPr>
              <w:t>MgCO</w:t>
            </w:r>
            <w:r w:rsidRPr="008F3D75">
              <w:rPr>
                <w:rFonts w:ascii="Times New Roman" w:hAnsi="Times New Roman"/>
                <w:szCs w:val="28"/>
                <w:vertAlign w:val="subscript"/>
              </w:rPr>
              <w:t>3</w:t>
            </w:r>
          </w:p>
        </w:tc>
        <w:tc>
          <w:tcPr>
            <w:tcW w:w="1313" w:type="dxa"/>
          </w:tcPr>
          <w:p w14:paraId="69E38985"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r w:rsidRPr="008F3D75">
              <w:rPr>
                <w:rFonts w:ascii="Times New Roman" w:hAnsi="Times New Roman"/>
                <w:szCs w:val="28"/>
              </w:rPr>
              <w:t>0,09548</w:t>
            </w:r>
          </w:p>
        </w:tc>
        <w:tc>
          <w:tcPr>
            <w:tcW w:w="1712" w:type="dxa"/>
          </w:tcPr>
          <w:p w14:paraId="73114CA9" w14:textId="77777777" w:rsidR="00A71773" w:rsidRPr="008F3D75" w:rsidRDefault="00A71773" w:rsidP="009E4401">
            <w:pPr>
              <w:autoSpaceDE w:val="0"/>
              <w:autoSpaceDN w:val="0"/>
              <w:adjustRightInd w:val="0"/>
              <w:spacing w:line="360" w:lineRule="auto"/>
              <w:jc w:val="center"/>
              <w:rPr>
                <w:rFonts w:ascii="Times New Roman" w:hAnsi="Times New Roman"/>
                <w:szCs w:val="28"/>
                <w:vertAlign w:val="subscript"/>
              </w:rPr>
            </w:pPr>
            <w:r w:rsidRPr="008F3D75">
              <w:rPr>
                <w:rFonts w:ascii="Times New Roman" w:hAnsi="Times New Roman"/>
                <w:szCs w:val="28"/>
              </w:rPr>
              <w:t>Mg(HCO</w:t>
            </w:r>
            <w:r w:rsidRPr="008F3D75">
              <w:rPr>
                <w:rFonts w:ascii="Times New Roman" w:hAnsi="Times New Roman"/>
                <w:szCs w:val="28"/>
                <w:vertAlign w:val="subscript"/>
              </w:rPr>
              <w:t>3</w:t>
            </w:r>
            <w:r w:rsidRPr="008F3D75">
              <w:rPr>
                <w:rFonts w:ascii="Times New Roman" w:hAnsi="Times New Roman"/>
                <w:szCs w:val="28"/>
              </w:rPr>
              <w:t>)</w:t>
            </w:r>
            <w:r w:rsidRPr="008F3D75">
              <w:rPr>
                <w:rFonts w:ascii="Times New Roman" w:hAnsi="Times New Roman"/>
                <w:szCs w:val="28"/>
                <w:vertAlign w:val="subscript"/>
              </w:rPr>
              <w:t>2</w:t>
            </w:r>
          </w:p>
        </w:tc>
        <w:tc>
          <w:tcPr>
            <w:tcW w:w="1475" w:type="dxa"/>
          </w:tcPr>
          <w:p w14:paraId="1DE75C0A"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r w:rsidRPr="008F3D75">
              <w:rPr>
                <w:rFonts w:ascii="Times New Roman" w:hAnsi="Times New Roman"/>
                <w:szCs w:val="28"/>
              </w:rPr>
              <w:t>0,16567</w:t>
            </w:r>
          </w:p>
        </w:tc>
        <w:tc>
          <w:tcPr>
            <w:tcW w:w="1341" w:type="dxa"/>
          </w:tcPr>
          <w:p w14:paraId="72082146" w14:textId="77777777" w:rsidR="00A71773" w:rsidRPr="008F3D75" w:rsidRDefault="00A71773" w:rsidP="009E4401">
            <w:pPr>
              <w:autoSpaceDE w:val="0"/>
              <w:autoSpaceDN w:val="0"/>
              <w:adjustRightInd w:val="0"/>
              <w:spacing w:line="360" w:lineRule="auto"/>
              <w:jc w:val="center"/>
              <w:rPr>
                <w:rFonts w:ascii="Times New Roman" w:hAnsi="Times New Roman"/>
                <w:szCs w:val="28"/>
                <w:vertAlign w:val="superscript"/>
              </w:rPr>
            </w:pPr>
            <w:r w:rsidRPr="008F3D75">
              <w:rPr>
                <w:rFonts w:ascii="Times New Roman" w:hAnsi="Times New Roman"/>
                <w:szCs w:val="28"/>
              </w:rPr>
              <w:t>Mg</w:t>
            </w:r>
            <w:r w:rsidRPr="008F3D75">
              <w:rPr>
                <w:rFonts w:ascii="Times New Roman" w:hAnsi="Times New Roman"/>
                <w:szCs w:val="28"/>
                <w:vertAlign w:val="superscript"/>
              </w:rPr>
              <w:t>2+</w:t>
            </w:r>
          </w:p>
        </w:tc>
        <w:tc>
          <w:tcPr>
            <w:tcW w:w="1260" w:type="dxa"/>
          </w:tcPr>
          <w:p w14:paraId="7802D6E4"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r w:rsidRPr="008F3D75">
              <w:rPr>
                <w:rFonts w:ascii="Times New Roman" w:hAnsi="Times New Roman"/>
                <w:szCs w:val="28"/>
              </w:rPr>
              <w:t>0,04345</w:t>
            </w:r>
          </w:p>
        </w:tc>
      </w:tr>
      <w:tr w:rsidR="00A71773" w:rsidRPr="008F3D75" w14:paraId="2EDE4E3A" w14:textId="77777777" w:rsidTr="009E4401">
        <w:trPr>
          <w:jc w:val="center"/>
        </w:trPr>
        <w:tc>
          <w:tcPr>
            <w:tcW w:w="2399" w:type="dxa"/>
          </w:tcPr>
          <w:p w14:paraId="20971008" w14:textId="77777777" w:rsidR="00A71773" w:rsidRPr="008F3D75" w:rsidRDefault="00A71773" w:rsidP="009E4401">
            <w:pPr>
              <w:autoSpaceDE w:val="0"/>
              <w:autoSpaceDN w:val="0"/>
              <w:adjustRightInd w:val="0"/>
              <w:spacing w:line="360" w:lineRule="auto"/>
              <w:jc w:val="center"/>
              <w:rPr>
                <w:rFonts w:ascii="Times New Roman" w:hAnsi="Times New Roman"/>
                <w:szCs w:val="28"/>
                <w:vertAlign w:val="subscript"/>
              </w:rPr>
            </w:pPr>
            <w:r w:rsidRPr="008F3D75">
              <w:rPr>
                <w:rFonts w:ascii="Times New Roman" w:hAnsi="Times New Roman"/>
                <w:szCs w:val="28"/>
              </w:rPr>
              <w:t>Na</w:t>
            </w:r>
            <w:r w:rsidRPr="008F3D75">
              <w:rPr>
                <w:rFonts w:ascii="Times New Roman" w:hAnsi="Times New Roman"/>
                <w:szCs w:val="28"/>
                <w:vertAlign w:val="subscript"/>
              </w:rPr>
              <w:t xml:space="preserve">2 </w:t>
            </w:r>
            <w:r w:rsidRPr="008F3D75">
              <w:rPr>
                <w:rFonts w:ascii="Times New Roman" w:hAnsi="Times New Roman"/>
                <w:szCs w:val="28"/>
              </w:rPr>
              <w:t>CO</w:t>
            </w:r>
            <w:r w:rsidRPr="008F3D75">
              <w:rPr>
                <w:rFonts w:ascii="Times New Roman" w:hAnsi="Times New Roman"/>
                <w:szCs w:val="28"/>
                <w:vertAlign w:val="subscript"/>
              </w:rPr>
              <w:t>3</w:t>
            </w:r>
          </w:p>
        </w:tc>
        <w:tc>
          <w:tcPr>
            <w:tcW w:w="1313" w:type="dxa"/>
          </w:tcPr>
          <w:p w14:paraId="4EFF60C8"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r w:rsidRPr="008F3D75">
              <w:rPr>
                <w:rFonts w:ascii="Times New Roman" w:hAnsi="Times New Roman"/>
                <w:szCs w:val="28"/>
              </w:rPr>
              <w:t>0,01349</w:t>
            </w:r>
          </w:p>
        </w:tc>
        <w:tc>
          <w:tcPr>
            <w:tcW w:w="1712" w:type="dxa"/>
          </w:tcPr>
          <w:p w14:paraId="04000559" w14:textId="77777777" w:rsidR="00A71773" w:rsidRPr="008F3D75" w:rsidRDefault="00A71773" w:rsidP="009E4401">
            <w:pPr>
              <w:autoSpaceDE w:val="0"/>
              <w:autoSpaceDN w:val="0"/>
              <w:adjustRightInd w:val="0"/>
              <w:spacing w:line="360" w:lineRule="auto"/>
              <w:jc w:val="center"/>
              <w:rPr>
                <w:rFonts w:ascii="Times New Roman" w:hAnsi="Times New Roman"/>
                <w:szCs w:val="28"/>
                <w:vertAlign w:val="subscript"/>
              </w:rPr>
            </w:pPr>
            <w:r w:rsidRPr="008F3D75">
              <w:rPr>
                <w:rFonts w:ascii="Times New Roman" w:hAnsi="Times New Roman"/>
                <w:szCs w:val="28"/>
              </w:rPr>
              <w:t>KHCO</w:t>
            </w:r>
            <w:r w:rsidRPr="008F3D75">
              <w:rPr>
                <w:rFonts w:ascii="Times New Roman" w:hAnsi="Times New Roman"/>
                <w:szCs w:val="28"/>
                <w:vertAlign w:val="subscript"/>
              </w:rPr>
              <w:t>3</w:t>
            </w:r>
          </w:p>
        </w:tc>
        <w:tc>
          <w:tcPr>
            <w:tcW w:w="1475" w:type="dxa"/>
          </w:tcPr>
          <w:p w14:paraId="0F86BFE2"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r w:rsidRPr="008F3D75">
              <w:rPr>
                <w:rFonts w:ascii="Times New Roman" w:hAnsi="Times New Roman"/>
                <w:szCs w:val="28"/>
              </w:rPr>
              <w:t>0,01075</w:t>
            </w:r>
          </w:p>
        </w:tc>
        <w:tc>
          <w:tcPr>
            <w:tcW w:w="1341" w:type="dxa"/>
          </w:tcPr>
          <w:p w14:paraId="3132F39C" w14:textId="77777777" w:rsidR="00A71773" w:rsidRPr="008F3D75" w:rsidRDefault="00A71773" w:rsidP="009E4401">
            <w:pPr>
              <w:autoSpaceDE w:val="0"/>
              <w:autoSpaceDN w:val="0"/>
              <w:adjustRightInd w:val="0"/>
              <w:spacing w:line="360" w:lineRule="auto"/>
              <w:jc w:val="center"/>
              <w:rPr>
                <w:rFonts w:ascii="Times New Roman" w:hAnsi="Times New Roman"/>
                <w:szCs w:val="28"/>
                <w:vertAlign w:val="superscript"/>
              </w:rPr>
            </w:pPr>
            <w:r w:rsidRPr="008F3D75">
              <w:rPr>
                <w:rFonts w:ascii="Times New Roman" w:hAnsi="Times New Roman"/>
                <w:szCs w:val="28"/>
              </w:rPr>
              <w:t>K</w:t>
            </w:r>
            <w:r w:rsidRPr="008F3D75">
              <w:rPr>
                <w:rFonts w:ascii="Times New Roman" w:hAnsi="Times New Roman"/>
                <w:szCs w:val="28"/>
                <w:vertAlign w:val="superscript"/>
              </w:rPr>
              <w:t>+</w:t>
            </w:r>
          </w:p>
        </w:tc>
        <w:tc>
          <w:tcPr>
            <w:tcW w:w="1260" w:type="dxa"/>
          </w:tcPr>
          <w:p w14:paraId="7FE01BF9"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r w:rsidRPr="008F3D75">
              <w:rPr>
                <w:rFonts w:ascii="Times New Roman" w:hAnsi="Times New Roman"/>
                <w:szCs w:val="28"/>
              </w:rPr>
              <w:t>0,00420</w:t>
            </w:r>
          </w:p>
        </w:tc>
      </w:tr>
      <w:tr w:rsidR="00A71773" w:rsidRPr="008F3D75" w14:paraId="4E8620CD" w14:textId="77777777" w:rsidTr="009E4401">
        <w:trPr>
          <w:jc w:val="center"/>
        </w:trPr>
        <w:tc>
          <w:tcPr>
            <w:tcW w:w="2399" w:type="dxa"/>
          </w:tcPr>
          <w:p w14:paraId="38BDAAE3" w14:textId="77777777" w:rsidR="00A71773" w:rsidRPr="008F3D75" w:rsidRDefault="00A71773" w:rsidP="009E4401">
            <w:pPr>
              <w:autoSpaceDE w:val="0"/>
              <w:autoSpaceDN w:val="0"/>
              <w:adjustRightInd w:val="0"/>
              <w:spacing w:line="360" w:lineRule="auto"/>
              <w:jc w:val="center"/>
              <w:rPr>
                <w:rFonts w:ascii="Times New Roman" w:hAnsi="Times New Roman"/>
                <w:szCs w:val="28"/>
                <w:vertAlign w:val="subscript"/>
              </w:rPr>
            </w:pPr>
            <w:r w:rsidRPr="008F3D75">
              <w:rPr>
                <w:rFonts w:ascii="Times New Roman" w:hAnsi="Times New Roman"/>
                <w:szCs w:val="28"/>
              </w:rPr>
              <w:t>K</w:t>
            </w:r>
            <w:r w:rsidRPr="008F3D75">
              <w:rPr>
                <w:rFonts w:ascii="Times New Roman" w:hAnsi="Times New Roman"/>
                <w:szCs w:val="28"/>
                <w:vertAlign w:val="subscript"/>
              </w:rPr>
              <w:t xml:space="preserve">2 </w:t>
            </w:r>
            <w:r w:rsidRPr="008F3D75">
              <w:rPr>
                <w:rFonts w:ascii="Times New Roman" w:hAnsi="Times New Roman"/>
                <w:szCs w:val="28"/>
              </w:rPr>
              <w:t>CO</w:t>
            </w:r>
            <w:r w:rsidRPr="008F3D75">
              <w:rPr>
                <w:rFonts w:ascii="Times New Roman" w:hAnsi="Times New Roman"/>
                <w:szCs w:val="28"/>
                <w:vertAlign w:val="subscript"/>
              </w:rPr>
              <w:t>3</w:t>
            </w:r>
          </w:p>
        </w:tc>
        <w:tc>
          <w:tcPr>
            <w:tcW w:w="1313" w:type="dxa"/>
          </w:tcPr>
          <w:p w14:paraId="15507014"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r w:rsidRPr="008F3D75">
              <w:rPr>
                <w:rFonts w:ascii="Times New Roman" w:hAnsi="Times New Roman"/>
                <w:szCs w:val="28"/>
              </w:rPr>
              <w:t>0,00741</w:t>
            </w:r>
          </w:p>
        </w:tc>
        <w:tc>
          <w:tcPr>
            <w:tcW w:w="1712" w:type="dxa"/>
          </w:tcPr>
          <w:p w14:paraId="3A037C6F" w14:textId="77777777" w:rsidR="00A71773" w:rsidRPr="008F3D75" w:rsidRDefault="00A71773" w:rsidP="009E4401">
            <w:pPr>
              <w:autoSpaceDE w:val="0"/>
              <w:autoSpaceDN w:val="0"/>
              <w:adjustRightInd w:val="0"/>
              <w:spacing w:line="360" w:lineRule="auto"/>
              <w:jc w:val="center"/>
              <w:rPr>
                <w:rFonts w:ascii="Times New Roman" w:hAnsi="Times New Roman"/>
                <w:szCs w:val="28"/>
                <w:vertAlign w:val="subscript"/>
              </w:rPr>
            </w:pPr>
            <w:r w:rsidRPr="008F3D75">
              <w:rPr>
                <w:rFonts w:ascii="Times New Roman" w:hAnsi="Times New Roman"/>
                <w:szCs w:val="28"/>
              </w:rPr>
              <w:t>NaHCO</w:t>
            </w:r>
            <w:r w:rsidRPr="008F3D75">
              <w:rPr>
                <w:rFonts w:ascii="Times New Roman" w:hAnsi="Times New Roman"/>
                <w:szCs w:val="28"/>
                <w:vertAlign w:val="subscript"/>
              </w:rPr>
              <w:t>3</w:t>
            </w:r>
          </w:p>
        </w:tc>
        <w:tc>
          <w:tcPr>
            <w:tcW w:w="1475" w:type="dxa"/>
          </w:tcPr>
          <w:p w14:paraId="69E14FA1"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r w:rsidRPr="008F3D75">
              <w:rPr>
                <w:rFonts w:ascii="Times New Roman" w:hAnsi="Times New Roman"/>
                <w:szCs w:val="28"/>
              </w:rPr>
              <w:t>0,02137</w:t>
            </w:r>
          </w:p>
        </w:tc>
        <w:tc>
          <w:tcPr>
            <w:tcW w:w="1341" w:type="dxa"/>
          </w:tcPr>
          <w:p w14:paraId="423FBD4E" w14:textId="77777777" w:rsidR="00A71773" w:rsidRPr="008F3D75" w:rsidRDefault="00A71773" w:rsidP="009E4401">
            <w:pPr>
              <w:autoSpaceDE w:val="0"/>
              <w:autoSpaceDN w:val="0"/>
              <w:adjustRightInd w:val="0"/>
              <w:spacing w:line="360" w:lineRule="auto"/>
              <w:jc w:val="center"/>
              <w:rPr>
                <w:rFonts w:ascii="Times New Roman" w:hAnsi="Times New Roman"/>
                <w:szCs w:val="28"/>
                <w:vertAlign w:val="superscript"/>
              </w:rPr>
            </w:pPr>
            <w:r w:rsidRPr="008F3D75">
              <w:rPr>
                <w:rFonts w:ascii="Times New Roman" w:hAnsi="Times New Roman"/>
                <w:szCs w:val="28"/>
              </w:rPr>
              <w:t>Na</w:t>
            </w:r>
            <w:r w:rsidRPr="008F3D75">
              <w:rPr>
                <w:rFonts w:ascii="Times New Roman" w:hAnsi="Times New Roman"/>
                <w:szCs w:val="28"/>
                <w:vertAlign w:val="superscript"/>
              </w:rPr>
              <w:t>+</w:t>
            </w:r>
          </w:p>
        </w:tc>
        <w:tc>
          <w:tcPr>
            <w:tcW w:w="1260" w:type="dxa"/>
          </w:tcPr>
          <w:p w14:paraId="4387118F"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r w:rsidRPr="008F3D75">
              <w:rPr>
                <w:rFonts w:ascii="Times New Roman" w:hAnsi="Times New Roman"/>
                <w:szCs w:val="28"/>
              </w:rPr>
              <w:t>0,00586</w:t>
            </w:r>
          </w:p>
        </w:tc>
      </w:tr>
      <w:tr w:rsidR="00A71773" w:rsidRPr="008F3D75" w14:paraId="4F1EC5F5" w14:textId="77777777" w:rsidTr="009E4401">
        <w:trPr>
          <w:jc w:val="center"/>
        </w:trPr>
        <w:tc>
          <w:tcPr>
            <w:tcW w:w="2399" w:type="dxa"/>
          </w:tcPr>
          <w:p w14:paraId="48D3430C" w14:textId="77777777" w:rsidR="00A71773" w:rsidRPr="008F3D75" w:rsidRDefault="00A71773" w:rsidP="009E4401">
            <w:pPr>
              <w:autoSpaceDE w:val="0"/>
              <w:autoSpaceDN w:val="0"/>
              <w:adjustRightInd w:val="0"/>
              <w:spacing w:line="360" w:lineRule="auto"/>
              <w:jc w:val="center"/>
              <w:rPr>
                <w:rFonts w:ascii="Times New Roman" w:hAnsi="Times New Roman"/>
                <w:szCs w:val="28"/>
                <w:vertAlign w:val="subscript"/>
              </w:rPr>
            </w:pPr>
            <w:r w:rsidRPr="008F3D75">
              <w:rPr>
                <w:rFonts w:ascii="Times New Roman" w:hAnsi="Times New Roman"/>
                <w:szCs w:val="28"/>
              </w:rPr>
              <w:t>MgCl</w:t>
            </w:r>
            <w:r w:rsidRPr="008F3D75">
              <w:rPr>
                <w:rFonts w:ascii="Times New Roman" w:hAnsi="Times New Roman"/>
                <w:szCs w:val="28"/>
                <w:vertAlign w:val="subscript"/>
              </w:rPr>
              <w:t>2</w:t>
            </w:r>
          </w:p>
        </w:tc>
        <w:tc>
          <w:tcPr>
            <w:tcW w:w="1313" w:type="dxa"/>
          </w:tcPr>
          <w:p w14:paraId="20AC9D4F"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r w:rsidRPr="008F3D75">
              <w:rPr>
                <w:rFonts w:ascii="Times New Roman" w:hAnsi="Times New Roman"/>
                <w:szCs w:val="28"/>
              </w:rPr>
              <w:t>0,02525</w:t>
            </w:r>
          </w:p>
        </w:tc>
        <w:tc>
          <w:tcPr>
            <w:tcW w:w="1712" w:type="dxa"/>
          </w:tcPr>
          <w:p w14:paraId="0B94492E" w14:textId="77777777" w:rsidR="00A71773" w:rsidRPr="008F3D75" w:rsidRDefault="00A71773" w:rsidP="009E4401">
            <w:pPr>
              <w:autoSpaceDE w:val="0"/>
              <w:autoSpaceDN w:val="0"/>
              <w:adjustRightInd w:val="0"/>
              <w:spacing w:line="360" w:lineRule="auto"/>
              <w:jc w:val="center"/>
              <w:rPr>
                <w:rFonts w:ascii="Times New Roman" w:hAnsi="Times New Roman"/>
                <w:szCs w:val="28"/>
                <w:vertAlign w:val="subscript"/>
              </w:rPr>
            </w:pPr>
            <w:r w:rsidRPr="008F3D75">
              <w:rPr>
                <w:rFonts w:ascii="Times New Roman" w:hAnsi="Times New Roman"/>
                <w:szCs w:val="28"/>
              </w:rPr>
              <w:t>MgCl</w:t>
            </w:r>
            <w:r w:rsidRPr="008F3D75">
              <w:rPr>
                <w:rFonts w:ascii="Times New Roman" w:hAnsi="Times New Roman"/>
                <w:szCs w:val="28"/>
                <w:vertAlign w:val="subscript"/>
              </w:rPr>
              <w:t>2</w:t>
            </w:r>
          </w:p>
        </w:tc>
        <w:tc>
          <w:tcPr>
            <w:tcW w:w="1475" w:type="dxa"/>
          </w:tcPr>
          <w:p w14:paraId="037338E0"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r w:rsidRPr="008F3D75">
              <w:rPr>
                <w:rFonts w:ascii="Times New Roman" w:hAnsi="Times New Roman"/>
                <w:szCs w:val="28"/>
              </w:rPr>
              <w:t>0,02525</w:t>
            </w:r>
          </w:p>
        </w:tc>
        <w:tc>
          <w:tcPr>
            <w:tcW w:w="1341" w:type="dxa"/>
          </w:tcPr>
          <w:p w14:paraId="40E793A6" w14:textId="77777777" w:rsidR="00A71773" w:rsidRPr="008F3D75" w:rsidRDefault="00A71773" w:rsidP="009E4401">
            <w:pPr>
              <w:autoSpaceDE w:val="0"/>
              <w:autoSpaceDN w:val="0"/>
              <w:adjustRightInd w:val="0"/>
              <w:spacing w:line="360" w:lineRule="auto"/>
              <w:jc w:val="center"/>
              <w:rPr>
                <w:rFonts w:ascii="Times New Roman" w:hAnsi="Times New Roman"/>
                <w:szCs w:val="28"/>
                <w:vertAlign w:val="superscript"/>
              </w:rPr>
            </w:pPr>
            <w:r w:rsidRPr="008F3D75">
              <w:rPr>
                <w:rFonts w:ascii="Times New Roman" w:hAnsi="Times New Roman"/>
                <w:szCs w:val="28"/>
              </w:rPr>
              <w:t>Cl</w:t>
            </w:r>
            <w:r w:rsidRPr="008F3D75">
              <w:rPr>
                <w:rFonts w:ascii="Times New Roman" w:hAnsi="Times New Roman"/>
                <w:szCs w:val="28"/>
                <w:vertAlign w:val="superscript"/>
              </w:rPr>
              <w:t>–</w:t>
            </w:r>
          </w:p>
        </w:tc>
        <w:tc>
          <w:tcPr>
            <w:tcW w:w="1260" w:type="dxa"/>
          </w:tcPr>
          <w:p w14:paraId="2B211860"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r w:rsidRPr="008F3D75">
              <w:rPr>
                <w:rFonts w:ascii="Times New Roman" w:hAnsi="Times New Roman"/>
                <w:szCs w:val="28"/>
              </w:rPr>
              <w:t>0,01879</w:t>
            </w:r>
          </w:p>
        </w:tc>
      </w:tr>
      <w:tr w:rsidR="00A71773" w:rsidRPr="008F3D75" w14:paraId="791AAD66" w14:textId="77777777" w:rsidTr="009E4401">
        <w:trPr>
          <w:jc w:val="center"/>
        </w:trPr>
        <w:tc>
          <w:tcPr>
            <w:tcW w:w="2399" w:type="dxa"/>
          </w:tcPr>
          <w:p w14:paraId="3D3AE629" w14:textId="77777777" w:rsidR="00A71773" w:rsidRPr="008F3D75" w:rsidRDefault="00A71773" w:rsidP="009E4401">
            <w:pPr>
              <w:autoSpaceDE w:val="0"/>
              <w:autoSpaceDN w:val="0"/>
              <w:adjustRightInd w:val="0"/>
              <w:spacing w:line="360" w:lineRule="auto"/>
              <w:jc w:val="center"/>
              <w:rPr>
                <w:rFonts w:ascii="Times New Roman" w:hAnsi="Times New Roman"/>
                <w:szCs w:val="28"/>
                <w:vertAlign w:val="subscript"/>
              </w:rPr>
            </w:pPr>
            <w:r w:rsidRPr="008F3D75">
              <w:rPr>
                <w:rFonts w:ascii="Times New Roman" w:hAnsi="Times New Roman"/>
                <w:szCs w:val="28"/>
              </w:rPr>
              <w:t>MgSO</w:t>
            </w:r>
            <w:r w:rsidRPr="008F3D75">
              <w:rPr>
                <w:rFonts w:ascii="Times New Roman" w:hAnsi="Times New Roman"/>
                <w:szCs w:val="28"/>
                <w:vertAlign w:val="subscript"/>
              </w:rPr>
              <w:t>4</w:t>
            </w:r>
          </w:p>
        </w:tc>
        <w:tc>
          <w:tcPr>
            <w:tcW w:w="1313" w:type="dxa"/>
          </w:tcPr>
          <w:p w14:paraId="0961C4C4"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r w:rsidRPr="008F3D75">
              <w:rPr>
                <w:rFonts w:ascii="Times New Roman" w:hAnsi="Times New Roman"/>
                <w:szCs w:val="28"/>
              </w:rPr>
              <w:t>0,04656</w:t>
            </w:r>
          </w:p>
        </w:tc>
        <w:tc>
          <w:tcPr>
            <w:tcW w:w="1712" w:type="dxa"/>
          </w:tcPr>
          <w:p w14:paraId="18853E3D" w14:textId="77777777" w:rsidR="00A71773" w:rsidRPr="008F3D75" w:rsidRDefault="00A71773" w:rsidP="009E4401">
            <w:pPr>
              <w:autoSpaceDE w:val="0"/>
              <w:autoSpaceDN w:val="0"/>
              <w:adjustRightInd w:val="0"/>
              <w:spacing w:line="360" w:lineRule="auto"/>
              <w:jc w:val="center"/>
              <w:rPr>
                <w:rFonts w:ascii="Times New Roman" w:hAnsi="Times New Roman"/>
                <w:szCs w:val="28"/>
                <w:vertAlign w:val="subscript"/>
              </w:rPr>
            </w:pPr>
            <w:r w:rsidRPr="008F3D75">
              <w:rPr>
                <w:rFonts w:ascii="Times New Roman" w:hAnsi="Times New Roman"/>
                <w:szCs w:val="28"/>
              </w:rPr>
              <w:t>MgSO</w:t>
            </w:r>
            <w:r w:rsidRPr="008F3D75">
              <w:rPr>
                <w:rFonts w:ascii="Times New Roman" w:hAnsi="Times New Roman"/>
                <w:szCs w:val="28"/>
                <w:vertAlign w:val="subscript"/>
              </w:rPr>
              <w:t>4</w:t>
            </w:r>
          </w:p>
        </w:tc>
        <w:tc>
          <w:tcPr>
            <w:tcW w:w="1475" w:type="dxa"/>
          </w:tcPr>
          <w:p w14:paraId="782E0D66"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r w:rsidRPr="008F3D75">
              <w:rPr>
                <w:rFonts w:ascii="Times New Roman" w:hAnsi="Times New Roman"/>
                <w:szCs w:val="28"/>
              </w:rPr>
              <w:t>0,04656</w:t>
            </w:r>
          </w:p>
        </w:tc>
        <w:tc>
          <w:tcPr>
            <w:tcW w:w="1341" w:type="dxa"/>
          </w:tcPr>
          <w:p w14:paraId="21223F3B" w14:textId="77777777" w:rsidR="00A71773" w:rsidRPr="008F3D75" w:rsidRDefault="00A71773" w:rsidP="009E4401">
            <w:pPr>
              <w:autoSpaceDE w:val="0"/>
              <w:autoSpaceDN w:val="0"/>
              <w:adjustRightInd w:val="0"/>
              <w:spacing w:line="360" w:lineRule="auto"/>
              <w:jc w:val="center"/>
              <w:rPr>
                <w:rFonts w:ascii="Times New Roman" w:hAnsi="Times New Roman"/>
                <w:szCs w:val="28"/>
                <w:vertAlign w:val="superscript"/>
              </w:rPr>
            </w:pPr>
            <w:r w:rsidRPr="008F3D75">
              <w:rPr>
                <w:rFonts w:ascii="Times New Roman" w:hAnsi="Times New Roman"/>
                <w:szCs w:val="28"/>
              </w:rPr>
              <w:t>SO</w:t>
            </w:r>
            <w:r w:rsidRPr="008F3D75">
              <w:rPr>
                <w:rFonts w:ascii="Times New Roman" w:hAnsi="Times New Roman"/>
                <w:szCs w:val="28"/>
                <w:vertAlign w:val="subscript"/>
              </w:rPr>
              <w:t xml:space="preserve">4 </w:t>
            </w:r>
            <w:r w:rsidRPr="008F3D75">
              <w:rPr>
                <w:rFonts w:ascii="Times New Roman" w:hAnsi="Times New Roman"/>
                <w:szCs w:val="28"/>
                <w:vertAlign w:val="superscript"/>
              </w:rPr>
              <w:t>2–</w:t>
            </w:r>
          </w:p>
        </w:tc>
        <w:tc>
          <w:tcPr>
            <w:tcW w:w="1260" w:type="dxa"/>
          </w:tcPr>
          <w:p w14:paraId="44FCCFFF"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r w:rsidRPr="008F3D75">
              <w:rPr>
                <w:rFonts w:ascii="Times New Roman" w:hAnsi="Times New Roman"/>
                <w:szCs w:val="28"/>
              </w:rPr>
              <w:t>0,03714</w:t>
            </w:r>
          </w:p>
        </w:tc>
      </w:tr>
      <w:tr w:rsidR="00A71773" w:rsidRPr="008F3D75" w14:paraId="06A104C7" w14:textId="77777777" w:rsidTr="009E4401">
        <w:trPr>
          <w:jc w:val="center"/>
        </w:trPr>
        <w:tc>
          <w:tcPr>
            <w:tcW w:w="2399" w:type="dxa"/>
          </w:tcPr>
          <w:p w14:paraId="51533537" w14:textId="77777777" w:rsidR="00A71773" w:rsidRPr="008F3D75" w:rsidRDefault="00A71773" w:rsidP="009E4401">
            <w:pPr>
              <w:autoSpaceDE w:val="0"/>
              <w:autoSpaceDN w:val="0"/>
              <w:adjustRightInd w:val="0"/>
              <w:spacing w:line="360" w:lineRule="auto"/>
              <w:jc w:val="center"/>
              <w:rPr>
                <w:rFonts w:ascii="Times New Roman" w:hAnsi="Times New Roman"/>
                <w:szCs w:val="28"/>
                <w:vertAlign w:val="subscript"/>
              </w:rPr>
            </w:pPr>
            <w:r w:rsidRPr="008F3D75">
              <w:rPr>
                <w:rFonts w:ascii="Times New Roman" w:hAnsi="Times New Roman"/>
                <w:szCs w:val="28"/>
              </w:rPr>
              <w:t>SiO</w:t>
            </w:r>
            <w:r w:rsidRPr="008F3D75">
              <w:rPr>
                <w:rFonts w:ascii="Times New Roman" w:hAnsi="Times New Roman"/>
                <w:szCs w:val="28"/>
                <w:vertAlign w:val="subscript"/>
              </w:rPr>
              <w:t>2</w:t>
            </w:r>
          </w:p>
        </w:tc>
        <w:tc>
          <w:tcPr>
            <w:tcW w:w="1313" w:type="dxa"/>
          </w:tcPr>
          <w:p w14:paraId="26B32BDC"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r w:rsidRPr="008F3D75">
              <w:rPr>
                <w:rFonts w:ascii="Times New Roman" w:hAnsi="Times New Roman"/>
                <w:szCs w:val="28"/>
              </w:rPr>
              <w:t>0,00819</w:t>
            </w:r>
          </w:p>
        </w:tc>
        <w:tc>
          <w:tcPr>
            <w:tcW w:w="1712" w:type="dxa"/>
          </w:tcPr>
          <w:p w14:paraId="4375C694" w14:textId="77777777" w:rsidR="00A71773" w:rsidRPr="008F3D75" w:rsidRDefault="00A71773" w:rsidP="009E4401">
            <w:pPr>
              <w:autoSpaceDE w:val="0"/>
              <w:autoSpaceDN w:val="0"/>
              <w:adjustRightInd w:val="0"/>
              <w:spacing w:line="360" w:lineRule="auto"/>
              <w:jc w:val="center"/>
              <w:rPr>
                <w:rFonts w:ascii="Times New Roman" w:hAnsi="Times New Roman"/>
                <w:szCs w:val="28"/>
                <w:vertAlign w:val="subscript"/>
              </w:rPr>
            </w:pPr>
            <w:r w:rsidRPr="008F3D75">
              <w:rPr>
                <w:rFonts w:ascii="Times New Roman" w:hAnsi="Times New Roman"/>
                <w:szCs w:val="28"/>
              </w:rPr>
              <w:t>SiO</w:t>
            </w:r>
            <w:r w:rsidRPr="008F3D75">
              <w:rPr>
                <w:rFonts w:ascii="Times New Roman" w:hAnsi="Times New Roman"/>
                <w:szCs w:val="28"/>
                <w:vertAlign w:val="subscript"/>
              </w:rPr>
              <w:t>2</w:t>
            </w:r>
          </w:p>
        </w:tc>
        <w:tc>
          <w:tcPr>
            <w:tcW w:w="1475" w:type="dxa"/>
          </w:tcPr>
          <w:p w14:paraId="6D778DFD"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r w:rsidRPr="008F3D75">
              <w:rPr>
                <w:rFonts w:ascii="Times New Roman" w:hAnsi="Times New Roman"/>
                <w:szCs w:val="28"/>
              </w:rPr>
              <w:t>0,00819</w:t>
            </w:r>
          </w:p>
        </w:tc>
        <w:tc>
          <w:tcPr>
            <w:tcW w:w="1341" w:type="dxa"/>
          </w:tcPr>
          <w:p w14:paraId="7CE481CB" w14:textId="77777777" w:rsidR="00A71773" w:rsidRPr="008F3D75" w:rsidRDefault="00A71773" w:rsidP="009E4401">
            <w:pPr>
              <w:autoSpaceDE w:val="0"/>
              <w:autoSpaceDN w:val="0"/>
              <w:adjustRightInd w:val="0"/>
              <w:spacing w:line="360" w:lineRule="auto"/>
              <w:jc w:val="center"/>
              <w:rPr>
                <w:rFonts w:ascii="Times New Roman" w:hAnsi="Times New Roman"/>
                <w:szCs w:val="28"/>
                <w:vertAlign w:val="superscript"/>
              </w:rPr>
            </w:pPr>
            <w:r w:rsidRPr="008F3D75">
              <w:rPr>
                <w:rFonts w:ascii="Times New Roman" w:hAnsi="Times New Roman"/>
                <w:szCs w:val="28"/>
              </w:rPr>
              <w:t>HCO</w:t>
            </w:r>
            <w:r w:rsidRPr="008F3D75">
              <w:rPr>
                <w:rFonts w:ascii="Times New Roman" w:hAnsi="Times New Roman"/>
                <w:szCs w:val="28"/>
                <w:vertAlign w:val="subscript"/>
              </w:rPr>
              <w:t xml:space="preserve">3 </w:t>
            </w:r>
            <w:r w:rsidRPr="008F3D75">
              <w:rPr>
                <w:rFonts w:ascii="Times New Roman" w:hAnsi="Times New Roman"/>
                <w:szCs w:val="28"/>
                <w:vertAlign w:val="superscript"/>
              </w:rPr>
              <w:t>–</w:t>
            </w:r>
          </w:p>
        </w:tc>
        <w:tc>
          <w:tcPr>
            <w:tcW w:w="1260" w:type="dxa"/>
          </w:tcPr>
          <w:p w14:paraId="3465238B"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r w:rsidRPr="008F3D75">
              <w:rPr>
                <w:rFonts w:ascii="Times New Roman" w:hAnsi="Times New Roman"/>
                <w:szCs w:val="28"/>
              </w:rPr>
              <w:t>0,48455</w:t>
            </w:r>
          </w:p>
        </w:tc>
      </w:tr>
      <w:tr w:rsidR="00A71773" w:rsidRPr="008F3D75" w14:paraId="4E798A22" w14:textId="77777777" w:rsidTr="009E4401">
        <w:trPr>
          <w:jc w:val="center"/>
        </w:trPr>
        <w:tc>
          <w:tcPr>
            <w:tcW w:w="2399" w:type="dxa"/>
          </w:tcPr>
          <w:p w14:paraId="62199465" w14:textId="77777777" w:rsidR="00A71773" w:rsidRPr="008F3D75" w:rsidRDefault="00A71773" w:rsidP="009E4401">
            <w:pPr>
              <w:autoSpaceDE w:val="0"/>
              <w:autoSpaceDN w:val="0"/>
              <w:adjustRightInd w:val="0"/>
              <w:spacing w:line="360" w:lineRule="auto"/>
              <w:jc w:val="center"/>
              <w:rPr>
                <w:rFonts w:ascii="Times New Roman" w:hAnsi="Times New Roman"/>
                <w:szCs w:val="28"/>
                <w:vertAlign w:val="subscript"/>
              </w:rPr>
            </w:pPr>
          </w:p>
        </w:tc>
        <w:tc>
          <w:tcPr>
            <w:tcW w:w="1313" w:type="dxa"/>
          </w:tcPr>
          <w:p w14:paraId="0DA123B1"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p>
        </w:tc>
        <w:tc>
          <w:tcPr>
            <w:tcW w:w="1712" w:type="dxa"/>
          </w:tcPr>
          <w:p w14:paraId="4C4CEA3D"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p>
        </w:tc>
        <w:tc>
          <w:tcPr>
            <w:tcW w:w="1475" w:type="dxa"/>
          </w:tcPr>
          <w:p w14:paraId="50895670"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p>
        </w:tc>
        <w:tc>
          <w:tcPr>
            <w:tcW w:w="1341" w:type="dxa"/>
          </w:tcPr>
          <w:p w14:paraId="30953FD1" w14:textId="77777777" w:rsidR="00A71773" w:rsidRPr="008F3D75" w:rsidRDefault="00A71773" w:rsidP="009E4401">
            <w:pPr>
              <w:autoSpaceDE w:val="0"/>
              <w:autoSpaceDN w:val="0"/>
              <w:adjustRightInd w:val="0"/>
              <w:spacing w:line="360" w:lineRule="auto"/>
              <w:jc w:val="center"/>
              <w:rPr>
                <w:rFonts w:ascii="Times New Roman" w:hAnsi="Times New Roman"/>
                <w:szCs w:val="28"/>
                <w:vertAlign w:val="subscript"/>
              </w:rPr>
            </w:pPr>
            <w:r w:rsidRPr="008F3D75">
              <w:rPr>
                <w:rFonts w:ascii="Times New Roman" w:hAnsi="Times New Roman"/>
                <w:szCs w:val="28"/>
              </w:rPr>
              <w:t>SiO</w:t>
            </w:r>
            <w:r w:rsidRPr="008F3D75">
              <w:rPr>
                <w:rFonts w:ascii="Times New Roman" w:hAnsi="Times New Roman"/>
                <w:szCs w:val="28"/>
                <w:vertAlign w:val="subscript"/>
              </w:rPr>
              <w:t>2</w:t>
            </w:r>
          </w:p>
        </w:tc>
        <w:tc>
          <w:tcPr>
            <w:tcW w:w="1260" w:type="dxa"/>
          </w:tcPr>
          <w:p w14:paraId="1FDA17DF"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r w:rsidRPr="008F3D75">
              <w:rPr>
                <w:rFonts w:ascii="Times New Roman" w:hAnsi="Times New Roman"/>
                <w:szCs w:val="28"/>
              </w:rPr>
              <w:t>0,00819</w:t>
            </w:r>
          </w:p>
        </w:tc>
      </w:tr>
      <w:tr w:rsidR="00A71773" w:rsidRPr="008F3D75" w14:paraId="563DEA4E" w14:textId="77777777" w:rsidTr="009E4401">
        <w:trPr>
          <w:jc w:val="center"/>
        </w:trPr>
        <w:tc>
          <w:tcPr>
            <w:tcW w:w="2399" w:type="dxa"/>
          </w:tcPr>
          <w:p w14:paraId="4492EC45" w14:textId="77777777" w:rsidR="00A71773" w:rsidRPr="008F3D75" w:rsidRDefault="00A71773" w:rsidP="009E4401">
            <w:pPr>
              <w:autoSpaceDE w:val="0"/>
              <w:autoSpaceDN w:val="0"/>
              <w:adjustRightInd w:val="0"/>
              <w:spacing w:line="360" w:lineRule="auto"/>
              <w:jc w:val="center"/>
              <w:rPr>
                <w:rFonts w:ascii="Times New Roman" w:hAnsi="Times New Roman"/>
                <w:b/>
                <w:szCs w:val="28"/>
              </w:rPr>
            </w:pPr>
            <w:r w:rsidRPr="008F3D75">
              <w:rPr>
                <w:rFonts w:ascii="Times New Roman" w:hAnsi="Times New Roman"/>
                <w:b/>
                <w:szCs w:val="28"/>
              </w:rPr>
              <w:t>Разом:</w:t>
            </w:r>
          </w:p>
        </w:tc>
        <w:tc>
          <w:tcPr>
            <w:tcW w:w="1313" w:type="dxa"/>
          </w:tcPr>
          <w:p w14:paraId="4212AA5D" w14:textId="77777777" w:rsidR="00A71773" w:rsidRPr="008F3D75" w:rsidRDefault="00A71773" w:rsidP="009E4401">
            <w:pPr>
              <w:autoSpaceDE w:val="0"/>
              <w:autoSpaceDN w:val="0"/>
              <w:adjustRightInd w:val="0"/>
              <w:spacing w:line="360" w:lineRule="auto"/>
              <w:jc w:val="center"/>
              <w:rPr>
                <w:rFonts w:ascii="Times New Roman" w:hAnsi="Times New Roman"/>
                <w:b/>
                <w:szCs w:val="28"/>
              </w:rPr>
            </w:pPr>
            <w:r w:rsidRPr="008F3D75">
              <w:rPr>
                <w:rFonts w:ascii="Times New Roman" w:hAnsi="Times New Roman"/>
                <w:b/>
                <w:szCs w:val="28"/>
              </w:rPr>
              <w:t>0,46251</w:t>
            </w:r>
          </w:p>
        </w:tc>
        <w:tc>
          <w:tcPr>
            <w:tcW w:w="1712" w:type="dxa"/>
          </w:tcPr>
          <w:p w14:paraId="38C1F859" w14:textId="77777777" w:rsidR="00A71773" w:rsidRPr="008F3D75" w:rsidRDefault="00A71773" w:rsidP="009E4401">
            <w:pPr>
              <w:autoSpaceDE w:val="0"/>
              <w:autoSpaceDN w:val="0"/>
              <w:adjustRightInd w:val="0"/>
              <w:spacing w:line="360" w:lineRule="auto"/>
              <w:jc w:val="center"/>
              <w:rPr>
                <w:rFonts w:ascii="Times New Roman" w:hAnsi="Times New Roman"/>
                <w:b/>
                <w:szCs w:val="28"/>
              </w:rPr>
            </w:pPr>
          </w:p>
        </w:tc>
        <w:tc>
          <w:tcPr>
            <w:tcW w:w="1475" w:type="dxa"/>
          </w:tcPr>
          <w:p w14:paraId="04F6393F" w14:textId="77777777" w:rsidR="00A71773" w:rsidRPr="008F3D75" w:rsidRDefault="00A71773" w:rsidP="009E4401">
            <w:pPr>
              <w:autoSpaceDE w:val="0"/>
              <w:autoSpaceDN w:val="0"/>
              <w:adjustRightInd w:val="0"/>
              <w:spacing w:line="360" w:lineRule="auto"/>
              <w:jc w:val="center"/>
              <w:rPr>
                <w:rFonts w:ascii="Times New Roman" w:hAnsi="Times New Roman"/>
                <w:b/>
                <w:szCs w:val="28"/>
              </w:rPr>
            </w:pPr>
            <w:r w:rsidRPr="008F3D75">
              <w:rPr>
                <w:rFonts w:ascii="Times New Roman" w:hAnsi="Times New Roman"/>
                <w:b/>
                <w:szCs w:val="28"/>
              </w:rPr>
              <w:t>0,70879</w:t>
            </w:r>
          </w:p>
        </w:tc>
        <w:tc>
          <w:tcPr>
            <w:tcW w:w="1341" w:type="dxa"/>
          </w:tcPr>
          <w:p w14:paraId="0C8FE7CE" w14:textId="77777777" w:rsidR="00A71773" w:rsidRPr="008F3D75" w:rsidRDefault="00A71773" w:rsidP="009E4401">
            <w:pPr>
              <w:autoSpaceDE w:val="0"/>
              <w:autoSpaceDN w:val="0"/>
              <w:adjustRightInd w:val="0"/>
              <w:spacing w:line="360" w:lineRule="auto"/>
              <w:jc w:val="center"/>
              <w:rPr>
                <w:rFonts w:ascii="Times New Roman" w:hAnsi="Times New Roman"/>
                <w:b/>
                <w:szCs w:val="28"/>
              </w:rPr>
            </w:pPr>
          </w:p>
        </w:tc>
        <w:tc>
          <w:tcPr>
            <w:tcW w:w="1260" w:type="dxa"/>
          </w:tcPr>
          <w:p w14:paraId="6C6D1997" w14:textId="77777777" w:rsidR="00A71773" w:rsidRPr="008F3D75" w:rsidRDefault="00A71773" w:rsidP="009E4401">
            <w:pPr>
              <w:autoSpaceDE w:val="0"/>
              <w:autoSpaceDN w:val="0"/>
              <w:adjustRightInd w:val="0"/>
              <w:spacing w:line="360" w:lineRule="auto"/>
              <w:jc w:val="center"/>
              <w:rPr>
                <w:rFonts w:ascii="Times New Roman" w:hAnsi="Times New Roman"/>
                <w:b/>
                <w:szCs w:val="28"/>
              </w:rPr>
            </w:pPr>
            <w:r w:rsidRPr="008F3D75">
              <w:rPr>
                <w:rFonts w:ascii="Times New Roman" w:hAnsi="Times New Roman"/>
                <w:b/>
                <w:szCs w:val="28"/>
              </w:rPr>
              <w:t>0,70879</w:t>
            </w:r>
          </w:p>
        </w:tc>
      </w:tr>
    </w:tbl>
    <w:p w14:paraId="41004F19" w14:textId="77777777" w:rsidR="00A71773" w:rsidRPr="008F3D75" w:rsidRDefault="00A71773" w:rsidP="00A71773">
      <w:pPr>
        <w:shd w:val="clear" w:color="auto" w:fill="FFFFFF"/>
        <w:autoSpaceDE w:val="0"/>
        <w:autoSpaceDN w:val="0"/>
        <w:adjustRightInd w:val="0"/>
        <w:spacing w:line="360" w:lineRule="auto"/>
        <w:ind w:firstLine="708"/>
        <w:jc w:val="both"/>
        <w:rPr>
          <w:rFonts w:ascii="Times New Roman" w:hAnsi="Times New Roman"/>
          <w:szCs w:val="28"/>
        </w:rPr>
      </w:pPr>
    </w:p>
    <w:p w14:paraId="0D97D990" w14:textId="77777777" w:rsidR="00A71773" w:rsidRPr="008F3D75" w:rsidRDefault="00A71773" w:rsidP="00A71773">
      <w:pPr>
        <w:shd w:val="clear" w:color="auto" w:fill="FFFFFF"/>
        <w:autoSpaceDE w:val="0"/>
        <w:autoSpaceDN w:val="0"/>
        <w:adjustRightInd w:val="0"/>
        <w:spacing w:line="360" w:lineRule="auto"/>
        <w:ind w:firstLine="708"/>
        <w:jc w:val="both"/>
        <w:rPr>
          <w:rFonts w:ascii="Times New Roman" w:hAnsi="Times New Roman"/>
          <w:szCs w:val="28"/>
        </w:rPr>
      </w:pPr>
      <w:r w:rsidRPr="008F3D75">
        <w:rPr>
          <w:rFonts w:ascii="Times New Roman" w:hAnsi="Times New Roman"/>
          <w:szCs w:val="28"/>
        </w:rPr>
        <w:t>Відповідно до класифікації підземних мінеральних вод В.</w:t>
      </w:r>
      <w:r w:rsidR="004C1223">
        <w:rPr>
          <w:rFonts w:ascii="Times New Roman" w:hAnsi="Times New Roman"/>
          <w:szCs w:val="28"/>
        </w:rPr>
        <w:t xml:space="preserve"> </w:t>
      </w:r>
      <w:r w:rsidRPr="008F3D75">
        <w:rPr>
          <w:rFonts w:ascii="Times New Roman" w:hAnsi="Times New Roman"/>
          <w:szCs w:val="28"/>
        </w:rPr>
        <w:t>Іванова і Г.</w:t>
      </w:r>
      <w:r w:rsidR="004C1223">
        <w:rPr>
          <w:rFonts w:ascii="Times New Roman" w:hAnsi="Times New Roman"/>
          <w:szCs w:val="28"/>
        </w:rPr>
        <w:t xml:space="preserve"> </w:t>
      </w:r>
      <w:r w:rsidRPr="008F3D75">
        <w:rPr>
          <w:rFonts w:ascii="Times New Roman" w:hAnsi="Times New Roman"/>
          <w:szCs w:val="28"/>
        </w:rPr>
        <w:t>Невраєва [</w:t>
      </w:r>
      <w:r w:rsidR="00E06234">
        <w:rPr>
          <w:rFonts w:ascii="Times New Roman" w:hAnsi="Times New Roman"/>
          <w:szCs w:val="28"/>
        </w:rPr>
        <w:t>див. 49</w:t>
      </w:r>
      <w:r w:rsidRPr="008F3D75">
        <w:rPr>
          <w:rFonts w:ascii="Times New Roman" w:hAnsi="Times New Roman"/>
          <w:szCs w:val="28"/>
        </w:rPr>
        <w:t xml:space="preserve">] у Трускавецькому родовищі можна виділити наступні типи вод: </w:t>
      </w:r>
    </w:p>
    <w:p w14:paraId="6CA960B7" w14:textId="77777777" w:rsidR="00A71773" w:rsidRPr="008F3D75" w:rsidRDefault="00A71773" w:rsidP="00E06234">
      <w:pPr>
        <w:pStyle w:val="a4"/>
        <w:numPr>
          <w:ilvl w:val="0"/>
          <w:numId w:val="2"/>
        </w:numPr>
        <w:shd w:val="clear" w:color="auto" w:fill="FFFFFF"/>
        <w:autoSpaceDE w:val="0"/>
        <w:autoSpaceDN w:val="0"/>
        <w:adjustRightInd w:val="0"/>
        <w:spacing w:line="360" w:lineRule="auto"/>
        <w:ind w:left="0" w:firstLine="567"/>
        <w:jc w:val="both"/>
        <w:rPr>
          <w:rFonts w:ascii="Times New Roman" w:hAnsi="Times New Roman"/>
          <w:szCs w:val="28"/>
        </w:rPr>
      </w:pPr>
      <w:r w:rsidRPr="008F3D75">
        <w:rPr>
          <w:rFonts w:ascii="Times New Roman" w:hAnsi="Times New Roman"/>
          <w:szCs w:val="28"/>
        </w:rPr>
        <w:t>гідрокарбонатні кальцієво-магнієві води з мінералізацією до 1 г/л (джерела “Нафтуся” № 1, “Нафтуся” № 2, № 11 “Юзя”, свердловини 8-НО, 9-Н, 12-НО, 14-Н, 17-Н і 21-Н);</w:t>
      </w:r>
    </w:p>
    <w:p w14:paraId="42020799" w14:textId="77777777" w:rsidR="00A71773" w:rsidRPr="008F3D75" w:rsidRDefault="008F3D75" w:rsidP="00E06234">
      <w:pPr>
        <w:shd w:val="clear" w:color="auto" w:fill="FFFFFF"/>
        <w:autoSpaceDE w:val="0"/>
        <w:autoSpaceDN w:val="0"/>
        <w:adjustRightInd w:val="0"/>
        <w:spacing w:line="360" w:lineRule="auto"/>
        <w:ind w:firstLine="567"/>
        <w:jc w:val="both"/>
        <w:rPr>
          <w:rFonts w:ascii="Times New Roman" w:hAnsi="Times New Roman"/>
          <w:szCs w:val="28"/>
        </w:rPr>
      </w:pPr>
      <w:r>
        <w:rPr>
          <w:rFonts w:ascii="Times New Roman" w:hAnsi="Times New Roman"/>
          <w:szCs w:val="28"/>
        </w:rPr>
        <w:t xml:space="preserve"> </w:t>
      </w:r>
      <w:r w:rsidR="00682041">
        <w:rPr>
          <w:rFonts w:ascii="Times New Roman" w:hAnsi="Times New Roman"/>
          <w:szCs w:val="28"/>
        </w:rPr>
        <w:t>-</w:t>
      </w:r>
      <w:r>
        <w:rPr>
          <w:rFonts w:ascii="Times New Roman" w:hAnsi="Times New Roman"/>
          <w:szCs w:val="28"/>
        </w:rPr>
        <w:t xml:space="preserve"> </w:t>
      </w:r>
      <w:r w:rsidR="00A71773" w:rsidRPr="008F3D75">
        <w:rPr>
          <w:rFonts w:ascii="Times New Roman" w:hAnsi="Times New Roman"/>
          <w:szCs w:val="28"/>
        </w:rPr>
        <w:t>гідрокарбонатно-сульфатні кальцієво-магнієві води з мінералізацією до 1 г/л (свердловини 24-Р, 1-НО і 16-НО);</w:t>
      </w:r>
    </w:p>
    <w:p w14:paraId="4E9D91CE" w14:textId="77777777" w:rsidR="00A71773" w:rsidRPr="008F3D75" w:rsidRDefault="008F3D75" w:rsidP="00E06234">
      <w:pPr>
        <w:shd w:val="clear" w:color="auto" w:fill="FFFFFF"/>
        <w:autoSpaceDE w:val="0"/>
        <w:autoSpaceDN w:val="0"/>
        <w:adjustRightInd w:val="0"/>
        <w:spacing w:line="360" w:lineRule="auto"/>
        <w:ind w:firstLine="567"/>
        <w:jc w:val="both"/>
        <w:rPr>
          <w:rFonts w:ascii="Times New Roman" w:hAnsi="Times New Roman"/>
          <w:szCs w:val="28"/>
        </w:rPr>
      </w:pPr>
      <w:r>
        <w:rPr>
          <w:rFonts w:ascii="Times New Roman" w:hAnsi="Times New Roman"/>
          <w:szCs w:val="28"/>
        </w:rPr>
        <w:t xml:space="preserve">- </w:t>
      </w:r>
      <w:r w:rsidR="00A71773" w:rsidRPr="008F3D75">
        <w:rPr>
          <w:rFonts w:ascii="Times New Roman" w:hAnsi="Times New Roman"/>
          <w:szCs w:val="28"/>
        </w:rPr>
        <w:t>сульфатно-гідрокарбонатні кальцієво-магнієві води з мінералізацією до 2 г/л (свердловина 3-НО);</w:t>
      </w:r>
    </w:p>
    <w:p w14:paraId="4C80B6A4" w14:textId="77777777" w:rsidR="00A71773" w:rsidRPr="008F3D75" w:rsidRDefault="008F3D75" w:rsidP="00E06234">
      <w:pPr>
        <w:shd w:val="clear" w:color="auto" w:fill="FFFFFF"/>
        <w:autoSpaceDE w:val="0"/>
        <w:autoSpaceDN w:val="0"/>
        <w:adjustRightInd w:val="0"/>
        <w:spacing w:line="360" w:lineRule="auto"/>
        <w:ind w:firstLine="567"/>
        <w:jc w:val="both"/>
        <w:rPr>
          <w:rFonts w:ascii="Times New Roman" w:hAnsi="Times New Roman"/>
          <w:szCs w:val="28"/>
        </w:rPr>
      </w:pPr>
      <w:r>
        <w:rPr>
          <w:rFonts w:ascii="Times New Roman" w:hAnsi="Times New Roman"/>
          <w:szCs w:val="28"/>
        </w:rPr>
        <w:t xml:space="preserve">- </w:t>
      </w:r>
      <w:r w:rsidR="00A71773" w:rsidRPr="008F3D75">
        <w:rPr>
          <w:rFonts w:ascii="Times New Roman" w:hAnsi="Times New Roman"/>
          <w:szCs w:val="28"/>
        </w:rPr>
        <w:t xml:space="preserve">сульфатні натрієво-кальцієві води з мінералізацією до 5 г/л (свердловина 15-РК); </w:t>
      </w:r>
    </w:p>
    <w:p w14:paraId="43EB3D03" w14:textId="77777777" w:rsidR="00A71773" w:rsidRPr="008F3D75" w:rsidRDefault="00E06234" w:rsidP="00E06234">
      <w:pPr>
        <w:shd w:val="clear" w:color="auto" w:fill="FFFFFF"/>
        <w:autoSpaceDE w:val="0"/>
        <w:autoSpaceDN w:val="0"/>
        <w:adjustRightInd w:val="0"/>
        <w:spacing w:line="360" w:lineRule="auto"/>
        <w:ind w:firstLine="567"/>
        <w:jc w:val="both"/>
        <w:rPr>
          <w:rFonts w:ascii="Times New Roman" w:hAnsi="Times New Roman"/>
          <w:szCs w:val="28"/>
        </w:rPr>
      </w:pPr>
      <w:r>
        <w:rPr>
          <w:rFonts w:ascii="Times New Roman" w:hAnsi="Times New Roman"/>
          <w:szCs w:val="28"/>
        </w:rPr>
        <w:t xml:space="preserve">- </w:t>
      </w:r>
      <w:r w:rsidR="00A71773" w:rsidRPr="008F3D75">
        <w:rPr>
          <w:rFonts w:ascii="Times New Roman" w:hAnsi="Times New Roman"/>
          <w:szCs w:val="28"/>
        </w:rPr>
        <w:t>сульфатно-хлоридні води змінного катіонного складу з мінералізацією переважно до 5 г/л (джерело № 6 “Едвард”);</w:t>
      </w:r>
    </w:p>
    <w:p w14:paraId="0296FFEF" w14:textId="77777777" w:rsidR="00A71773" w:rsidRPr="008F3D75" w:rsidRDefault="00682041" w:rsidP="00E06234">
      <w:pPr>
        <w:shd w:val="clear" w:color="auto" w:fill="FFFFFF"/>
        <w:autoSpaceDE w:val="0"/>
        <w:autoSpaceDN w:val="0"/>
        <w:adjustRightInd w:val="0"/>
        <w:spacing w:line="360" w:lineRule="auto"/>
        <w:ind w:firstLine="567"/>
        <w:jc w:val="both"/>
        <w:rPr>
          <w:rFonts w:ascii="Times New Roman" w:hAnsi="Times New Roman"/>
          <w:szCs w:val="28"/>
        </w:rPr>
      </w:pPr>
      <w:r>
        <w:rPr>
          <w:rFonts w:ascii="Times New Roman" w:hAnsi="Times New Roman"/>
          <w:szCs w:val="28"/>
        </w:rPr>
        <w:lastRenderedPageBreak/>
        <w:t>-</w:t>
      </w:r>
      <w:r w:rsidR="00E06234">
        <w:rPr>
          <w:rFonts w:ascii="Times New Roman" w:hAnsi="Times New Roman"/>
          <w:szCs w:val="28"/>
        </w:rPr>
        <w:t xml:space="preserve">  </w:t>
      </w:r>
      <w:r w:rsidR="00A71773" w:rsidRPr="008F3D75">
        <w:rPr>
          <w:rFonts w:ascii="Times New Roman" w:hAnsi="Times New Roman"/>
          <w:szCs w:val="28"/>
        </w:rPr>
        <w:t>сульфатно-хлоридні і хлоридно-сульфатні води змінного катіонного складу з мінералізацією до 5 г/л (джерела № 8 “Еммануїл” і № 9 “Ганна”, свердловина 7-К);</w:t>
      </w:r>
    </w:p>
    <w:p w14:paraId="6B85B7B9" w14:textId="77777777" w:rsidR="00A71773" w:rsidRPr="008F3D75" w:rsidRDefault="00682041" w:rsidP="00E06234">
      <w:pPr>
        <w:shd w:val="clear" w:color="auto" w:fill="FFFFFF"/>
        <w:autoSpaceDE w:val="0"/>
        <w:autoSpaceDN w:val="0"/>
        <w:adjustRightInd w:val="0"/>
        <w:spacing w:line="360" w:lineRule="auto"/>
        <w:ind w:firstLine="567"/>
        <w:jc w:val="both"/>
        <w:rPr>
          <w:rFonts w:ascii="Times New Roman" w:hAnsi="Times New Roman"/>
          <w:szCs w:val="28"/>
        </w:rPr>
      </w:pPr>
      <w:r>
        <w:rPr>
          <w:rFonts w:ascii="Times New Roman" w:hAnsi="Times New Roman"/>
          <w:szCs w:val="28"/>
        </w:rPr>
        <w:t>-</w:t>
      </w:r>
      <w:r w:rsidR="00E06234">
        <w:rPr>
          <w:rFonts w:ascii="Times New Roman" w:hAnsi="Times New Roman"/>
          <w:szCs w:val="28"/>
        </w:rPr>
        <w:t xml:space="preserve"> </w:t>
      </w:r>
      <w:r w:rsidR="00A71773" w:rsidRPr="008F3D75">
        <w:rPr>
          <w:rFonts w:ascii="Times New Roman" w:hAnsi="Times New Roman"/>
          <w:szCs w:val="28"/>
        </w:rPr>
        <w:t xml:space="preserve">сульфатно-хлоридні, хлоридні і хлоридно-сульфатні води змінного катіонного складу з мінералізацією переважно від 5 до 35 г/л (джерела № 1 “Марія”, № 2 “Софія”, № 3 “Броніслава”, свердловини 6-РГ, 7-А, 8-К, 9-Б, 9-К і 35-РГ); </w:t>
      </w:r>
    </w:p>
    <w:p w14:paraId="4B9378E4" w14:textId="77777777" w:rsidR="005D1483" w:rsidRPr="008F3D75" w:rsidRDefault="00682041" w:rsidP="00E06234">
      <w:pPr>
        <w:shd w:val="clear" w:color="auto" w:fill="FFFFFF"/>
        <w:autoSpaceDE w:val="0"/>
        <w:autoSpaceDN w:val="0"/>
        <w:adjustRightInd w:val="0"/>
        <w:spacing w:line="360" w:lineRule="auto"/>
        <w:ind w:firstLine="567"/>
        <w:jc w:val="both"/>
        <w:rPr>
          <w:rFonts w:ascii="Times New Roman" w:hAnsi="Times New Roman"/>
          <w:szCs w:val="28"/>
        </w:rPr>
      </w:pPr>
      <w:r>
        <w:rPr>
          <w:rFonts w:ascii="Times New Roman" w:hAnsi="Times New Roman"/>
          <w:szCs w:val="28"/>
        </w:rPr>
        <w:t>-</w:t>
      </w:r>
      <w:r w:rsidR="00E06234">
        <w:rPr>
          <w:rFonts w:ascii="Times New Roman" w:hAnsi="Times New Roman"/>
          <w:szCs w:val="28"/>
        </w:rPr>
        <w:t xml:space="preserve"> </w:t>
      </w:r>
      <w:r w:rsidR="00A71773" w:rsidRPr="008F3D75">
        <w:rPr>
          <w:rFonts w:ascii="Times New Roman" w:hAnsi="Times New Roman"/>
          <w:szCs w:val="28"/>
        </w:rPr>
        <w:t>мінеральні води розсолів з мінералізацією від 35 г/л і вище (джерела № 4 “Барбара”, № 10 “Катерина”, № 7 “Фердинанд”, свердловини 5-РГ, 22-РГ, 27-РГ, 36-РГ, 43-</w:t>
      </w:r>
      <w:r>
        <w:rPr>
          <w:rFonts w:ascii="Times New Roman" w:hAnsi="Times New Roman"/>
          <w:szCs w:val="28"/>
        </w:rPr>
        <w:t>РГ, 51-РГ, 53-РГ, 55-РГ, 59-РГ).</w:t>
      </w:r>
    </w:p>
    <w:p w14:paraId="37B69047" w14:textId="77777777" w:rsidR="00A71773" w:rsidRPr="008F3D75" w:rsidRDefault="00A71773" w:rsidP="00A71773">
      <w:pPr>
        <w:shd w:val="clear" w:color="auto" w:fill="FFFFFF"/>
        <w:autoSpaceDE w:val="0"/>
        <w:autoSpaceDN w:val="0"/>
        <w:adjustRightInd w:val="0"/>
        <w:spacing w:line="360" w:lineRule="auto"/>
        <w:ind w:firstLine="708"/>
        <w:jc w:val="both"/>
        <w:rPr>
          <w:rFonts w:ascii="Times New Roman" w:hAnsi="Times New Roman"/>
          <w:szCs w:val="28"/>
        </w:rPr>
      </w:pPr>
      <w:r w:rsidRPr="008F3D75">
        <w:rPr>
          <w:rFonts w:ascii="Times New Roman" w:hAnsi="Times New Roman"/>
          <w:szCs w:val="28"/>
        </w:rPr>
        <w:t>У зв'язку з неможливістю пояснити лікувальні властивості “Нафтусі” складом макрокомпонентів, дослідники намагалися це зробити за допомогою мікрокомпонентів. С.Шапіро [</w:t>
      </w:r>
      <w:r w:rsidR="00E06234">
        <w:rPr>
          <w:rFonts w:ascii="Times New Roman" w:hAnsi="Times New Roman"/>
          <w:szCs w:val="28"/>
        </w:rPr>
        <w:t>56</w:t>
      </w:r>
      <w:r w:rsidRPr="008F3D75">
        <w:rPr>
          <w:rFonts w:ascii="Times New Roman" w:hAnsi="Times New Roman"/>
          <w:szCs w:val="28"/>
        </w:rPr>
        <w:t>] вважав, що терапевтична дія води джерела “Нафтуся” № 1 обумовлена вмістом в ній в мікродозах таких фізіологічно активних з'єднань, як феноли у поєднанні з мінеральним складом і комплексом важких металів. Такої ж точки зору дотримувалася Н.</w:t>
      </w:r>
      <w:r w:rsidR="004C1223">
        <w:rPr>
          <w:rFonts w:ascii="Times New Roman" w:hAnsi="Times New Roman"/>
          <w:szCs w:val="28"/>
        </w:rPr>
        <w:t xml:space="preserve"> </w:t>
      </w:r>
      <w:r w:rsidRPr="008F3D75">
        <w:rPr>
          <w:rFonts w:ascii="Times New Roman" w:hAnsi="Times New Roman"/>
          <w:szCs w:val="28"/>
        </w:rPr>
        <w:t>Білик [</w:t>
      </w:r>
      <w:r w:rsidR="00E06234">
        <w:rPr>
          <w:rFonts w:ascii="Times New Roman" w:hAnsi="Times New Roman"/>
          <w:szCs w:val="28"/>
        </w:rPr>
        <w:t>57</w:t>
      </w:r>
      <w:r w:rsidRPr="008F3D75">
        <w:rPr>
          <w:rFonts w:ascii="Times New Roman" w:hAnsi="Times New Roman"/>
          <w:szCs w:val="28"/>
        </w:rPr>
        <w:t>]. К.</w:t>
      </w:r>
      <w:r w:rsidR="004C1223">
        <w:rPr>
          <w:rFonts w:ascii="Times New Roman" w:hAnsi="Times New Roman"/>
          <w:szCs w:val="28"/>
        </w:rPr>
        <w:t xml:space="preserve"> </w:t>
      </w:r>
      <w:r w:rsidRPr="008F3D75">
        <w:rPr>
          <w:rFonts w:ascii="Times New Roman" w:hAnsi="Times New Roman"/>
          <w:szCs w:val="28"/>
        </w:rPr>
        <w:t>Гаюн і Т.</w:t>
      </w:r>
      <w:r w:rsidR="004C1223">
        <w:rPr>
          <w:rFonts w:ascii="Times New Roman" w:hAnsi="Times New Roman"/>
          <w:szCs w:val="28"/>
        </w:rPr>
        <w:t xml:space="preserve"> </w:t>
      </w:r>
      <w:r w:rsidRPr="008F3D75">
        <w:rPr>
          <w:rFonts w:ascii="Times New Roman" w:hAnsi="Times New Roman"/>
          <w:szCs w:val="28"/>
        </w:rPr>
        <w:t>Левченко [</w:t>
      </w:r>
      <w:r w:rsidR="00E06234">
        <w:rPr>
          <w:rFonts w:ascii="Times New Roman" w:hAnsi="Times New Roman"/>
          <w:szCs w:val="28"/>
        </w:rPr>
        <w:t>58</w:t>
      </w:r>
      <w:r w:rsidRPr="008F3D75">
        <w:rPr>
          <w:rFonts w:ascii="Times New Roman" w:hAnsi="Times New Roman"/>
          <w:szCs w:val="28"/>
        </w:rPr>
        <w:t xml:space="preserve">], визнаючи сірчисті з'єднання нафти і малі кількості </w:t>
      </w:r>
      <w:r w:rsidR="004C1223" w:rsidRPr="008F3D75">
        <w:rPr>
          <w:rFonts w:ascii="Times New Roman" w:hAnsi="Times New Roman"/>
          <w:szCs w:val="28"/>
        </w:rPr>
        <w:t>сірководню</w:t>
      </w:r>
      <w:r w:rsidRPr="008F3D75">
        <w:rPr>
          <w:rFonts w:ascii="Times New Roman" w:hAnsi="Times New Roman"/>
          <w:szCs w:val="28"/>
        </w:rPr>
        <w:t xml:space="preserve"> як основні лікувальні чинники води, посилаючись на О.</w:t>
      </w:r>
      <w:r w:rsidR="004C1223">
        <w:rPr>
          <w:rFonts w:ascii="Times New Roman" w:hAnsi="Times New Roman"/>
          <w:szCs w:val="28"/>
        </w:rPr>
        <w:t xml:space="preserve"> </w:t>
      </w:r>
      <w:r w:rsidRPr="008F3D75">
        <w:rPr>
          <w:rFonts w:ascii="Times New Roman" w:hAnsi="Times New Roman"/>
          <w:szCs w:val="28"/>
        </w:rPr>
        <w:t>Войнар [</w:t>
      </w:r>
      <w:r w:rsidR="00E06234">
        <w:rPr>
          <w:rFonts w:ascii="Times New Roman" w:hAnsi="Times New Roman"/>
          <w:szCs w:val="28"/>
        </w:rPr>
        <w:t>59</w:t>
      </w:r>
      <w:r w:rsidRPr="008F3D75">
        <w:rPr>
          <w:rFonts w:ascii="Times New Roman" w:hAnsi="Times New Roman"/>
          <w:szCs w:val="28"/>
        </w:rPr>
        <w:t>], припускали, що не остання роль в числі цих чинників належить солям стронцію, що підсилюють виведення з організму з сечею азоту, фосфору та сечовини. Значення мікроелементного комплексу води “Нафтуся” № 1 на її лікувальні властивості підкреслювали також М.</w:t>
      </w:r>
      <w:r w:rsidR="004C1223">
        <w:rPr>
          <w:rFonts w:ascii="Times New Roman" w:hAnsi="Times New Roman"/>
          <w:szCs w:val="28"/>
        </w:rPr>
        <w:t xml:space="preserve"> </w:t>
      </w:r>
      <w:r w:rsidRPr="008F3D75">
        <w:rPr>
          <w:rFonts w:ascii="Times New Roman" w:hAnsi="Times New Roman"/>
          <w:szCs w:val="28"/>
        </w:rPr>
        <w:t>Ковальова і І.</w:t>
      </w:r>
      <w:r w:rsidR="004C1223">
        <w:rPr>
          <w:rFonts w:ascii="Times New Roman" w:hAnsi="Times New Roman"/>
          <w:szCs w:val="28"/>
        </w:rPr>
        <w:t xml:space="preserve"> </w:t>
      </w:r>
      <w:r w:rsidRPr="008F3D75">
        <w:rPr>
          <w:rFonts w:ascii="Times New Roman" w:hAnsi="Times New Roman"/>
          <w:szCs w:val="28"/>
        </w:rPr>
        <w:t>Шухтіна [</w:t>
      </w:r>
      <w:r w:rsidR="00E06234">
        <w:rPr>
          <w:rFonts w:ascii="Times New Roman" w:hAnsi="Times New Roman"/>
          <w:szCs w:val="28"/>
        </w:rPr>
        <w:t>60</w:t>
      </w:r>
      <w:r w:rsidRPr="008F3D75">
        <w:rPr>
          <w:rFonts w:ascii="Times New Roman" w:hAnsi="Times New Roman"/>
          <w:szCs w:val="28"/>
        </w:rPr>
        <w:t>]. Зі складу мікрокомпонентів мінеральних вод Трускавецького родовища видно, що у всіх типах вод зустрічаються марганець, залізо, алюміній, титан, стронцій, бром, йод, фтор, кремнієва кислота, гідрофосфат; до тих, які часто зустрічаються, відносяться мідь, свинець, метаборна кислота, рідше цинк, молібден, барій, ртуть; повністю відсутні залізо окисне, хром, нікель, літій, радій. Бальнеологічне значення мікроелементів у мінеральних водах добре висвітлене в нау</w:t>
      </w:r>
      <w:r w:rsidR="00E06234">
        <w:rPr>
          <w:rFonts w:ascii="Times New Roman" w:hAnsi="Times New Roman"/>
          <w:szCs w:val="28"/>
        </w:rPr>
        <w:t>ковій літературі</w:t>
      </w:r>
      <w:r w:rsidRPr="008F3D75">
        <w:rPr>
          <w:rFonts w:ascii="Times New Roman" w:hAnsi="Times New Roman"/>
          <w:szCs w:val="28"/>
        </w:rPr>
        <w:t xml:space="preserve"> [6</w:t>
      </w:r>
      <w:r w:rsidR="00E06234">
        <w:rPr>
          <w:rFonts w:ascii="Times New Roman" w:hAnsi="Times New Roman"/>
          <w:szCs w:val="28"/>
        </w:rPr>
        <w:t>1</w:t>
      </w:r>
      <w:r w:rsidRPr="008F3D75">
        <w:rPr>
          <w:rFonts w:ascii="Times New Roman" w:hAnsi="Times New Roman"/>
          <w:szCs w:val="28"/>
        </w:rPr>
        <w:t>].</w:t>
      </w:r>
    </w:p>
    <w:p w14:paraId="55AF7DB2" w14:textId="77777777" w:rsidR="00A71773" w:rsidRPr="008F3D75" w:rsidRDefault="00A71773" w:rsidP="00A71773">
      <w:pPr>
        <w:shd w:val="clear" w:color="auto" w:fill="FFFFFF"/>
        <w:autoSpaceDE w:val="0"/>
        <w:autoSpaceDN w:val="0"/>
        <w:adjustRightInd w:val="0"/>
        <w:spacing w:line="360" w:lineRule="auto"/>
        <w:ind w:firstLine="708"/>
        <w:jc w:val="both"/>
        <w:rPr>
          <w:rFonts w:ascii="Times New Roman" w:hAnsi="Times New Roman"/>
          <w:szCs w:val="28"/>
        </w:rPr>
      </w:pPr>
      <w:r w:rsidRPr="008F3D75">
        <w:rPr>
          <w:rFonts w:ascii="Times New Roman" w:hAnsi="Times New Roman"/>
          <w:szCs w:val="28"/>
        </w:rPr>
        <w:t xml:space="preserve">Перше ґрунтовне дослідження газового складу “Нафтусі” було виконано в 1948 р.: визначено загальний вміст розчиненого у воді газу (68,6 мг/л) і </w:t>
      </w:r>
      <w:r w:rsidRPr="008F3D75">
        <w:rPr>
          <w:rFonts w:ascii="Times New Roman" w:hAnsi="Times New Roman"/>
          <w:szCs w:val="28"/>
        </w:rPr>
        <w:lastRenderedPageBreak/>
        <w:t xml:space="preserve">встановлено, що він містить в собі вуглекислоту (48,5 %), азот (47,8 %), метан (2,2 %) і кисень (1,43 %). Крім того, у воді був виявлений вільний сірководень (0,6 мг/л) і вуглекислота (56,84 мг/л). У 1951–1954 рр. у мінеральних водах виділено гази повітряного, біохімічного </w:t>
      </w:r>
      <w:r w:rsidRPr="008F3D75">
        <w:rPr>
          <w:rFonts w:ascii="Times New Roman" w:hAnsi="Times New Roman"/>
          <w:iCs/>
          <w:szCs w:val="28"/>
        </w:rPr>
        <w:t xml:space="preserve">і </w:t>
      </w:r>
      <w:r w:rsidRPr="008F3D75">
        <w:rPr>
          <w:rFonts w:ascii="Times New Roman" w:hAnsi="Times New Roman"/>
          <w:szCs w:val="28"/>
        </w:rPr>
        <w:t>змішаного походження. Детальніше вивченням складу газів, розчинених в мінеральних водах родовища займався Н. Білик [</w:t>
      </w:r>
      <w:r w:rsidR="00E06234">
        <w:rPr>
          <w:rFonts w:ascii="Times New Roman" w:hAnsi="Times New Roman"/>
          <w:szCs w:val="28"/>
        </w:rPr>
        <w:t>57</w:t>
      </w:r>
      <w:r w:rsidRPr="008F3D75">
        <w:rPr>
          <w:rFonts w:ascii="Times New Roman" w:hAnsi="Times New Roman"/>
          <w:szCs w:val="28"/>
        </w:rPr>
        <w:t>]. Санітарно-бактеріологічний стан мінеральної води джерела “Нафтуся” № 1 і свердловин, що знаходяться на одній ділянці з ним,  за кількістю кишкових паличок (колі-титр) становив норму.</w:t>
      </w:r>
    </w:p>
    <w:p w14:paraId="486BDC46" w14:textId="77777777" w:rsidR="00A71773" w:rsidRPr="008F3D75" w:rsidRDefault="00A71773" w:rsidP="00A71773">
      <w:pPr>
        <w:shd w:val="clear" w:color="auto" w:fill="FFFFFF"/>
        <w:autoSpaceDE w:val="0"/>
        <w:autoSpaceDN w:val="0"/>
        <w:adjustRightInd w:val="0"/>
        <w:spacing w:line="360" w:lineRule="auto"/>
        <w:ind w:firstLine="708"/>
        <w:jc w:val="both"/>
        <w:rPr>
          <w:rFonts w:ascii="Times New Roman" w:hAnsi="Times New Roman"/>
          <w:szCs w:val="28"/>
        </w:rPr>
      </w:pPr>
      <w:r w:rsidRPr="008F3D75">
        <w:rPr>
          <w:rFonts w:ascii="Times New Roman" w:hAnsi="Times New Roman"/>
          <w:szCs w:val="28"/>
        </w:rPr>
        <w:t>Східницьке родовище знаходиться в районі однойменного поселення на східному схилі Українських Карпат в 21км на південний захід від курорту “Трускавець”. Територія родовища характеризується середньогірним рельєфом з абсолютними висотами 500–900 м та понижується у напрямку долини р. Дністер. Район Східниці примикає до старих нафтоносних районів Борислава, Дрогобича та Трускавця і має схожу з ними історію геологічного і гідрогеологічного вивчення. Східницькі мінеральні джерела були відкриті та обстежені інженером О.</w:t>
      </w:r>
      <w:r w:rsidR="004C1223">
        <w:rPr>
          <w:rFonts w:ascii="Times New Roman" w:hAnsi="Times New Roman"/>
          <w:szCs w:val="28"/>
        </w:rPr>
        <w:t xml:space="preserve"> </w:t>
      </w:r>
      <w:r w:rsidRPr="008F3D75">
        <w:rPr>
          <w:rFonts w:ascii="Times New Roman" w:hAnsi="Times New Roman"/>
          <w:szCs w:val="28"/>
        </w:rPr>
        <w:t>Стоцьким, який, на підставі отриманих матеріалів встановив, що вони мають такі ж високі лікувальні властивості, як і мінеральна вода джерела “Нафтуся” № 1 [</w:t>
      </w:r>
      <w:r w:rsidR="00E06234">
        <w:rPr>
          <w:rFonts w:ascii="Times New Roman" w:hAnsi="Times New Roman"/>
          <w:szCs w:val="28"/>
        </w:rPr>
        <w:t>62</w:t>
      </w:r>
      <w:r w:rsidRPr="008F3D75">
        <w:rPr>
          <w:rFonts w:ascii="Times New Roman" w:hAnsi="Times New Roman"/>
          <w:szCs w:val="28"/>
        </w:rPr>
        <w:t>]. Гідрогеологічні дослідження, пов'язані з подальшим вивченням відкритого родовища, почали проводитися з 1959 р. і з перервами продовжувалися до 1975. Вони здійснювалися Одеським НДІ курортології, Львівською експедицією тресту «Київгеологія», Всесоюзним НДІ гідрогеології інженерної геології і Центральним НДІ курортології і фізіотерапії.</w:t>
      </w:r>
    </w:p>
    <w:p w14:paraId="48E33695" w14:textId="77777777" w:rsidR="00A71773" w:rsidRPr="008F3D75" w:rsidRDefault="00A71773" w:rsidP="00A71773">
      <w:pPr>
        <w:shd w:val="clear" w:color="auto" w:fill="FFFFFF"/>
        <w:autoSpaceDE w:val="0"/>
        <w:autoSpaceDN w:val="0"/>
        <w:adjustRightInd w:val="0"/>
        <w:spacing w:line="360" w:lineRule="auto"/>
        <w:ind w:firstLine="708"/>
        <w:jc w:val="both"/>
        <w:rPr>
          <w:rFonts w:ascii="Times New Roman" w:hAnsi="Times New Roman"/>
          <w:szCs w:val="28"/>
        </w:rPr>
      </w:pPr>
      <w:r w:rsidRPr="008F3D75">
        <w:rPr>
          <w:rFonts w:ascii="Times New Roman" w:hAnsi="Times New Roman"/>
          <w:szCs w:val="28"/>
        </w:rPr>
        <w:t xml:space="preserve">Формування ресурсів підземних вод родовища, як і району в цілому, відбувається переважно за рахунок інфільтрації атмосферних опадів, снігових </w:t>
      </w:r>
      <w:r w:rsidR="004C1223">
        <w:rPr>
          <w:rFonts w:ascii="Times New Roman" w:hAnsi="Times New Roman"/>
          <w:szCs w:val="28"/>
        </w:rPr>
        <w:t>вод, втрат поверхневого стоку і</w:t>
      </w:r>
      <w:r w:rsidRPr="008F3D75">
        <w:rPr>
          <w:rFonts w:ascii="Times New Roman" w:hAnsi="Times New Roman"/>
          <w:szCs w:val="28"/>
        </w:rPr>
        <w:t xml:space="preserve"> в окремих пунктах, – за рахунок надходження глибинних вод по розломах. У родовищі поширені чотири типи підземних вод: </w:t>
      </w:r>
    </w:p>
    <w:p w14:paraId="0B452822" w14:textId="77777777" w:rsidR="00A71773" w:rsidRPr="00E06234" w:rsidRDefault="00A71773" w:rsidP="00E06234">
      <w:pPr>
        <w:pStyle w:val="a4"/>
        <w:numPr>
          <w:ilvl w:val="0"/>
          <w:numId w:val="2"/>
        </w:numPr>
        <w:shd w:val="clear" w:color="auto" w:fill="FFFFFF"/>
        <w:autoSpaceDE w:val="0"/>
        <w:autoSpaceDN w:val="0"/>
        <w:adjustRightInd w:val="0"/>
        <w:spacing w:line="360" w:lineRule="auto"/>
        <w:ind w:left="0" w:firstLine="567"/>
        <w:jc w:val="both"/>
        <w:rPr>
          <w:rFonts w:ascii="Times New Roman" w:hAnsi="Times New Roman"/>
          <w:szCs w:val="28"/>
        </w:rPr>
      </w:pPr>
      <w:r w:rsidRPr="00E06234">
        <w:rPr>
          <w:rFonts w:ascii="Times New Roman" w:hAnsi="Times New Roman"/>
          <w:szCs w:val="28"/>
        </w:rPr>
        <w:t xml:space="preserve">слабомінералізовані гідрокарбонатні з підвищеним вмістом органічних речовин; </w:t>
      </w:r>
    </w:p>
    <w:p w14:paraId="2FA72F0F" w14:textId="77777777" w:rsidR="00A71773" w:rsidRPr="00E06234" w:rsidRDefault="00A71773" w:rsidP="00E06234">
      <w:pPr>
        <w:pStyle w:val="a4"/>
        <w:numPr>
          <w:ilvl w:val="0"/>
          <w:numId w:val="2"/>
        </w:numPr>
        <w:shd w:val="clear" w:color="auto" w:fill="FFFFFF"/>
        <w:autoSpaceDE w:val="0"/>
        <w:autoSpaceDN w:val="0"/>
        <w:adjustRightInd w:val="0"/>
        <w:spacing w:line="360" w:lineRule="auto"/>
        <w:ind w:left="0" w:firstLine="567"/>
        <w:jc w:val="both"/>
        <w:rPr>
          <w:rFonts w:ascii="Times New Roman" w:hAnsi="Times New Roman"/>
          <w:szCs w:val="28"/>
        </w:rPr>
      </w:pPr>
      <w:r w:rsidRPr="00E06234">
        <w:rPr>
          <w:rFonts w:ascii="Times New Roman" w:hAnsi="Times New Roman"/>
          <w:szCs w:val="28"/>
        </w:rPr>
        <w:t xml:space="preserve">слабомінералізовані гідрокарбонатні з високим вмістом заліза; </w:t>
      </w:r>
    </w:p>
    <w:p w14:paraId="565C009A" w14:textId="77777777" w:rsidR="00A71773" w:rsidRPr="00E06234" w:rsidRDefault="00A71773" w:rsidP="00E06234">
      <w:pPr>
        <w:pStyle w:val="a4"/>
        <w:numPr>
          <w:ilvl w:val="0"/>
          <w:numId w:val="2"/>
        </w:numPr>
        <w:shd w:val="clear" w:color="auto" w:fill="FFFFFF"/>
        <w:autoSpaceDE w:val="0"/>
        <w:autoSpaceDN w:val="0"/>
        <w:adjustRightInd w:val="0"/>
        <w:spacing w:line="360" w:lineRule="auto"/>
        <w:ind w:left="0" w:firstLine="567"/>
        <w:jc w:val="both"/>
        <w:rPr>
          <w:rFonts w:ascii="Times New Roman" w:hAnsi="Times New Roman"/>
          <w:szCs w:val="28"/>
        </w:rPr>
      </w:pPr>
      <w:r w:rsidRPr="00E06234">
        <w:rPr>
          <w:rFonts w:ascii="Times New Roman" w:hAnsi="Times New Roman"/>
          <w:szCs w:val="28"/>
        </w:rPr>
        <w:lastRenderedPageBreak/>
        <w:t xml:space="preserve">гідрокарбонатні і гідрокарбонатно-хлоридні натрієві з мінералізацією до 10–15 г/л; </w:t>
      </w:r>
    </w:p>
    <w:p w14:paraId="2AE985C2" w14:textId="77777777" w:rsidR="00A71773" w:rsidRPr="008F3D75" w:rsidRDefault="00E06234" w:rsidP="00E06234">
      <w:pPr>
        <w:shd w:val="clear" w:color="auto" w:fill="FFFFFF"/>
        <w:autoSpaceDE w:val="0"/>
        <w:autoSpaceDN w:val="0"/>
        <w:adjustRightInd w:val="0"/>
        <w:spacing w:line="360" w:lineRule="auto"/>
        <w:ind w:firstLine="567"/>
        <w:jc w:val="both"/>
        <w:rPr>
          <w:rFonts w:ascii="Times New Roman" w:hAnsi="Times New Roman"/>
          <w:szCs w:val="28"/>
        </w:rPr>
      </w:pPr>
      <w:r>
        <w:rPr>
          <w:rFonts w:ascii="Times New Roman" w:hAnsi="Times New Roman"/>
          <w:szCs w:val="28"/>
        </w:rPr>
        <w:t xml:space="preserve">=  </w:t>
      </w:r>
      <w:r w:rsidR="00A71773" w:rsidRPr="008F3D75">
        <w:rPr>
          <w:rFonts w:ascii="Times New Roman" w:hAnsi="Times New Roman"/>
          <w:szCs w:val="28"/>
        </w:rPr>
        <w:t xml:space="preserve">хлоридні натрієві з мінералізацією більше 35 г/л. </w:t>
      </w:r>
    </w:p>
    <w:p w14:paraId="7666B1DA" w14:textId="77777777" w:rsidR="00A71773" w:rsidRPr="008F3D75" w:rsidRDefault="00A71773" w:rsidP="00A71773">
      <w:pPr>
        <w:shd w:val="clear" w:color="auto" w:fill="FFFFFF"/>
        <w:autoSpaceDE w:val="0"/>
        <w:autoSpaceDN w:val="0"/>
        <w:adjustRightInd w:val="0"/>
        <w:spacing w:line="360" w:lineRule="auto"/>
        <w:ind w:firstLine="708"/>
        <w:jc w:val="both"/>
        <w:rPr>
          <w:rFonts w:ascii="Times New Roman" w:hAnsi="Times New Roman"/>
          <w:szCs w:val="28"/>
        </w:rPr>
      </w:pPr>
      <w:r w:rsidRPr="008F3D75">
        <w:rPr>
          <w:rFonts w:ascii="Times New Roman" w:hAnsi="Times New Roman"/>
          <w:szCs w:val="28"/>
        </w:rPr>
        <w:t>У розподілі їх по глибині спостерігається пряма вертикальна гідрохімічна зональність. Слабомінералізовані прісні води розташовуються в зоні активного водообміну, а солоні – в зонах застійного режиму. Найбільшу цікавість представляють слабомінералізовані прісні води, що мають широке розповсюдження. Експлуатаційні запаси мінеральних вод наведено в табл. 3.</w:t>
      </w:r>
      <w:r w:rsidR="00E06234">
        <w:rPr>
          <w:rFonts w:ascii="Times New Roman" w:hAnsi="Times New Roman"/>
          <w:szCs w:val="28"/>
        </w:rPr>
        <w:t>4</w:t>
      </w:r>
      <w:r w:rsidRPr="008F3D75">
        <w:rPr>
          <w:rFonts w:ascii="Times New Roman" w:hAnsi="Times New Roman"/>
          <w:szCs w:val="28"/>
        </w:rPr>
        <w:t>.</w:t>
      </w:r>
    </w:p>
    <w:p w14:paraId="4C4265F9" w14:textId="77777777" w:rsidR="00A71773" w:rsidRPr="008F3D75" w:rsidRDefault="00A71773" w:rsidP="00A71773">
      <w:pPr>
        <w:shd w:val="clear" w:color="auto" w:fill="FFFFFF"/>
        <w:autoSpaceDE w:val="0"/>
        <w:autoSpaceDN w:val="0"/>
        <w:adjustRightInd w:val="0"/>
        <w:spacing w:line="360" w:lineRule="auto"/>
        <w:jc w:val="right"/>
        <w:rPr>
          <w:rFonts w:ascii="Times New Roman" w:hAnsi="Times New Roman"/>
          <w:i/>
          <w:szCs w:val="28"/>
        </w:rPr>
      </w:pPr>
      <w:r w:rsidRPr="008F3D75">
        <w:rPr>
          <w:rFonts w:ascii="Times New Roman" w:hAnsi="Times New Roman"/>
          <w:i/>
          <w:szCs w:val="28"/>
        </w:rPr>
        <w:t>Таблиця 3.</w:t>
      </w:r>
      <w:r w:rsidR="00E06234">
        <w:rPr>
          <w:rFonts w:ascii="Times New Roman" w:hAnsi="Times New Roman"/>
          <w:i/>
          <w:szCs w:val="28"/>
        </w:rPr>
        <w:t>4</w:t>
      </w:r>
    </w:p>
    <w:p w14:paraId="562B26C7" w14:textId="77777777" w:rsidR="00A71773" w:rsidRPr="008F3D75" w:rsidRDefault="00A71773" w:rsidP="00A71773">
      <w:pPr>
        <w:shd w:val="clear" w:color="auto" w:fill="FFFFFF"/>
        <w:autoSpaceDE w:val="0"/>
        <w:autoSpaceDN w:val="0"/>
        <w:adjustRightInd w:val="0"/>
        <w:spacing w:line="360" w:lineRule="auto"/>
        <w:jc w:val="center"/>
        <w:rPr>
          <w:rFonts w:ascii="Times New Roman" w:hAnsi="Times New Roman"/>
          <w:szCs w:val="28"/>
        </w:rPr>
      </w:pPr>
      <w:r w:rsidRPr="008F3D75">
        <w:rPr>
          <w:rFonts w:ascii="Times New Roman" w:hAnsi="Times New Roman"/>
          <w:b/>
          <w:szCs w:val="28"/>
        </w:rPr>
        <w:t>Експлуатаційні запаси мінеральних вод Східницького родовища</w:t>
      </w:r>
    </w:p>
    <w:tbl>
      <w:tblPr>
        <w:tblStyle w:val="a3"/>
        <w:tblW w:w="0" w:type="auto"/>
        <w:jc w:val="center"/>
        <w:tblLook w:val="01E0" w:firstRow="1" w:lastRow="1" w:firstColumn="1" w:lastColumn="1" w:noHBand="0" w:noVBand="0"/>
      </w:tblPr>
      <w:tblGrid>
        <w:gridCol w:w="4654"/>
        <w:gridCol w:w="1196"/>
        <w:gridCol w:w="1197"/>
        <w:gridCol w:w="1196"/>
        <w:gridCol w:w="1197"/>
      </w:tblGrid>
      <w:tr w:rsidR="00A71773" w:rsidRPr="008F3D75" w14:paraId="3029CFB5" w14:textId="77777777" w:rsidTr="009E4401">
        <w:trPr>
          <w:jc w:val="center"/>
        </w:trPr>
        <w:tc>
          <w:tcPr>
            <w:tcW w:w="4654" w:type="dxa"/>
            <w:vMerge w:val="restart"/>
            <w:vAlign w:val="center"/>
          </w:tcPr>
          <w:p w14:paraId="390E0705" w14:textId="77777777" w:rsidR="00A71773" w:rsidRPr="008F3D75" w:rsidRDefault="00A71773" w:rsidP="009E4401">
            <w:pPr>
              <w:autoSpaceDE w:val="0"/>
              <w:autoSpaceDN w:val="0"/>
              <w:adjustRightInd w:val="0"/>
              <w:spacing w:line="360" w:lineRule="auto"/>
              <w:jc w:val="center"/>
              <w:rPr>
                <w:rFonts w:ascii="Times New Roman" w:hAnsi="Times New Roman"/>
                <w:b/>
                <w:szCs w:val="28"/>
              </w:rPr>
            </w:pPr>
            <w:r w:rsidRPr="008F3D75">
              <w:rPr>
                <w:rFonts w:ascii="Times New Roman" w:hAnsi="Times New Roman"/>
                <w:b/>
                <w:szCs w:val="28"/>
              </w:rPr>
              <w:t>Водопункт</w:t>
            </w:r>
          </w:p>
        </w:tc>
        <w:tc>
          <w:tcPr>
            <w:tcW w:w="4786" w:type="dxa"/>
            <w:gridSpan w:val="4"/>
            <w:vAlign w:val="center"/>
          </w:tcPr>
          <w:p w14:paraId="16F43E19" w14:textId="77777777" w:rsidR="00A71773" w:rsidRPr="008F3D75" w:rsidRDefault="00A71773" w:rsidP="009E4401">
            <w:pPr>
              <w:autoSpaceDE w:val="0"/>
              <w:autoSpaceDN w:val="0"/>
              <w:adjustRightInd w:val="0"/>
              <w:spacing w:line="360" w:lineRule="auto"/>
              <w:jc w:val="center"/>
              <w:rPr>
                <w:rFonts w:ascii="Times New Roman" w:hAnsi="Times New Roman"/>
                <w:b/>
                <w:szCs w:val="28"/>
              </w:rPr>
            </w:pPr>
            <w:r w:rsidRPr="008F3D75">
              <w:rPr>
                <w:rFonts w:ascii="Times New Roman" w:hAnsi="Times New Roman"/>
                <w:b/>
                <w:szCs w:val="28"/>
              </w:rPr>
              <w:t>Категорія запасів, м</w:t>
            </w:r>
            <w:r w:rsidRPr="008F3D75">
              <w:rPr>
                <w:rFonts w:ascii="Times New Roman" w:hAnsi="Times New Roman"/>
                <w:b/>
                <w:szCs w:val="28"/>
                <w:vertAlign w:val="superscript"/>
              </w:rPr>
              <w:t>3</w:t>
            </w:r>
            <w:r w:rsidRPr="008F3D75">
              <w:rPr>
                <w:rFonts w:ascii="Times New Roman" w:hAnsi="Times New Roman"/>
                <w:b/>
                <w:szCs w:val="28"/>
              </w:rPr>
              <w:t>/добу</w:t>
            </w:r>
          </w:p>
        </w:tc>
      </w:tr>
      <w:tr w:rsidR="00A71773" w:rsidRPr="008F3D75" w14:paraId="7174A02C" w14:textId="77777777" w:rsidTr="009E4401">
        <w:trPr>
          <w:jc w:val="center"/>
        </w:trPr>
        <w:tc>
          <w:tcPr>
            <w:tcW w:w="4654" w:type="dxa"/>
            <w:vMerge/>
            <w:vAlign w:val="center"/>
          </w:tcPr>
          <w:p w14:paraId="67C0C651" w14:textId="77777777" w:rsidR="00A71773" w:rsidRPr="008F3D75" w:rsidRDefault="00A71773" w:rsidP="009E4401">
            <w:pPr>
              <w:autoSpaceDE w:val="0"/>
              <w:autoSpaceDN w:val="0"/>
              <w:adjustRightInd w:val="0"/>
              <w:spacing w:line="360" w:lineRule="auto"/>
              <w:jc w:val="center"/>
              <w:rPr>
                <w:rFonts w:ascii="Times New Roman" w:hAnsi="Times New Roman"/>
                <w:b/>
                <w:szCs w:val="28"/>
              </w:rPr>
            </w:pPr>
          </w:p>
        </w:tc>
        <w:tc>
          <w:tcPr>
            <w:tcW w:w="1196" w:type="dxa"/>
            <w:vAlign w:val="center"/>
          </w:tcPr>
          <w:p w14:paraId="2FD609C7" w14:textId="77777777" w:rsidR="00A71773" w:rsidRPr="008F3D75" w:rsidRDefault="00A71773" w:rsidP="009E4401">
            <w:pPr>
              <w:autoSpaceDE w:val="0"/>
              <w:autoSpaceDN w:val="0"/>
              <w:adjustRightInd w:val="0"/>
              <w:spacing w:line="360" w:lineRule="auto"/>
              <w:jc w:val="center"/>
              <w:rPr>
                <w:rFonts w:ascii="Times New Roman" w:hAnsi="Times New Roman"/>
                <w:b/>
                <w:szCs w:val="28"/>
              </w:rPr>
            </w:pPr>
            <w:r w:rsidRPr="008F3D75">
              <w:rPr>
                <w:rFonts w:ascii="Times New Roman" w:hAnsi="Times New Roman"/>
                <w:b/>
                <w:szCs w:val="28"/>
              </w:rPr>
              <w:t>А</w:t>
            </w:r>
          </w:p>
        </w:tc>
        <w:tc>
          <w:tcPr>
            <w:tcW w:w="1197" w:type="dxa"/>
            <w:vAlign w:val="center"/>
          </w:tcPr>
          <w:p w14:paraId="61ED4E73" w14:textId="77777777" w:rsidR="00A71773" w:rsidRPr="008F3D75" w:rsidRDefault="00A71773" w:rsidP="009E4401">
            <w:pPr>
              <w:autoSpaceDE w:val="0"/>
              <w:autoSpaceDN w:val="0"/>
              <w:adjustRightInd w:val="0"/>
              <w:spacing w:line="360" w:lineRule="auto"/>
              <w:jc w:val="center"/>
              <w:rPr>
                <w:rFonts w:ascii="Times New Roman" w:hAnsi="Times New Roman"/>
                <w:b/>
                <w:szCs w:val="28"/>
              </w:rPr>
            </w:pPr>
            <w:r w:rsidRPr="008F3D75">
              <w:rPr>
                <w:rFonts w:ascii="Times New Roman" w:hAnsi="Times New Roman"/>
                <w:b/>
                <w:szCs w:val="28"/>
              </w:rPr>
              <w:t>B</w:t>
            </w:r>
          </w:p>
        </w:tc>
        <w:tc>
          <w:tcPr>
            <w:tcW w:w="1196" w:type="dxa"/>
            <w:vAlign w:val="center"/>
          </w:tcPr>
          <w:p w14:paraId="6780E770" w14:textId="77777777" w:rsidR="00A71773" w:rsidRPr="008F3D75" w:rsidRDefault="00A71773" w:rsidP="009E4401">
            <w:pPr>
              <w:autoSpaceDE w:val="0"/>
              <w:autoSpaceDN w:val="0"/>
              <w:adjustRightInd w:val="0"/>
              <w:spacing w:line="360" w:lineRule="auto"/>
              <w:jc w:val="center"/>
              <w:rPr>
                <w:rFonts w:ascii="Times New Roman" w:hAnsi="Times New Roman"/>
                <w:b/>
                <w:szCs w:val="28"/>
                <w:vertAlign w:val="subscript"/>
              </w:rPr>
            </w:pPr>
            <w:r w:rsidRPr="008F3D75">
              <w:rPr>
                <w:rFonts w:ascii="Times New Roman" w:hAnsi="Times New Roman"/>
                <w:b/>
                <w:szCs w:val="28"/>
              </w:rPr>
              <w:t>C</w:t>
            </w:r>
            <w:r w:rsidRPr="008F3D75">
              <w:rPr>
                <w:rFonts w:ascii="Times New Roman" w:hAnsi="Times New Roman"/>
                <w:b/>
                <w:szCs w:val="28"/>
                <w:vertAlign w:val="subscript"/>
              </w:rPr>
              <w:t>1</w:t>
            </w:r>
          </w:p>
        </w:tc>
        <w:tc>
          <w:tcPr>
            <w:tcW w:w="1197" w:type="dxa"/>
            <w:vAlign w:val="center"/>
          </w:tcPr>
          <w:p w14:paraId="550CF7E8" w14:textId="77777777" w:rsidR="00A71773" w:rsidRPr="008F3D75" w:rsidRDefault="00A71773" w:rsidP="009E4401">
            <w:pPr>
              <w:autoSpaceDE w:val="0"/>
              <w:autoSpaceDN w:val="0"/>
              <w:adjustRightInd w:val="0"/>
              <w:spacing w:line="360" w:lineRule="auto"/>
              <w:jc w:val="center"/>
              <w:rPr>
                <w:rFonts w:ascii="Times New Roman" w:hAnsi="Times New Roman"/>
                <w:b/>
                <w:szCs w:val="28"/>
                <w:vertAlign w:val="subscript"/>
              </w:rPr>
            </w:pPr>
            <w:r w:rsidRPr="008F3D75">
              <w:rPr>
                <w:rFonts w:ascii="Times New Roman" w:hAnsi="Times New Roman"/>
                <w:b/>
                <w:szCs w:val="28"/>
              </w:rPr>
              <w:t>C</w:t>
            </w:r>
            <w:r w:rsidRPr="008F3D75">
              <w:rPr>
                <w:rFonts w:ascii="Times New Roman" w:hAnsi="Times New Roman"/>
                <w:b/>
                <w:szCs w:val="28"/>
                <w:vertAlign w:val="subscript"/>
              </w:rPr>
              <w:t>2</w:t>
            </w:r>
          </w:p>
        </w:tc>
      </w:tr>
      <w:tr w:rsidR="00A71773" w:rsidRPr="008F3D75" w14:paraId="47672E7C" w14:textId="77777777" w:rsidTr="009E4401">
        <w:trPr>
          <w:jc w:val="center"/>
        </w:trPr>
        <w:tc>
          <w:tcPr>
            <w:tcW w:w="4654" w:type="dxa"/>
          </w:tcPr>
          <w:p w14:paraId="257F989E"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r w:rsidRPr="008F3D75">
              <w:rPr>
                <w:rFonts w:ascii="Times New Roman" w:hAnsi="Times New Roman"/>
                <w:szCs w:val="28"/>
              </w:rPr>
              <w:t>Джерело №1</w:t>
            </w:r>
          </w:p>
        </w:tc>
        <w:tc>
          <w:tcPr>
            <w:tcW w:w="1196" w:type="dxa"/>
          </w:tcPr>
          <w:p w14:paraId="693046A3"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r w:rsidRPr="008F3D75">
              <w:rPr>
                <w:rFonts w:ascii="Times New Roman" w:hAnsi="Times New Roman"/>
                <w:szCs w:val="28"/>
              </w:rPr>
              <w:t>5,2</w:t>
            </w:r>
          </w:p>
        </w:tc>
        <w:tc>
          <w:tcPr>
            <w:tcW w:w="1197" w:type="dxa"/>
          </w:tcPr>
          <w:p w14:paraId="308D56CC"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p>
        </w:tc>
        <w:tc>
          <w:tcPr>
            <w:tcW w:w="1196" w:type="dxa"/>
          </w:tcPr>
          <w:p w14:paraId="797E50C6"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p>
        </w:tc>
        <w:tc>
          <w:tcPr>
            <w:tcW w:w="1197" w:type="dxa"/>
          </w:tcPr>
          <w:p w14:paraId="7B04FA47"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p>
        </w:tc>
      </w:tr>
      <w:tr w:rsidR="00A71773" w:rsidRPr="008F3D75" w14:paraId="72904EFA" w14:textId="77777777" w:rsidTr="009E4401">
        <w:trPr>
          <w:jc w:val="center"/>
        </w:trPr>
        <w:tc>
          <w:tcPr>
            <w:tcW w:w="4654" w:type="dxa"/>
          </w:tcPr>
          <w:p w14:paraId="5D5C33EC"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r w:rsidRPr="008F3D75">
              <w:rPr>
                <w:rFonts w:ascii="Times New Roman" w:hAnsi="Times New Roman"/>
                <w:szCs w:val="28"/>
              </w:rPr>
              <w:t>Джерело №10</w:t>
            </w:r>
          </w:p>
        </w:tc>
        <w:tc>
          <w:tcPr>
            <w:tcW w:w="1196" w:type="dxa"/>
          </w:tcPr>
          <w:p w14:paraId="62C4D645"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r w:rsidRPr="008F3D75">
              <w:rPr>
                <w:rFonts w:ascii="Times New Roman" w:hAnsi="Times New Roman"/>
                <w:szCs w:val="28"/>
              </w:rPr>
              <w:t>6,9</w:t>
            </w:r>
          </w:p>
        </w:tc>
        <w:tc>
          <w:tcPr>
            <w:tcW w:w="1197" w:type="dxa"/>
          </w:tcPr>
          <w:p w14:paraId="568C698B"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p>
        </w:tc>
        <w:tc>
          <w:tcPr>
            <w:tcW w:w="1196" w:type="dxa"/>
          </w:tcPr>
          <w:p w14:paraId="1A939487"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p>
        </w:tc>
        <w:tc>
          <w:tcPr>
            <w:tcW w:w="1197" w:type="dxa"/>
          </w:tcPr>
          <w:p w14:paraId="6AA258D8"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p>
        </w:tc>
      </w:tr>
      <w:tr w:rsidR="00A71773" w:rsidRPr="008F3D75" w14:paraId="2E96B013" w14:textId="77777777" w:rsidTr="009E4401">
        <w:trPr>
          <w:jc w:val="center"/>
        </w:trPr>
        <w:tc>
          <w:tcPr>
            <w:tcW w:w="4654" w:type="dxa"/>
          </w:tcPr>
          <w:p w14:paraId="4F5B9E93" w14:textId="77777777" w:rsidR="00A71773" w:rsidRPr="008F3D75" w:rsidRDefault="00003A58" w:rsidP="009E4401">
            <w:pPr>
              <w:autoSpaceDE w:val="0"/>
              <w:autoSpaceDN w:val="0"/>
              <w:adjustRightInd w:val="0"/>
              <w:spacing w:line="360" w:lineRule="auto"/>
              <w:jc w:val="center"/>
              <w:rPr>
                <w:rFonts w:ascii="Times New Roman" w:hAnsi="Times New Roman"/>
                <w:szCs w:val="28"/>
              </w:rPr>
            </w:pPr>
            <w:r>
              <w:rPr>
                <w:rFonts w:ascii="Times New Roman" w:hAnsi="Times New Roman"/>
                <w:szCs w:val="28"/>
              </w:rPr>
              <w:t xml:space="preserve">  </w:t>
            </w:r>
            <w:r w:rsidR="00A71773" w:rsidRPr="008F3D75">
              <w:rPr>
                <w:rFonts w:ascii="Times New Roman" w:hAnsi="Times New Roman"/>
                <w:szCs w:val="28"/>
              </w:rPr>
              <w:t>Свердловина 18с</w:t>
            </w:r>
          </w:p>
        </w:tc>
        <w:tc>
          <w:tcPr>
            <w:tcW w:w="1196" w:type="dxa"/>
          </w:tcPr>
          <w:p w14:paraId="37682E0A"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r w:rsidRPr="008F3D75">
              <w:rPr>
                <w:rFonts w:ascii="Times New Roman" w:hAnsi="Times New Roman"/>
                <w:szCs w:val="28"/>
              </w:rPr>
              <w:t>15,3</w:t>
            </w:r>
          </w:p>
        </w:tc>
        <w:tc>
          <w:tcPr>
            <w:tcW w:w="1197" w:type="dxa"/>
          </w:tcPr>
          <w:p w14:paraId="6FFBD3EC"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p>
        </w:tc>
        <w:tc>
          <w:tcPr>
            <w:tcW w:w="1196" w:type="dxa"/>
          </w:tcPr>
          <w:p w14:paraId="30DCCCAD"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p>
        </w:tc>
        <w:tc>
          <w:tcPr>
            <w:tcW w:w="1197" w:type="dxa"/>
          </w:tcPr>
          <w:p w14:paraId="36AF6883"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p>
        </w:tc>
      </w:tr>
      <w:tr w:rsidR="00A71773" w:rsidRPr="008F3D75" w14:paraId="683CF914" w14:textId="77777777" w:rsidTr="009E4401">
        <w:trPr>
          <w:jc w:val="center"/>
        </w:trPr>
        <w:tc>
          <w:tcPr>
            <w:tcW w:w="4654" w:type="dxa"/>
          </w:tcPr>
          <w:p w14:paraId="515850D1"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r w:rsidRPr="008F3D75">
              <w:rPr>
                <w:rFonts w:ascii="Times New Roman" w:hAnsi="Times New Roman"/>
                <w:szCs w:val="28"/>
              </w:rPr>
              <w:t>Свердловина 1с</w:t>
            </w:r>
          </w:p>
        </w:tc>
        <w:tc>
          <w:tcPr>
            <w:tcW w:w="1196" w:type="dxa"/>
          </w:tcPr>
          <w:p w14:paraId="3256522F"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r w:rsidRPr="008F3D75">
              <w:rPr>
                <w:rFonts w:ascii="Times New Roman" w:hAnsi="Times New Roman"/>
                <w:szCs w:val="28"/>
              </w:rPr>
              <w:t>29,0</w:t>
            </w:r>
          </w:p>
        </w:tc>
        <w:tc>
          <w:tcPr>
            <w:tcW w:w="1197" w:type="dxa"/>
          </w:tcPr>
          <w:p w14:paraId="54C529ED"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p>
        </w:tc>
        <w:tc>
          <w:tcPr>
            <w:tcW w:w="1196" w:type="dxa"/>
          </w:tcPr>
          <w:p w14:paraId="1C0157D6"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p>
        </w:tc>
        <w:tc>
          <w:tcPr>
            <w:tcW w:w="1197" w:type="dxa"/>
          </w:tcPr>
          <w:p w14:paraId="3691E7B2"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p>
        </w:tc>
      </w:tr>
      <w:tr w:rsidR="00A71773" w:rsidRPr="008F3D75" w14:paraId="77C0197F" w14:textId="77777777" w:rsidTr="009E4401">
        <w:trPr>
          <w:jc w:val="center"/>
        </w:trPr>
        <w:tc>
          <w:tcPr>
            <w:tcW w:w="4654" w:type="dxa"/>
          </w:tcPr>
          <w:p w14:paraId="5BA1DDB8"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r w:rsidRPr="008F3D75">
              <w:rPr>
                <w:rFonts w:ascii="Times New Roman" w:hAnsi="Times New Roman"/>
                <w:szCs w:val="28"/>
              </w:rPr>
              <w:t>Джерела № 8 і № 9</w:t>
            </w:r>
          </w:p>
        </w:tc>
        <w:tc>
          <w:tcPr>
            <w:tcW w:w="1196" w:type="dxa"/>
          </w:tcPr>
          <w:p w14:paraId="526770CE"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p>
        </w:tc>
        <w:tc>
          <w:tcPr>
            <w:tcW w:w="1197" w:type="dxa"/>
          </w:tcPr>
          <w:p w14:paraId="18C1B162"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r w:rsidRPr="008F3D75">
              <w:rPr>
                <w:rFonts w:ascii="Times New Roman" w:hAnsi="Times New Roman"/>
                <w:szCs w:val="28"/>
              </w:rPr>
              <w:t>8,2</w:t>
            </w:r>
          </w:p>
        </w:tc>
        <w:tc>
          <w:tcPr>
            <w:tcW w:w="1196" w:type="dxa"/>
          </w:tcPr>
          <w:p w14:paraId="7CBEED82"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p>
        </w:tc>
        <w:tc>
          <w:tcPr>
            <w:tcW w:w="1197" w:type="dxa"/>
          </w:tcPr>
          <w:p w14:paraId="6E36661F"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p>
        </w:tc>
      </w:tr>
      <w:tr w:rsidR="00A71773" w:rsidRPr="008F3D75" w14:paraId="53D998B6" w14:textId="77777777" w:rsidTr="009E4401">
        <w:trPr>
          <w:jc w:val="center"/>
        </w:trPr>
        <w:tc>
          <w:tcPr>
            <w:tcW w:w="4654" w:type="dxa"/>
          </w:tcPr>
          <w:p w14:paraId="7F7FE6D3"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r w:rsidRPr="008F3D75">
              <w:rPr>
                <w:rFonts w:ascii="Times New Roman" w:hAnsi="Times New Roman"/>
                <w:szCs w:val="28"/>
              </w:rPr>
              <w:t>Джерела № 3, 16, і свердловина 13с</w:t>
            </w:r>
          </w:p>
        </w:tc>
        <w:tc>
          <w:tcPr>
            <w:tcW w:w="1196" w:type="dxa"/>
          </w:tcPr>
          <w:p w14:paraId="38645DC7"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p>
        </w:tc>
        <w:tc>
          <w:tcPr>
            <w:tcW w:w="1197" w:type="dxa"/>
          </w:tcPr>
          <w:p w14:paraId="135E58C4"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p>
        </w:tc>
        <w:tc>
          <w:tcPr>
            <w:tcW w:w="1196" w:type="dxa"/>
          </w:tcPr>
          <w:p w14:paraId="6C7E5DE0"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r w:rsidRPr="008F3D75">
              <w:rPr>
                <w:rFonts w:ascii="Times New Roman" w:hAnsi="Times New Roman"/>
                <w:szCs w:val="28"/>
              </w:rPr>
              <w:t>6,5</w:t>
            </w:r>
          </w:p>
        </w:tc>
        <w:tc>
          <w:tcPr>
            <w:tcW w:w="1197" w:type="dxa"/>
          </w:tcPr>
          <w:p w14:paraId="62EBF9A1"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p>
        </w:tc>
      </w:tr>
      <w:tr w:rsidR="00A71773" w:rsidRPr="008F3D75" w14:paraId="3F6E5265" w14:textId="77777777" w:rsidTr="009E4401">
        <w:trPr>
          <w:jc w:val="center"/>
        </w:trPr>
        <w:tc>
          <w:tcPr>
            <w:tcW w:w="4654" w:type="dxa"/>
          </w:tcPr>
          <w:p w14:paraId="4D8BB493"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r w:rsidRPr="008F3D75">
              <w:rPr>
                <w:rFonts w:ascii="Times New Roman" w:hAnsi="Times New Roman"/>
                <w:szCs w:val="28"/>
              </w:rPr>
              <w:t>Джерела № 4а, 12, 13 і 15</w:t>
            </w:r>
          </w:p>
        </w:tc>
        <w:tc>
          <w:tcPr>
            <w:tcW w:w="1196" w:type="dxa"/>
          </w:tcPr>
          <w:p w14:paraId="0C6C2CD5"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p>
        </w:tc>
        <w:tc>
          <w:tcPr>
            <w:tcW w:w="1197" w:type="dxa"/>
          </w:tcPr>
          <w:p w14:paraId="709E88E4"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p>
        </w:tc>
        <w:tc>
          <w:tcPr>
            <w:tcW w:w="1196" w:type="dxa"/>
          </w:tcPr>
          <w:p w14:paraId="508C98E9"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p>
        </w:tc>
        <w:tc>
          <w:tcPr>
            <w:tcW w:w="1197" w:type="dxa"/>
          </w:tcPr>
          <w:p w14:paraId="4AE8783B" w14:textId="77777777" w:rsidR="00A71773" w:rsidRPr="008F3D75" w:rsidRDefault="00A71773" w:rsidP="009E4401">
            <w:pPr>
              <w:autoSpaceDE w:val="0"/>
              <w:autoSpaceDN w:val="0"/>
              <w:adjustRightInd w:val="0"/>
              <w:spacing w:line="360" w:lineRule="auto"/>
              <w:jc w:val="center"/>
              <w:rPr>
                <w:rFonts w:ascii="Times New Roman" w:hAnsi="Times New Roman"/>
                <w:szCs w:val="28"/>
              </w:rPr>
            </w:pPr>
            <w:r w:rsidRPr="008F3D75">
              <w:rPr>
                <w:rFonts w:ascii="Times New Roman" w:hAnsi="Times New Roman"/>
                <w:szCs w:val="28"/>
              </w:rPr>
              <w:t>11,6</w:t>
            </w:r>
          </w:p>
        </w:tc>
      </w:tr>
      <w:tr w:rsidR="00A71773" w:rsidRPr="008F3D75" w14:paraId="54D389A5" w14:textId="77777777" w:rsidTr="009E4401">
        <w:trPr>
          <w:jc w:val="center"/>
        </w:trPr>
        <w:tc>
          <w:tcPr>
            <w:tcW w:w="4654" w:type="dxa"/>
          </w:tcPr>
          <w:p w14:paraId="35FD1519" w14:textId="77777777" w:rsidR="00A71773" w:rsidRPr="008F3D75" w:rsidRDefault="00A71773" w:rsidP="009E4401">
            <w:pPr>
              <w:autoSpaceDE w:val="0"/>
              <w:autoSpaceDN w:val="0"/>
              <w:adjustRightInd w:val="0"/>
              <w:spacing w:line="360" w:lineRule="auto"/>
              <w:jc w:val="center"/>
              <w:rPr>
                <w:rFonts w:ascii="Times New Roman" w:hAnsi="Times New Roman"/>
                <w:b/>
                <w:szCs w:val="28"/>
              </w:rPr>
            </w:pPr>
            <w:r w:rsidRPr="008F3D75">
              <w:rPr>
                <w:rFonts w:ascii="Times New Roman" w:hAnsi="Times New Roman"/>
                <w:b/>
                <w:szCs w:val="28"/>
              </w:rPr>
              <w:t>Всього:</w:t>
            </w:r>
          </w:p>
        </w:tc>
        <w:tc>
          <w:tcPr>
            <w:tcW w:w="1196" w:type="dxa"/>
          </w:tcPr>
          <w:p w14:paraId="2B4D33BF" w14:textId="77777777" w:rsidR="00A71773" w:rsidRPr="008F3D75" w:rsidRDefault="00A71773" w:rsidP="009E4401">
            <w:pPr>
              <w:autoSpaceDE w:val="0"/>
              <w:autoSpaceDN w:val="0"/>
              <w:adjustRightInd w:val="0"/>
              <w:spacing w:line="360" w:lineRule="auto"/>
              <w:jc w:val="center"/>
              <w:rPr>
                <w:rFonts w:ascii="Times New Roman" w:hAnsi="Times New Roman"/>
                <w:b/>
                <w:szCs w:val="28"/>
              </w:rPr>
            </w:pPr>
            <w:r w:rsidRPr="008F3D75">
              <w:rPr>
                <w:rFonts w:ascii="Times New Roman" w:hAnsi="Times New Roman"/>
                <w:b/>
                <w:szCs w:val="28"/>
              </w:rPr>
              <w:t>56,4</w:t>
            </w:r>
          </w:p>
        </w:tc>
        <w:tc>
          <w:tcPr>
            <w:tcW w:w="1197" w:type="dxa"/>
          </w:tcPr>
          <w:p w14:paraId="006EFAB3" w14:textId="77777777" w:rsidR="00A71773" w:rsidRPr="008F3D75" w:rsidRDefault="00A71773" w:rsidP="009E4401">
            <w:pPr>
              <w:autoSpaceDE w:val="0"/>
              <w:autoSpaceDN w:val="0"/>
              <w:adjustRightInd w:val="0"/>
              <w:spacing w:line="360" w:lineRule="auto"/>
              <w:jc w:val="center"/>
              <w:rPr>
                <w:rFonts w:ascii="Times New Roman" w:hAnsi="Times New Roman"/>
                <w:b/>
                <w:szCs w:val="28"/>
              </w:rPr>
            </w:pPr>
            <w:r w:rsidRPr="008F3D75">
              <w:rPr>
                <w:rFonts w:ascii="Times New Roman" w:hAnsi="Times New Roman"/>
                <w:b/>
                <w:szCs w:val="28"/>
              </w:rPr>
              <w:t>8,2</w:t>
            </w:r>
          </w:p>
        </w:tc>
        <w:tc>
          <w:tcPr>
            <w:tcW w:w="1196" w:type="dxa"/>
          </w:tcPr>
          <w:p w14:paraId="16673FEB" w14:textId="77777777" w:rsidR="00A71773" w:rsidRPr="008F3D75" w:rsidRDefault="00A71773" w:rsidP="009E4401">
            <w:pPr>
              <w:autoSpaceDE w:val="0"/>
              <w:autoSpaceDN w:val="0"/>
              <w:adjustRightInd w:val="0"/>
              <w:spacing w:line="360" w:lineRule="auto"/>
              <w:jc w:val="center"/>
              <w:rPr>
                <w:rFonts w:ascii="Times New Roman" w:hAnsi="Times New Roman"/>
                <w:b/>
                <w:szCs w:val="28"/>
              </w:rPr>
            </w:pPr>
            <w:r w:rsidRPr="008F3D75">
              <w:rPr>
                <w:rFonts w:ascii="Times New Roman" w:hAnsi="Times New Roman"/>
                <w:b/>
                <w:szCs w:val="28"/>
              </w:rPr>
              <w:t>6,5</w:t>
            </w:r>
          </w:p>
        </w:tc>
        <w:tc>
          <w:tcPr>
            <w:tcW w:w="1197" w:type="dxa"/>
          </w:tcPr>
          <w:p w14:paraId="62987BB9" w14:textId="77777777" w:rsidR="00A71773" w:rsidRPr="008F3D75" w:rsidRDefault="00A71773" w:rsidP="009E4401">
            <w:pPr>
              <w:autoSpaceDE w:val="0"/>
              <w:autoSpaceDN w:val="0"/>
              <w:adjustRightInd w:val="0"/>
              <w:spacing w:line="360" w:lineRule="auto"/>
              <w:jc w:val="center"/>
              <w:rPr>
                <w:rFonts w:ascii="Times New Roman" w:hAnsi="Times New Roman"/>
                <w:b/>
                <w:szCs w:val="28"/>
              </w:rPr>
            </w:pPr>
            <w:r w:rsidRPr="008F3D75">
              <w:rPr>
                <w:rFonts w:ascii="Times New Roman" w:hAnsi="Times New Roman"/>
                <w:b/>
                <w:szCs w:val="28"/>
              </w:rPr>
              <w:t>11,6</w:t>
            </w:r>
          </w:p>
        </w:tc>
      </w:tr>
    </w:tbl>
    <w:p w14:paraId="779F8E76" w14:textId="77777777" w:rsidR="00A71773" w:rsidRPr="008F3D75" w:rsidRDefault="00A71773" w:rsidP="00A71773">
      <w:pPr>
        <w:shd w:val="clear" w:color="auto" w:fill="FFFFFF"/>
        <w:autoSpaceDE w:val="0"/>
        <w:autoSpaceDN w:val="0"/>
        <w:adjustRightInd w:val="0"/>
        <w:spacing w:line="360" w:lineRule="auto"/>
        <w:ind w:firstLine="708"/>
        <w:jc w:val="both"/>
        <w:rPr>
          <w:rFonts w:ascii="Times New Roman" w:hAnsi="Times New Roman"/>
          <w:szCs w:val="28"/>
        </w:rPr>
      </w:pPr>
    </w:p>
    <w:p w14:paraId="3B5D7EB4" w14:textId="77777777" w:rsidR="00A71773" w:rsidRPr="008F3D75" w:rsidRDefault="00A71773" w:rsidP="00A71773">
      <w:pPr>
        <w:shd w:val="clear" w:color="auto" w:fill="FFFFFF"/>
        <w:autoSpaceDE w:val="0"/>
        <w:autoSpaceDN w:val="0"/>
        <w:adjustRightInd w:val="0"/>
        <w:spacing w:line="360" w:lineRule="auto"/>
        <w:ind w:firstLine="708"/>
        <w:jc w:val="both"/>
        <w:rPr>
          <w:rFonts w:ascii="Times New Roman" w:hAnsi="Times New Roman"/>
          <w:szCs w:val="28"/>
        </w:rPr>
      </w:pPr>
      <w:r w:rsidRPr="008F3D75">
        <w:rPr>
          <w:rFonts w:ascii="Times New Roman" w:hAnsi="Times New Roman"/>
          <w:szCs w:val="28"/>
        </w:rPr>
        <w:t>Мінералізація води всіх водопунктів першої ділянки не перевищує 1 г/л. Найменшу мінералізацію мають води джерел, в яких вона складає близько 0,4 г/л. Свердловини, що відкривають глибші горизонти, характеризуються і вищою мінералізацією води, яка наближається до 1 г/л. Мінералізація води свердловини 3с має тенденцію до збільшення її з глибиною. За складом всі води джерел гідрокарбонатні, кальцієві, у нижніх горизонтах свердловин – вода гідрокарбонатна натрієво-кальцієва, у вищих – гідрокарбонатна кальцієво-натрієва і кальцієва, тобто така ж, як і в джерелах.</w:t>
      </w:r>
    </w:p>
    <w:p w14:paraId="274E3139" w14:textId="77777777" w:rsidR="00A71773" w:rsidRPr="008F3D75" w:rsidRDefault="00A71773" w:rsidP="00A71773">
      <w:pPr>
        <w:shd w:val="clear" w:color="auto" w:fill="FFFFFF"/>
        <w:autoSpaceDE w:val="0"/>
        <w:autoSpaceDN w:val="0"/>
        <w:adjustRightInd w:val="0"/>
        <w:spacing w:line="360" w:lineRule="auto"/>
        <w:ind w:firstLine="708"/>
        <w:jc w:val="both"/>
        <w:rPr>
          <w:rFonts w:ascii="Times New Roman" w:hAnsi="Times New Roman"/>
          <w:szCs w:val="28"/>
        </w:rPr>
      </w:pPr>
      <w:r w:rsidRPr="008F3D75">
        <w:rPr>
          <w:rFonts w:ascii="Times New Roman" w:hAnsi="Times New Roman"/>
          <w:szCs w:val="28"/>
        </w:rPr>
        <w:lastRenderedPageBreak/>
        <w:t>Друга ділянка знаходиться на правому схилі долини р. Східничанка. Тут мінералізація води змінюється від 0,16 до 1,1 г/л, причому у свердловині 18с вона дещо збільшується з глибиною. Склад води досить строкатий: сульфатно-гідрокарбонатно-хлоридні, гідрокарбонатні кальцієво-магнієві,  гідрокарбонатні натрієві, натрієво-магнієво-кальцієві та гідрокарбонатно-сульфатні кальцієво-натрієво-магнієві.</w:t>
      </w:r>
    </w:p>
    <w:p w14:paraId="3CA96DE5" w14:textId="77777777" w:rsidR="00A71773" w:rsidRPr="008F3D75" w:rsidRDefault="00A71773" w:rsidP="00A71773">
      <w:pPr>
        <w:shd w:val="clear" w:color="auto" w:fill="FFFFFF"/>
        <w:autoSpaceDE w:val="0"/>
        <w:autoSpaceDN w:val="0"/>
        <w:adjustRightInd w:val="0"/>
        <w:spacing w:line="360" w:lineRule="auto"/>
        <w:ind w:firstLine="708"/>
        <w:jc w:val="both"/>
        <w:rPr>
          <w:rFonts w:ascii="Times New Roman" w:hAnsi="Times New Roman"/>
          <w:szCs w:val="28"/>
        </w:rPr>
      </w:pPr>
      <w:r w:rsidRPr="008F3D75">
        <w:rPr>
          <w:rFonts w:ascii="Times New Roman" w:hAnsi="Times New Roman"/>
          <w:szCs w:val="28"/>
        </w:rPr>
        <w:t>На третій ділянці мінералізація води не перевищує 0,65 г/л, за винятком інтервалу 50–100 м свердловини 11с, де цей показник підвищується до 1 г/л. За аніонним складом води переважно гідрокарбонатні, рідше гідрокарбонатно-сульфатні. У свердловині 11с на глибині 25–100 м зустрічаються дуже цікаві лужні води, вміст карбонатних аніонів в яких досягає 90 %-екв/л, а аніонів натрію – 75–90 %-екв/л. Ці води близькі до вод свердловини 357 першої ділянки і свердловини 18с (інтервал 50–100 м) – другої.</w:t>
      </w:r>
    </w:p>
    <w:p w14:paraId="6EE5FC2D" w14:textId="77777777" w:rsidR="00A71773" w:rsidRPr="008F3D75" w:rsidRDefault="00A71773" w:rsidP="00A71773">
      <w:pPr>
        <w:shd w:val="clear" w:color="auto" w:fill="FFFFFF"/>
        <w:autoSpaceDE w:val="0"/>
        <w:autoSpaceDN w:val="0"/>
        <w:adjustRightInd w:val="0"/>
        <w:spacing w:line="360" w:lineRule="auto"/>
        <w:ind w:firstLine="708"/>
        <w:jc w:val="both"/>
        <w:rPr>
          <w:rFonts w:ascii="Times New Roman" w:hAnsi="Times New Roman"/>
          <w:szCs w:val="28"/>
        </w:rPr>
      </w:pPr>
      <w:r w:rsidRPr="008F3D75">
        <w:rPr>
          <w:rFonts w:ascii="Times New Roman" w:hAnsi="Times New Roman"/>
          <w:szCs w:val="28"/>
        </w:rPr>
        <w:t>Мінералізація води на четвертій ділянці не піднімається вище 0,68 г/л. За аніонним складом – це гідрокарбонатні води, в яких у невеликій кількості прис</w:t>
      </w:r>
      <w:r w:rsidR="00003A58">
        <w:rPr>
          <w:rFonts w:ascii="Times New Roman" w:hAnsi="Times New Roman"/>
          <w:szCs w:val="28"/>
        </w:rPr>
        <w:t>утній сульфат-іон і в ще меншій</w:t>
      </w:r>
      <w:r w:rsidRPr="008F3D75">
        <w:rPr>
          <w:rFonts w:ascii="Times New Roman" w:hAnsi="Times New Roman"/>
          <w:szCs w:val="28"/>
        </w:rPr>
        <w:t xml:space="preserve"> – хлор-іон. На ділянці родовища виявлені залізисті гідрокарбонатні натрієво-кальцієві води і гідрокарбонатні натрієві води з мінералізацією до 10 г/л. Представником першого типу вод є джерело № 15, а другого – свердловини 2с. Ряд свердлови</w:t>
      </w:r>
      <w:r w:rsidR="00003A58">
        <w:rPr>
          <w:rFonts w:ascii="Times New Roman" w:hAnsi="Times New Roman"/>
          <w:szCs w:val="28"/>
        </w:rPr>
        <w:t>н</w:t>
      </w:r>
      <w:r w:rsidRPr="008F3D75">
        <w:rPr>
          <w:rFonts w:ascii="Times New Roman" w:hAnsi="Times New Roman"/>
          <w:szCs w:val="28"/>
        </w:rPr>
        <w:t xml:space="preserve"> (4с, 6с, 8с, 10с, 14с) і джерел (№ 6, 11) не увійшли до охарактеризованих ділянок, що обумовлене, головним чином, слабкою вивченістю бальнеологічних властивостей цих вод.</w:t>
      </w:r>
    </w:p>
    <w:p w14:paraId="5B1235DD" w14:textId="77777777" w:rsidR="00A71773" w:rsidRPr="008F3D75" w:rsidRDefault="00A71773" w:rsidP="00A71773">
      <w:pPr>
        <w:shd w:val="clear" w:color="auto" w:fill="FFFFFF"/>
        <w:autoSpaceDE w:val="0"/>
        <w:autoSpaceDN w:val="0"/>
        <w:adjustRightInd w:val="0"/>
        <w:spacing w:line="360" w:lineRule="auto"/>
        <w:ind w:firstLine="708"/>
        <w:jc w:val="both"/>
        <w:rPr>
          <w:rFonts w:ascii="Times New Roman" w:hAnsi="Times New Roman"/>
          <w:szCs w:val="28"/>
        </w:rPr>
      </w:pPr>
      <w:r w:rsidRPr="008F3D75">
        <w:rPr>
          <w:rFonts w:ascii="Times New Roman" w:hAnsi="Times New Roman"/>
          <w:szCs w:val="28"/>
        </w:rPr>
        <w:t>Таким чином, очевидно, що східницькі слабомінералізовані води за аніонним складом є гідрокарбонатними, а за катіонним – натрієво-каль</w:t>
      </w:r>
      <w:r w:rsidR="00003A58">
        <w:rPr>
          <w:rFonts w:ascii="Times New Roman" w:hAnsi="Times New Roman"/>
          <w:szCs w:val="28"/>
        </w:rPr>
        <w:t>цієвими, кальцієво-натрієвими і</w:t>
      </w:r>
      <w:r w:rsidRPr="008F3D75">
        <w:rPr>
          <w:rFonts w:ascii="Times New Roman" w:hAnsi="Times New Roman"/>
          <w:szCs w:val="28"/>
        </w:rPr>
        <w:t xml:space="preserve"> рідше – натрієві. Через нафтовий запах і смак багато з них наближаються до води джерела “Нафтуся” № 1, але характеризуються вищими лужною реакцією і окисно-відновним потенціалом, а також відмінним катіонним складом, в якому магній грає вельми незначну роль. За мінералізацією близькими до мінеральних вод джерела “Нафтуся” № 1 є води свердловин 6с, 380, 357 та джерела № 1. Бак-аналіз показав наступне:</w:t>
      </w:r>
    </w:p>
    <w:p w14:paraId="5FFA9F7D" w14:textId="77777777" w:rsidR="00A71773" w:rsidRPr="008F3D75" w:rsidRDefault="00A71773" w:rsidP="00756AF9">
      <w:pPr>
        <w:numPr>
          <w:ilvl w:val="0"/>
          <w:numId w:val="15"/>
        </w:numPr>
        <w:shd w:val="clear" w:color="auto" w:fill="FFFFFF"/>
        <w:tabs>
          <w:tab w:val="clear" w:pos="360"/>
          <w:tab w:val="num" w:pos="0"/>
        </w:tabs>
        <w:autoSpaceDE w:val="0"/>
        <w:autoSpaceDN w:val="0"/>
        <w:adjustRightInd w:val="0"/>
        <w:spacing w:line="360" w:lineRule="auto"/>
        <w:ind w:left="0" w:firstLine="0"/>
        <w:jc w:val="both"/>
        <w:rPr>
          <w:rFonts w:ascii="Times New Roman" w:hAnsi="Times New Roman"/>
          <w:szCs w:val="28"/>
        </w:rPr>
      </w:pPr>
      <w:r w:rsidRPr="008F3D75">
        <w:rPr>
          <w:rFonts w:ascii="Times New Roman" w:hAnsi="Times New Roman"/>
          <w:szCs w:val="28"/>
        </w:rPr>
        <w:lastRenderedPageBreak/>
        <w:t>виявлено 12 фізіологічних груп мікроорганізмів (амінолітичні, масляно-кислі, целюлозорозкладаючі, жиророзщеплювальні, метаноутворюючі, вуглекисні, тіонові, аммоніфікуючі, денітрифікуючі, азотфіксуючі, десульфуючі та залізобактерії);</w:t>
      </w:r>
    </w:p>
    <w:p w14:paraId="277071F3" w14:textId="77777777" w:rsidR="00A71773" w:rsidRPr="008F3D75" w:rsidRDefault="00A71773" w:rsidP="00756AF9">
      <w:pPr>
        <w:numPr>
          <w:ilvl w:val="0"/>
          <w:numId w:val="15"/>
        </w:numPr>
        <w:shd w:val="clear" w:color="auto" w:fill="FFFFFF"/>
        <w:tabs>
          <w:tab w:val="clear" w:pos="360"/>
          <w:tab w:val="num" w:pos="0"/>
        </w:tabs>
        <w:autoSpaceDE w:val="0"/>
        <w:autoSpaceDN w:val="0"/>
        <w:adjustRightInd w:val="0"/>
        <w:spacing w:line="360" w:lineRule="auto"/>
        <w:ind w:left="0" w:firstLine="0"/>
        <w:jc w:val="both"/>
        <w:rPr>
          <w:rFonts w:ascii="Times New Roman" w:hAnsi="Times New Roman"/>
          <w:szCs w:val="28"/>
        </w:rPr>
      </w:pPr>
      <w:r w:rsidRPr="008F3D75">
        <w:rPr>
          <w:rFonts w:ascii="Times New Roman" w:hAnsi="Times New Roman"/>
          <w:szCs w:val="28"/>
        </w:rPr>
        <w:t>встановлено наявність в багатьох водах специфічних фізіологічних груп бактерій, характерних для води джерела “Нафтуся” № 1 (вуглеочисні, десульфуючі, тіонові);</w:t>
      </w:r>
    </w:p>
    <w:p w14:paraId="187BAC16" w14:textId="77777777" w:rsidR="00A71773" w:rsidRPr="008F3D75" w:rsidRDefault="00A71773" w:rsidP="00A71773">
      <w:pPr>
        <w:numPr>
          <w:ilvl w:val="0"/>
          <w:numId w:val="15"/>
        </w:numPr>
        <w:shd w:val="clear" w:color="auto" w:fill="FFFFFF"/>
        <w:autoSpaceDE w:val="0"/>
        <w:autoSpaceDN w:val="0"/>
        <w:adjustRightInd w:val="0"/>
        <w:spacing w:line="360" w:lineRule="auto"/>
        <w:jc w:val="both"/>
        <w:rPr>
          <w:rFonts w:ascii="Times New Roman" w:hAnsi="Times New Roman"/>
          <w:szCs w:val="28"/>
        </w:rPr>
      </w:pPr>
      <w:r w:rsidRPr="008F3D75">
        <w:rPr>
          <w:rFonts w:ascii="Times New Roman" w:hAnsi="Times New Roman"/>
          <w:szCs w:val="28"/>
        </w:rPr>
        <w:t>за мікробіологічними критеріями води можна поділити на три групи:</w:t>
      </w:r>
    </w:p>
    <w:p w14:paraId="125A07EC" w14:textId="77777777" w:rsidR="00A71773" w:rsidRPr="00E06234" w:rsidRDefault="00E06234" w:rsidP="00E06234">
      <w:pPr>
        <w:pStyle w:val="a4"/>
        <w:numPr>
          <w:ilvl w:val="0"/>
          <w:numId w:val="2"/>
        </w:numPr>
        <w:shd w:val="clear" w:color="auto" w:fill="FFFFFF"/>
        <w:autoSpaceDE w:val="0"/>
        <w:autoSpaceDN w:val="0"/>
        <w:adjustRightInd w:val="0"/>
        <w:spacing w:line="360" w:lineRule="auto"/>
        <w:ind w:left="0" w:firstLine="567"/>
        <w:jc w:val="both"/>
        <w:rPr>
          <w:rFonts w:ascii="Times New Roman" w:hAnsi="Times New Roman"/>
          <w:szCs w:val="28"/>
        </w:rPr>
      </w:pPr>
      <w:r>
        <w:rPr>
          <w:rFonts w:ascii="Times New Roman" w:hAnsi="Times New Roman"/>
          <w:szCs w:val="28"/>
        </w:rPr>
        <w:t xml:space="preserve"> </w:t>
      </w:r>
      <w:r w:rsidR="00A71773" w:rsidRPr="00E06234">
        <w:rPr>
          <w:rFonts w:ascii="Times New Roman" w:hAnsi="Times New Roman"/>
          <w:szCs w:val="28"/>
        </w:rPr>
        <w:t>ті, що містять три властиві воді джерела “Нафтуся” № 1 специфічні фізіологічні групи з сумарною активністю зростання від нуля до 18 балів, а також актиноміцети і цвільові грибки (джерела № 4, 1, 3 – нижня частина, 10, 6, 15, 13; свердловини 12с, 13с);</w:t>
      </w:r>
    </w:p>
    <w:p w14:paraId="685D34DF" w14:textId="77777777" w:rsidR="00A71773" w:rsidRPr="008F3D75" w:rsidRDefault="00003A58" w:rsidP="00E06234">
      <w:pPr>
        <w:shd w:val="clear" w:color="auto" w:fill="FFFFFF"/>
        <w:autoSpaceDE w:val="0"/>
        <w:autoSpaceDN w:val="0"/>
        <w:adjustRightInd w:val="0"/>
        <w:spacing w:line="360" w:lineRule="auto"/>
        <w:ind w:firstLine="567"/>
        <w:jc w:val="both"/>
        <w:rPr>
          <w:rFonts w:ascii="Times New Roman" w:hAnsi="Times New Roman"/>
          <w:szCs w:val="28"/>
        </w:rPr>
      </w:pPr>
      <w:r>
        <w:rPr>
          <w:rFonts w:ascii="Times New Roman" w:hAnsi="Times New Roman"/>
          <w:szCs w:val="28"/>
        </w:rPr>
        <w:t>-</w:t>
      </w:r>
      <w:r w:rsidR="00E06234">
        <w:rPr>
          <w:rFonts w:ascii="Times New Roman" w:hAnsi="Times New Roman"/>
          <w:szCs w:val="28"/>
        </w:rPr>
        <w:t xml:space="preserve"> </w:t>
      </w:r>
      <w:r w:rsidR="00A71773" w:rsidRPr="008F3D75">
        <w:rPr>
          <w:rFonts w:ascii="Times New Roman" w:hAnsi="Times New Roman"/>
          <w:szCs w:val="28"/>
        </w:rPr>
        <w:t>ті, що містять дві специфічні фізіологічні групи з сумарною активністю зростання від нуля до 15 балів, характеризуються наявністю тільки актиноміцетів (свердловини 357, 3с, 1с, 18с; джерела № 9, 7, 8, 3 – верхня частина);</w:t>
      </w:r>
    </w:p>
    <w:p w14:paraId="24456454" w14:textId="77777777" w:rsidR="00A71773" w:rsidRPr="008F3D75" w:rsidRDefault="00003A58" w:rsidP="00E06234">
      <w:pPr>
        <w:shd w:val="clear" w:color="auto" w:fill="FFFFFF"/>
        <w:autoSpaceDE w:val="0"/>
        <w:autoSpaceDN w:val="0"/>
        <w:adjustRightInd w:val="0"/>
        <w:spacing w:line="360" w:lineRule="auto"/>
        <w:ind w:firstLine="567"/>
        <w:jc w:val="both"/>
        <w:rPr>
          <w:rFonts w:ascii="Times New Roman" w:hAnsi="Times New Roman"/>
          <w:szCs w:val="28"/>
        </w:rPr>
      </w:pPr>
      <w:r>
        <w:rPr>
          <w:rFonts w:ascii="Times New Roman" w:hAnsi="Times New Roman"/>
          <w:szCs w:val="28"/>
        </w:rPr>
        <w:t>-</w:t>
      </w:r>
      <w:r w:rsidR="00E06234">
        <w:rPr>
          <w:rFonts w:ascii="Times New Roman" w:hAnsi="Times New Roman"/>
          <w:szCs w:val="28"/>
        </w:rPr>
        <w:t xml:space="preserve"> </w:t>
      </w:r>
      <w:r w:rsidR="00A71773" w:rsidRPr="008F3D75">
        <w:rPr>
          <w:rFonts w:ascii="Times New Roman" w:hAnsi="Times New Roman"/>
          <w:szCs w:val="28"/>
        </w:rPr>
        <w:t>ті, що містять одну специфічну фізіологічну групу (свердловина 10с; джерела № 16, 12, 4а) з сумарною активністю зростання від 2 до 12 балів; тут виявлені актиноміцети і цвільові грибки.</w:t>
      </w:r>
    </w:p>
    <w:p w14:paraId="256756BD" w14:textId="77777777" w:rsidR="00A71773" w:rsidRPr="008F3D75" w:rsidRDefault="00A71773" w:rsidP="00A71773">
      <w:pPr>
        <w:shd w:val="clear" w:color="auto" w:fill="FFFFFF"/>
        <w:autoSpaceDE w:val="0"/>
        <w:autoSpaceDN w:val="0"/>
        <w:adjustRightInd w:val="0"/>
        <w:spacing w:line="360" w:lineRule="auto"/>
        <w:ind w:firstLine="708"/>
        <w:jc w:val="both"/>
        <w:rPr>
          <w:rFonts w:ascii="Times New Roman" w:hAnsi="Times New Roman"/>
          <w:szCs w:val="28"/>
        </w:rPr>
      </w:pPr>
      <w:r w:rsidRPr="008F3D75">
        <w:rPr>
          <w:rFonts w:ascii="Times New Roman" w:hAnsi="Times New Roman"/>
          <w:szCs w:val="28"/>
        </w:rPr>
        <w:t xml:space="preserve">Моршинське родовище мінеральних вод знаходиться в Стрийському районі і представлене хлоридними натрієвими, хлоридно-сульфатними натрієво-магнієво-калієвими, сульфатно-хлоридними натрієво-магнієвими та іншими типами розсолів, а також прісними водами. На базі цих мінеральних вод близько 100 років тому був організований однойменний курорт. Розсоли після відповідного розведення застосовують для лікування різних захворювань шлунку і печінки, а також для ванн; прісні ж води, які володіють сечогінною дією, використовуються при захворюваннях нирок. До 1939 р. Моршин був приватним польським курортом. Після 1939 р. розпочалося його розширення і впорядкування, детальне вивчення мінеральних вод і лікувальних чинників, а також впровадження науково обґрунтованих нових методів лікування. </w:t>
      </w:r>
    </w:p>
    <w:p w14:paraId="3451D595" w14:textId="77777777" w:rsidR="00A71773" w:rsidRPr="008F3D75" w:rsidRDefault="00A71773" w:rsidP="00A71773">
      <w:pPr>
        <w:shd w:val="clear" w:color="auto" w:fill="FFFFFF"/>
        <w:autoSpaceDE w:val="0"/>
        <w:autoSpaceDN w:val="0"/>
        <w:adjustRightInd w:val="0"/>
        <w:spacing w:line="360" w:lineRule="auto"/>
        <w:ind w:firstLine="708"/>
        <w:jc w:val="both"/>
        <w:rPr>
          <w:rFonts w:ascii="Times New Roman" w:hAnsi="Times New Roman"/>
          <w:szCs w:val="28"/>
        </w:rPr>
      </w:pPr>
      <w:r w:rsidRPr="008F3D75">
        <w:rPr>
          <w:rFonts w:ascii="Times New Roman" w:hAnsi="Times New Roman"/>
          <w:szCs w:val="28"/>
        </w:rPr>
        <w:lastRenderedPageBreak/>
        <w:t>Курорт “Моршин” розташований в місці, де ще з середньовіччя були відомі родовища солі і відомості про її добування. В його околицях були побудовані солеварні, від яких свою назву отримало с. Баня. Для добування кухонної солі функціонували соляні шахти, проте, внаслідок високого вмісту в солі сульфату магнію, вона виявилася гіркою і шахти довелося закрити.</w:t>
      </w:r>
    </w:p>
    <w:p w14:paraId="4697A7B2" w14:textId="77777777" w:rsidR="00A71773" w:rsidRPr="00E06234" w:rsidRDefault="00A71773" w:rsidP="00A71773">
      <w:pPr>
        <w:shd w:val="clear" w:color="auto" w:fill="FFFFFF"/>
        <w:autoSpaceDE w:val="0"/>
        <w:autoSpaceDN w:val="0"/>
        <w:adjustRightInd w:val="0"/>
        <w:spacing w:line="360" w:lineRule="auto"/>
        <w:ind w:firstLine="708"/>
        <w:jc w:val="both"/>
        <w:rPr>
          <w:rFonts w:ascii="Times New Roman" w:hAnsi="Times New Roman"/>
          <w:szCs w:val="28"/>
        </w:rPr>
      </w:pPr>
      <w:r w:rsidRPr="008F3D75">
        <w:rPr>
          <w:rFonts w:ascii="Times New Roman" w:hAnsi="Times New Roman"/>
          <w:szCs w:val="28"/>
        </w:rPr>
        <w:t>У околицях Моршина є декілька родовищ торф'яних лікувальних грязей. Перші згадки про моршинський торф як лікувальний засіб відносяться до міжвоєнного періоду. М.</w:t>
      </w:r>
      <w:r w:rsidR="00003A58">
        <w:rPr>
          <w:rFonts w:ascii="Times New Roman" w:hAnsi="Times New Roman"/>
          <w:szCs w:val="28"/>
        </w:rPr>
        <w:t xml:space="preserve"> </w:t>
      </w:r>
      <w:r w:rsidRPr="008F3D75">
        <w:rPr>
          <w:rFonts w:ascii="Times New Roman" w:hAnsi="Times New Roman"/>
          <w:szCs w:val="28"/>
        </w:rPr>
        <w:t>Клейман [</w:t>
      </w:r>
      <w:r w:rsidR="00E06234">
        <w:rPr>
          <w:rFonts w:ascii="Times New Roman" w:hAnsi="Times New Roman"/>
          <w:szCs w:val="28"/>
        </w:rPr>
        <w:t>63</w:t>
      </w:r>
      <w:r w:rsidRPr="008F3D75">
        <w:rPr>
          <w:rFonts w:ascii="Times New Roman" w:hAnsi="Times New Roman"/>
          <w:szCs w:val="28"/>
        </w:rPr>
        <w:t xml:space="preserve">] встановив, що торф'яні грязі Моршина багатші на мікроелементи, ніж торф'яні грязі Великого Любіня, Черче, Хмільника та ін. Грязелікування в санаторіях Моршина застосовується при захворюваннях і травмах опорно-рухового апарату і внутрішніх органів людини (виразкова хвороба дванадцятипалої кишки, гепатити, холецистити тощо). У 1965 р. Одеський НДІ курортології спільно з “Укргеокаптажмінвод” за участю Гідрогеологічної станції курорту провів роботи по забезпеченню Моршина лікувальними грязями. Було виявлено декілька родовищ хорошої якості і </w:t>
      </w:r>
      <w:r w:rsidRPr="00E06234">
        <w:rPr>
          <w:rFonts w:ascii="Times New Roman" w:hAnsi="Times New Roman"/>
          <w:szCs w:val="28"/>
        </w:rPr>
        <w:t>стабільного хімічного складу, найбільші з яких – Оболонське і Ніневське. Їх запасів, що, відповідно, складають 213 і 27 тис. м</w:t>
      </w:r>
      <w:r w:rsidRPr="00E06234">
        <w:rPr>
          <w:rFonts w:ascii="Times New Roman" w:hAnsi="Times New Roman"/>
          <w:szCs w:val="28"/>
          <w:vertAlign w:val="superscript"/>
        </w:rPr>
        <w:t>3</w:t>
      </w:r>
      <w:r w:rsidRPr="00E06234">
        <w:rPr>
          <w:rFonts w:ascii="Times New Roman" w:hAnsi="Times New Roman"/>
          <w:szCs w:val="28"/>
        </w:rPr>
        <w:t>, цілком достатньо для задоволення всіх потреб курорту.</w:t>
      </w:r>
    </w:p>
    <w:p w14:paraId="00BAD67A" w14:textId="77777777" w:rsidR="00A71773" w:rsidRPr="00E06234" w:rsidRDefault="00A71773" w:rsidP="00A71773">
      <w:pPr>
        <w:shd w:val="clear" w:color="auto" w:fill="FFFFFF"/>
        <w:autoSpaceDE w:val="0"/>
        <w:autoSpaceDN w:val="0"/>
        <w:adjustRightInd w:val="0"/>
        <w:spacing w:line="360" w:lineRule="auto"/>
        <w:ind w:firstLine="708"/>
        <w:jc w:val="both"/>
        <w:rPr>
          <w:rFonts w:ascii="Times New Roman" w:hAnsi="Times New Roman"/>
          <w:szCs w:val="28"/>
        </w:rPr>
      </w:pPr>
      <w:r w:rsidRPr="00E06234">
        <w:rPr>
          <w:rFonts w:ascii="Times New Roman" w:hAnsi="Times New Roman"/>
          <w:szCs w:val="28"/>
        </w:rPr>
        <w:t xml:space="preserve">Безпосередньо на території Моршинського родовища мінеральних вод виділяються підземні води відкладів стебницької світи, неогенових (гіпсо-глинистої шапки і соляного дзеркала) та алювіальних четвертинних відкладів. По складу води, в основному, – це хлоридні натрієві, сульфатно-натрієві, кальцієві і змішані. Мінералізація – від 1 до 350 г/л залежно від сольового складу водоносних порід і глибини залягання. На території Моршинського родовища виділяється дві ділянки – “Боніфацій” і “Баня”, мінеральні води яких, що відрізняються одна від одної хімічним складом і мають різне бальнеологічне значення, поділяються на сім груп: </w:t>
      </w:r>
    </w:p>
    <w:p w14:paraId="4681200B" w14:textId="77777777" w:rsidR="00A71773" w:rsidRPr="00E06234" w:rsidRDefault="00A71773" w:rsidP="00756AF9">
      <w:pPr>
        <w:numPr>
          <w:ilvl w:val="2"/>
          <w:numId w:val="15"/>
        </w:numPr>
        <w:shd w:val="clear" w:color="auto" w:fill="FFFFFF"/>
        <w:tabs>
          <w:tab w:val="clear" w:pos="2700"/>
          <w:tab w:val="num" w:pos="720"/>
          <w:tab w:val="left" w:pos="900"/>
        </w:tabs>
        <w:autoSpaceDE w:val="0"/>
        <w:autoSpaceDN w:val="0"/>
        <w:adjustRightInd w:val="0"/>
        <w:spacing w:line="360" w:lineRule="auto"/>
        <w:ind w:left="0" w:firstLine="720"/>
        <w:jc w:val="both"/>
        <w:rPr>
          <w:rFonts w:ascii="Times New Roman" w:hAnsi="Times New Roman"/>
          <w:szCs w:val="28"/>
        </w:rPr>
      </w:pPr>
      <w:r w:rsidRPr="00E06234">
        <w:rPr>
          <w:rFonts w:ascii="Times New Roman" w:hAnsi="Times New Roman"/>
          <w:szCs w:val="28"/>
        </w:rPr>
        <w:t xml:space="preserve"> хлоридно-сульфатні натрієво-магнієві води типу фракції “Б” джерела № 1 (“Боніфацій”): 67–80 %-екв хлоридів, 20–33 – сульфатів, 48–75 – натрію, 20–40 – магнію та 5–15 %-екв – калію;</w:t>
      </w:r>
    </w:p>
    <w:p w14:paraId="2328DAF4" w14:textId="77777777" w:rsidR="00A71773" w:rsidRPr="00E06234" w:rsidRDefault="00A71773" w:rsidP="00756AF9">
      <w:pPr>
        <w:numPr>
          <w:ilvl w:val="2"/>
          <w:numId w:val="15"/>
        </w:numPr>
        <w:shd w:val="clear" w:color="auto" w:fill="FFFFFF"/>
        <w:tabs>
          <w:tab w:val="clear" w:pos="2700"/>
          <w:tab w:val="num" w:pos="720"/>
          <w:tab w:val="left" w:pos="900"/>
        </w:tabs>
        <w:autoSpaceDE w:val="0"/>
        <w:autoSpaceDN w:val="0"/>
        <w:adjustRightInd w:val="0"/>
        <w:spacing w:line="360" w:lineRule="auto"/>
        <w:ind w:left="0" w:firstLine="720"/>
        <w:jc w:val="both"/>
        <w:rPr>
          <w:rFonts w:ascii="Times New Roman" w:hAnsi="Times New Roman"/>
          <w:szCs w:val="28"/>
        </w:rPr>
      </w:pPr>
      <w:r w:rsidRPr="00E06234">
        <w:rPr>
          <w:rFonts w:ascii="Times New Roman" w:hAnsi="Times New Roman"/>
          <w:szCs w:val="28"/>
        </w:rPr>
        <w:lastRenderedPageBreak/>
        <w:t>хлоридні натрієві россоли типу фракції “А” джерела № 1 (“Боніфацій”): 67–100 %-екв хлоридів, 67–100 – натрію;</w:t>
      </w:r>
    </w:p>
    <w:p w14:paraId="31D59384" w14:textId="77777777" w:rsidR="00A71773" w:rsidRPr="00E06234" w:rsidRDefault="00A71773" w:rsidP="00756AF9">
      <w:pPr>
        <w:numPr>
          <w:ilvl w:val="2"/>
          <w:numId w:val="15"/>
        </w:numPr>
        <w:shd w:val="clear" w:color="auto" w:fill="FFFFFF"/>
        <w:tabs>
          <w:tab w:val="clear" w:pos="2700"/>
          <w:tab w:val="num" w:pos="720"/>
          <w:tab w:val="left" w:pos="900"/>
        </w:tabs>
        <w:autoSpaceDE w:val="0"/>
        <w:autoSpaceDN w:val="0"/>
        <w:adjustRightInd w:val="0"/>
        <w:spacing w:line="360" w:lineRule="auto"/>
        <w:ind w:left="0" w:firstLine="709"/>
        <w:jc w:val="both"/>
        <w:rPr>
          <w:rFonts w:ascii="Times New Roman" w:hAnsi="Times New Roman"/>
          <w:szCs w:val="28"/>
        </w:rPr>
      </w:pPr>
      <w:r w:rsidRPr="00E06234">
        <w:rPr>
          <w:rFonts w:ascii="Times New Roman" w:hAnsi="Times New Roman"/>
          <w:szCs w:val="28"/>
        </w:rPr>
        <w:t xml:space="preserve"> хлоридно-сульфатні натрієво-магнієво-калієві води: 50–67 %-екв хлоридів, 33–50 – сульфатів, 30–70 – натрію, 15–40 – магнію, 15–30 – калію;</w:t>
      </w:r>
    </w:p>
    <w:p w14:paraId="30122296" w14:textId="77777777" w:rsidR="00A71773" w:rsidRPr="00E06234" w:rsidRDefault="00A71773" w:rsidP="00756AF9">
      <w:pPr>
        <w:numPr>
          <w:ilvl w:val="2"/>
          <w:numId w:val="15"/>
        </w:numPr>
        <w:shd w:val="clear" w:color="auto" w:fill="FFFFFF"/>
        <w:tabs>
          <w:tab w:val="clear" w:pos="2700"/>
          <w:tab w:val="num" w:pos="720"/>
          <w:tab w:val="left" w:pos="900"/>
        </w:tabs>
        <w:autoSpaceDE w:val="0"/>
        <w:autoSpaceDN w:val="0"/>
        <w:adjustRightInd w:val="0"/>
        <w:spacing w:line="360" w:lineRule="auto"/>
        <w:ind w:left="0" w:firstLine="720"/>
        <w:jc w:val="both"/>
        <w:rPr>
          <w:rFonts w:ascii="Times New Roman" w:hAnsi="Times New Roman"/>
          <w:szCs w:val="28"/>
        </w:rPr>
      </w:pPr>
      <w:r w:rsidRPr="00E06234">
        <w:rPr>
          <w:rFonts w:ascii="Times New Roman" w:hAnsi="Times New Roman"/>
          <w:szCs w:val="28"/>
        </w:rPr>
        <w:t>хлоридно-сульфатні натрієво-магнієво-калієві води: 50–67 %-екв хлоридів, 33–50 – сульфатів, 45–48 – натрію, 15–40 – магнію; 15–30 – калію;</w:t>
      </w:r>
    </w:p>
    <w:p w14:paraId="142A40FE" w14:textId="77777777" w:rsidR="00A71773" w:rsidRPr="00E06234" w:rsidRDefault="00A71773" w:rsidP="00756AF9">
      <w:pPr>
        <w:numPr>
          <w:ilvl w:val="2"/>
          <w:numId w:val="15"/>
        </w:numPr>
        <w:shd w:val="clear" w:color="auto" w:fill="FFFFFF"/>
        <w:tabs>
          <w:tab w:val="clear" w:pos="2700"/>
          <w:tab w:val="num" w:pos="720"/>
          <w:tab w:val="left" w:pos="900"/>
        </w:tabs>
        <w:autoSpaceDE w:val="0"/>
        <w:autoSpaceDN w:val="0"/>
        <w:adjustRightInd w:val="0"/>
        <w:spacing w:line="360" w:lineRule="auto"/>
        <w:ind w:left="0" w:firstLine="709"/>
        <w:jc w:val="both"/>
        <w:rPr>
          <w:rFonts w:ascii="Times New Roman" w:hAnsi="Times New Roman"/>
          <w:szCs w:val="28"/>
        </w:rPr>
      </w:pPr>
      <w:r w:rsidRPr="00E06234">
        <w:rPr>
          <w:rFonts w:ascii="Times New Roman" w:hAnsi="Times New Roman"/>
          <w:szCs w:val="28"/>
        </w:rPr>
        <w:t>сульфатно-хлорідні натрієво-калієво-магнієві води: 50–80 %-екв сульфатів, 20–50 – хлоридів, 30–70 – натрію, 15–30 – калію і 15–40 – магнію;</w:t>
      </w:r>
    </w:p>
    <w:p w14:paraId="3AE0AF9D" w14:textId="77777777" w:rsidR="00A71773" w:rsidRPr="00E06234" w:rsidRDefault="00A71773" w:rsidP="00756AF9">
      <w:pPr>
        <w:numPr>
          <w:ilvl w:val="2"/>
          <w:numId w:val="15"/>
        </w:numPr>
        <w:shd w:val="clear" w:color="auto" w:fill="FFFFFF"/>
        <w:tabs>
          <w:tab w:val="clear" w:pos="2700"/>
          <w:tab w:val="num" w:pos="720"/>
          <w:tab w:val="left" w:pos="900"/>
        </w:tabs>
        <w:autoSpaceDE w:val="0"/>
        <w:autoSpaceDN w:val="0"/>
        <w:adjustRightInd w:val="0"/>
        <w:spacing w:line="360" w:lineRule="auto"/>
        <w:ind w:left="0" w:firstLine="720"/>
        <w:jc w:val="both"/>
        <w:rPr>
          <w:rFonts w:ascii="Times New Roman" w:hAnsi="Times New Roman"/>
          <w:szCs w:val="28"/>
        </w:rPr>
      </w:pPr>
      <w:r w:rsidRPr="00E06234">
        <w:rPr>
          <w:rFonts w:ascii="Times New Roman" w:hAnsi="Times New Roman"/>
          <w:szCs w:val="28"/>
        </w:rPr>
        <w:t>сульфатно-хлорідні натрієво-магнієві води: 50–80 %-екв сульфатів, 20–50 – хлоридів, 45–80 – натрію, 15–40 – магнію і 15–30 – калію;</w:t>
      </w:r>
    </w:p>
    <w:p w14:paraId="2B8DEB7B" w14:textId="77777777" w:rsidR="00A71773" w:rsidRDefault="00A71773" w:rsidP="00756AF9">
      <w:pPr>
        <w:numPr>
          <w:ilvl w:val="2"/>
          <w:numId w:val="15"/>
        </w:numPr>
        <w:shd w:val="clear" w:color="auto" w:fill="FFFFFF"/>
        <w:tabs>
          <w:tab w:val="clear" w:pos="2700"/>
          <w:tab w:val="num" w:pos="720"/>
          <w:tab w:val="left" w:pos="900"/>
        </w:tabs>
        <w:autoSpaceDE w:val="0"/>
        <w:autoSpaceDN w:val="0"/>
        <w:adjustRightInd w:val="0"/>
        <w:spacing w:line="360" w:lineRule="auto"/>
        <w:ind w:left="0" w:firstLine="720"/>
        <w:jc w:val="both"/>
        <w:rPr>
          <w:rFonts w:ascii="Times New Roman" w:hAnsi="Times New Roman"/>
          <w:szCs w:val="28"/>
        </w:rPr>
      </w:pPr>
      <w:r w:rsidRPr="00E06234">
        <w:rPr>
          <w:rFonts w:ascii="Times New Roman" w:hAnsi="Times New Roman"/>
          <w:szCs w:val="28"/>
        </w:rPr>
        <w:t>хлоридно-сульфатні натрієво-магнієві води: 67–80 %-екв хлоридів, 20–33 – сульфатів, 70–85 – натрію, 15–30 – магнію.</w:t>
      </w:r>
    </w:p>
    <w:p w14:paraId="54C0B040" w14:textId="77777777" w:rsidR="0078392F" w:rsidRPr="00E06234" w:rsidRDefault="0078392F" w:rsidP="00756AF9">
      <w:pPr>
        <w:widowControl w:val="0"/>
        <w:autoSpaceDE w:val="0"/>
        <w:autoSpaceDN w:val="0"/>
        <w:adjustRightInd w:val="0"/>
        <w:spacing w:line="360" w:lineRule="auto"/>
        <w:ind w:firstLine="709"/>
        <w:jc w:val="both"/>
        <w:rPr>
          <w:rFonts w:ascii="Times New Roman" w:hAnsi="Times New Roman"/>
          <w:szCs w:val="28"/>
        </w:rPr>
      </w:pPr>
      <w:r w:rsidRPr="0078392F">
        <w:rPr>
          <w:rFonts w:ascii="Times New Roman" w:hAnsi="Times New Roman"/>
          <w:szCs w:val="28"/>
        </w:rPr>
        <w:t>Моршинські мінеральні води ма</w:t>
      </w:r>
      <w:r>
        <w:rPr>
          <w:rFonts w:ascii="Times New Roman" w:hAnsi="Times New Roman"/>
          <w:szCs w:val="28"/>
        </w:rPr>
        <w:t>ють</w:t>
      </w:r>
      <w:r w:rsidRPr="0078392F">
        <w:rPr>
          <w:rFonts w:ascii="Times New Roman" w:hAnsi="Times New Roman"/>
          <w:szCs w:val="28"/>
        </w:rPr>
        <w:t xml:space="preserve"> специфічні фізико-хімічні особливості. Хімічний склад вод (джерело «Боніфацій») наступний (у грамах на літр): сульфат натрію – 28,4; сульфат калію – 5,9; сульфат магнію – 6,08; сульфат кальцію – 1,08; хлорид натрію – 12,3; хлорид калію – 5,77; хлорид магнію – 10,18; бромат магнію – 0,004; силікат натрію – 0,51; органіка – 0,06.</w:t>
      </w:r>
    </w:p>
    <w:p w14:paraId="22D2ABE3" w14:textId="77777777" w:rsidR="00A71773" w:rsidRPr="00E06234" w:rsidRDefault="00A71773" w:rsidP="00A71773">
      <w:pPr>
        <w:shd w:val="clear" w:color="auto" w:fill="FFFFFF"/>
        <w:autoSpaceDE w:val="0"/>
        <w:autoSpaceDN w:val="0"/>
        <w:adjustRightInd w:val="0"/>
        <w:spacing w:line="360" w:lineRule="auto"/>
        <w:ind w:firstLine="708"/>
        <w:jc w:val="both"/>
        <w:rPr>
          <w:rFonts w:ascii="Times New Roman" w:hAnsi="Times New Roman"/>
          <w:szCs w:val="28"/>
        </w:rPr>
      </w:pPr>
      <w:r w:rsidRPr="00E06234">
        <w:rPr>
          <w:rFonts w:ascii="Times New Roman" w:hAnsi="Times New Roman"/>
          <w:szCs w:val="28"/>
        </w:rPr>
        <w:t>Моршинське родовище мінеральних вод має немало особливостей, які необхідно враховувати при його експлуатації. На відміну від більшості родовищ підземних вод, які мають відновлювані запаси, ресурси розсолів, у зв'язку з обмеженістю родовища калійних солей, обмежені [</w:t>
      </w:r>
      <w:r w:rsidR="00E06234">
        <w:rPr>
          <w:rFonts w:ascii="Times New Roman" w:hAnsi="Times New Roman"/>
          <w:szCs w:val="28"/>
        </w:rPr>
        <w:t>див. 39</w:t>
      </w:r>
      <w:r w:rsidRPr="00E06234">
        <w:rPr>
          <w:rFonts w:ascii="Times New Roman" w:hAnsi="Times New Roman"/>
          <w:szCs w:val="28"/>
        </w:rPr>
        <w:t>].</w:t>
      </w:r>
    </w:p>
    <w:p w14:paraId="528FFCBC" w14:textId="77777777" w:rsidR="008C758E" w:rsidRDefault="00A71773" w:rsidP="00756AF9">
      <w:pPr>
        <w:spacing w:line="360" w:lineRule="auto"/>
        <w:ind w:firstLine="709"/>
        <w:jc w:val="both"/>
        <w:rPr>
          <w:rFonts w:ascii="Times New Roman" w:hAnsi="Times New Roman"/>
          <w:bCs/>
          <w:szCs w:val="28"/>
        </w:rPr>
      </w:pPr>
      <w:r w:rsidRPr="00E06234">
        <w:rPr>
          <w:rFonts w:ascii="Times New Roman" w:hAnsi="Times New Roman"/>
          <w:b/>
          <w:bCs/>
          <w:szCs w:val="28"/>
        </w:rPr>
        <w:t>Немирівське</w:t>
      </w:r>
      <w:r w:rsidRPr="00E06234">
        <w:rPr>
          <w:rFonts w:ascii="Times New Roman" w:hAnsi="Times New Roman"/>
          <w:szCs w:val="28"/>
        </w:rPr>
        <w:t xml:space="preserve"> родовище мінеральних вод</w:t>
      </w:r>
      <w:r w:rsidRPr="00E06234">
        <w:rPr>
          <w:rFonts w:ascii="Times New Roman" w:hAnsi="Times New Roman"/>
          <w:i/>
          <w:szCs w:val="28"/>
        </w:rPr>
        <w:t xml:space="preserve"> </w:t>
      </w:r>
      <w:r w:rsidRPr="00E06234">
        <w:rPr>
          <w:rFonts w:ascii="Times New Roman" w:hAnsi="Times New Roman"/>
          <w:szCs w:val="28"/>
        </w:rPr>
        <w:t xml:space="preserve">розташоване у мішаному лісі з перевагою сосни площею біля </w:t>
      </w:r>
      <w:smartTag w:uri="urn:schemas-microsoft-com:office:smarttags" w:element="metricconverter">
        <w:smartTagPr>
          <w:attr w:name="ProductID" w:val="100 га"/>
        </w:smartTagPr>
        <w:r w:rsidRPr="00E06234">
          <w:rPr>
            <w:rFonts w:ascii="Times New Roman" w:hAnsi="Times New Roman"/>
            <w:szCs w:val="28"/>
          </w:rPr>
          <w:t>100 га</w:t>
        </w:r>
      </w:smartTag>
      <w:r w:rsidRPr="00E06234">
        <w:rPr>
          <w:rFonts w:ascii="Times New Roman" w:hAnsi="Times New Roman"/>
          <w:szCs w:val="28"/>
        </w:rPr>
        <w:t>, поблизу великого озера з протічною водою. “Немирів” – один з найстаріших курортів України. Цілющі властивості немирівської сірководневої води були відомі ще у ХVІ ст. і місцеве населення використовувало для лікування воду, з джерел, розташованих на території нинішнього курорту [</w:t>
      </w:r>
      <w:r w:rsidR="005E1D6B">
        <w:rPr>
          <w:rFonts w:ascii="Times New Roman" w:hAnsi="Times New Roman"/>
          <w:szCs w:val="28"/>
        </w:rPr>
        <w:t>64</w:t>
      </w:r>
      <w:r w:rsidRPr="00E06234">
        <w:rPr>
          <w:rFonts w:ascii="Times New Roman" w:hAnsi="Times New Roman"/>
          <w:szCs w:val="28"/>
        </w:rPr>
        <w:t>].</w:t>
      </w:r>
      <w:r w:rsidRPr="00E06234">
        <w:rPr>
          <w:rFonts w:ascii="Times New Roman" w:hAnsi="Times New Roman"/>
          <w:bCs/>
          <w:szCs w:val="28"/>
        </w:rPr>
        <w:t xml:space="preserve"> </w:t>
      </w:r>
      <w:r w:rsidR="008C758E">
        <w:rPr>
          <w:rFonts w:ascii="Times New Roman" w:hAnsi="Times New Roman"/>
          <w:bCs/>
          <w:szCs w:val="28"/>
        </w:rPr>
        <w:t>Хімічний склад води відомий з 19 ст. ( таблиця</w:t>
      </w:r>
      <w:r w:rsidR="003913ED">
        <w:rPr>
          <w:rFonts w:ascii="Times New Roman" w:hAnsi="Times New Roman"/>
          <w:bCs/>
          <w:szCs w:val="28"/>
        </w:rPr>
        <w:t xml:space="preserve"> </w:t>
      </w:r>
      <w:r w:rsidR="00F1303F">
        <w:rPr>
          <w:rFonts w:ascii="Times New Roman" w:hAnsi="Times New Roman"/>
          <w:bCs/>
          <w:szCs w:val="28"/>
        </w:rPr>
        <w:t>3.5).</w:t>
      </w:r>
    </w:p>
    <w:p w14:paraId="7818863E" w14:textId="77777777" w:rsidR="001B1B5E" w:rsidRDefault="001B1B5E" w:rsidP="00A71773">
      <w:pPr>
        <w:spacing w:line="360" w:lineRule="auto"/>
        <w:ind w:firstLine="567"/>
        <w:jc w:val="both"/>
        <w:rPr>
          <w:rFonts w:ascii="Times New Roman" w:hAnsi="Times New Roman"/>
          <w:bCs/>
          <w:szCs w:val="28"/>
        </w:rPr>
      </w:pPr>
    </w:p>
    <w:p w14:paraId="44F69B9A" w14:textId="77777777" w:rsidR="001B1B5E" w:rsidRDefault="001B1B5E" w:rsidP="00A71773">
      <w:pPr>
        <w:spacing w:line="360" w:lineRule="auto"/>
        <w:ind w:firstLine="567"/>
        <w:jc w:val="both"/>
        <w:rPr>
          <w:rFonts w:ascii="Times New Roman" w:hAnsi="Times New Roman"/>
          <w:bCs/>
          <w:szCs w:val="28"/>
        </w:rPr>
      </w:pPr>
    </w:p>
    <w:p w14:paraId="5F07D11E" w14:textId="77777777" w:rsidR="001B1B5E" w:rsidRDefault="001B1B5E" w:rsidP="00A71773">
      <w:pPr>
        <w:spacing w:line="360" w:lineRule="auto"/>
        <w:ind w:firstLine="567"/>
        <w:jc w:val="both"/>
        <w:rPr>
          <w:rFonts w:ascii="Times New Roman" w:hAnsi="Times New Roman"/>
          <w:bCs/>
          <w:szCs w:val="28"/>
        </w:rPr>
      </w:pPr>
    </w:p>
    <w:p w14:paraId="65D0E85B" w14:textId="77777777" w:rsidR="008C758E" w:rsidRPr="00F1303F" w:rsidRDefault="008C758E" w:rsidP="008C758E">
      <w:pPr>
        <w:widowControl w:val="0"/>
        <w:autoSpaceDE w:val="0"/>
        <w:autoSpaceDN w:val="0"/>
        <w:adjustRightInd w:val="0"/>
        <w:jc w:val="right"/>
        <w:rPr>
          <w:rFonts w:ascii="Times New Roman" w:hAnsi="Times New Roman"/>
          <w:szCs w:val="28"/>
        </w:rPr>
      </w:pPr>
      <w:r w:rsidRPr="00F1303F">
        <w:rPr>
          <w:rFonts w:ascii="Times New Roman" w:hAnsi="Times New Roman"/>
          <w:szCs w:val="28"/>
        </w:rPr>
        <w:lastRenderedPageBreak/>
        <w:t xml:space="preserve">Таблиця </w:t>
      </w:r>
      <w:r w:rsidR="00F1303F" w:rsidRPr="00F1303F">
        <w:rPr>
          <w:rFonts w:ascii="Times New Roman" w:hAnsi="Times New Roman"/>
          <w:szCs w:val="28"/>
        </w:rPr>
        <w:t>3.5</w:t>
      </w:r>
    </w:p>
    <w:p w14:paraId="580C056C" w14:textId="77777777" w:rsidR="008C758E" w:rsidRPr="00F1303F" w:rsidRDefault="008C758E" w:rsidP="008C758E">
      <w:pPr>
        <w:widowControl w:val="0"/>
        <w:autoSpaceDE w:val="0"/>
        <w:autoSpaceDN w:val="0"/>
        <w:adjustRightInd w:val="0"/>
        <w:jc w:val="center"/>
        <w:rPr>
          <w:rFonts w:ascii="Times New Roman" w:hAnsi="Times New Roman"/>
          <w:b/>
          <w:szCs w:val="28"/>
        </w:rPr>
      </w:pPr>
      <w:r w:rsidRPr="00F1303F">
        <w:rPr>
          <w:rFonts w:ascii="Times New Roman" w:hAnsi="Times New Roman"/>
          <w:b/>
          <w:szCs w:val="28"/>
        </w:rPr>
        <w:t>Хімічний склад мінеральних вод Немирова</w:t>
      </w:r>
    </w:p>
    <w:tbl>
      <w:tblPr>
        <w:tblStyle w:val="a3"/>
        <w:tblW w:w="0" w:type="auto"/>
        <w:jc w:val="center"/>
        <w:tblLook w:val="04A0" w:firstRow="1" w:lastRow="0" w:firstColumn="1" w:lastColumn="0" w:noHBand="0" w:noVBand="1"/>
      </w:tblPr>
      <w:tblGrid>
        <w:gridCol w:w="2943"/>
        <w:gridCol w:w="2835"/>
      </w:tblGrid>
      <w:tr w:rsidR="008C758E" w:rsidRPr="00F1303F" w14:paraId="043DE406" w14:textId="77777777" w:rsidTr="0062509D">
        <w:trPr>
          <w:jc w:val="center"/>
        </w:trPr>
        <w:tc>
          <w:tcPr>
            <w:tcW w:w="2943" w:type="dxa"/>
          </w:tcPr>
          <w:p w14:paraId="100E457A" w14:textId="77777777" w:rsidR="008C758E" w:rsidRPr="00F1303F" w:rsidRDefault="008C758E" w:rsidP="0062509D">
            <w:pPr>
              <w:widowControl w:val="0"/>
              <w:autoSpaceDE w:val="0"/>
              <w:autoSpaceDN w:val="0"/>
              <w:adjustRightInd w:val="0"/>
              <w:jc w:val="center"/>
              <w:rPr>
                <w:rFonts w:ascii="Times New Roman" w:hAnsi="Times New Roman"/>
                <w:b/>
                <w:szCs w:val="28"/>
              </w:rPr>
            </w:pPr>
            <w:r w:rsidRPr="00F1303F">
              <w:rPr>
                <w:rFonts w:ascii="Times New Roman" w:hAnsi="Times New Roman"/>
                <w:b/>
                <w:szCs w:val="28"/>
              </w:rPr>
              <w:t>Хімічні сполуки</w:t>
            </w:r>
          </w:p>
        </w:tc>
        <w:tc>
          <w:tcPr>
            <w:tcW w:w="2835" w:type="dxa"/>
          </w:tcPr>
          <w:p w14:paraId="7F3FB460" w14:textId="77777777" w:rsidR="008C758E" w:rsidRPr="00F1303F" w:rsidRDefault="008C758E" w:rsidP="0062509D">
            <w:pPr>
              <w:widowControl w:val="0"/>
              <w:autoSpaceDE w:val="0"/>
              <w:autoSpaceDN w:val="0"/>
              <w:adjustRightInd w:val="0"/>
              <w:jc w:val="center"/>
              <w:rPr>
                <w:rFonts w:ascii="Times New Roman" w:hAnsi="Times New Roman"/>
                <w:b/>
                <w:szCs w:val="28"/>
              </w:rPr>
            </w:pPr>
            <w:r w:rsidRPr="00F1303F">
              <w:rPr>
                <w:rFonts w:ascii="Times New Roman" w:hAnsi="Times New Roman"/>
                <w:b/>
                <w:szCs w:val="28"/>
              </w:rPr>
              <w:t>Вміст,г/л</w:t>
            </w:r>
          </w:p>
        </w:tc>
      </w:tr>
      <w:tr w:rsidR="008C758E" w:rsidRPr="00F1303F" w14:paraId="7C2A308D" w14:textId="77777777" w:rsidTr="0062509D">
        <w:trPr>
          <w:jc w:val="center"/>
        </w:trPr>
        <w:tc>
          <w:tcPr>
            <w:tcW w:w="2943" w:type="dxa"/>
          </w:tcPr>
          <w:p w14:paraId="751C866B" w14:textId="77777777" w:rsidR="008C758E" w:rsidRPr="00F1303F" w:rsidRDefault="008C758E" w:rsidP="0062509D">
            <w:pPr>
              <w:widowControl w:val="0"/>
              <w:autoSpaceDE w:val="0"/>
              <w:autoSpaceDN w:val="0"/>
              <w:adjustRightInd w:val="0"/>
              <w:rPr>
                <w:rFonts w:ascii="Times New Roman" w:hAnsi="Times New Roman"/>
                <w:szCs w:val="28"/>
              </w:rPr>
            </w:pPr>
            <w:r w:rsidRPr="00F1303F">
              <w:rPr>
                <w:rFonts w:ascii="Times New Roman" w:hAnsi="Times New Roman"/>
                <w:szCs w:val="28"/>
              </w:rPr>
              <w:t>Сірководень</w:t>
            </w:r>
          </w:p>
        </w:tc>
        <w:tc>
          <w:tcPr>
            <w:tcW w:w="2835" w:type="dxa"/>
          </w:tcPr>
          <w:p w14:paraId="41A2BCB6" w14:textId="77777777" w:rsidR="008C758E" w:rsidRPr="00F1303F" w:rsidRDefault="008C758E" w:rsidP="0062509D">
            <w:pPr>
              <w:widowControl w:val="0"/>
              <w:autoSpaceDE w:val="0"/>
              <w:autoSpaceDN w:val="0"/>
              <w:adjustRightInd w:val="0"/>
              <w:jc w:val="center"/>
              <w:rPr>
                <w:rFonts w:ascii="Times New Roman" w:hAnsi="Times New Roman"/>
                <w:szCs w:val="28"/>
              </w:rPr>
            </w:pPr>
            <w:r w:rsidRPr="00F1303F">
              <w:rPr>
                <w:rFonts w:ascii="Times New Roman" w:hAnsi="Times New Roman"/>
                <w:szCs w:val="28"/>
              </w:rPr>
              <w:t>0,06155</w:t>
            </w:r>
          </w:p>
        </w:tc>
      </w:tr>
      <w:tr w:rsidR="008C758E" w:rsidRPr="00F1303F" w14:paraId="385F99D3" w14:textId="77777777" w:rsidTr="0062509D">
        <w:trPr>
          <w:jc w:val="center"/>
        </w:trPr>
        <w:tc>
          <w:tcPr>
            <w:tcW w:w="2943" w:type="dxa"/>
          </w:tcPr>
          <w:p w14:paraId="2114E1F1" w14:textId="77777777" w:rsidR="008C758E" w:rsidRPr="00F1303F" w:rsidRDefault="008C758E" w:rsidP="0062509D">
            <w:pPr>
              <w:widowControl w:val="0"/>
              <w:autoSpaceDE w:val="0"/>
              <w:autoSpaceDN w:val="0"/>
              <w:adjustRightInd w:val="0"/>
              <w:rPr>
                <w:rFonts w:ascii="Times New Roman" w:hAnsi="Times New Roman"/>
                <w:szCs w:val="28"/>
              </w:rPr>
            </w:pPr>
            <w:r w:rsidRPr="00F1303F">
              <w:rPr>
                <w:rFonts w:ascii="Times New Roman" w:hAnsi="Times New Roman"/>
                <w:szCs w:val="28"/>
              </w:rPr>
              <w:t>Вугільний залишок</w:t>
            </w:r>
          </w:p>
        </w:tc>
        <w:tc>
          <w:tcPr>
            <w:tcW w:w="2835" w:type="dxa"/>
          </w:tcPr>
          <w:p w14:paraId="644D2CB7" w14:textId="77777777" w:rsidR="008C758E" w:rsidRPr="00F1303F" w:rsidRDefault="008C758E" w:rsidP="0062509D">
            <w:pPr>
              <w:widowControl w:val="0"/>
              <w:autoSpaceDE w:val="0"/>
              <w:autoSpaceDN w:val="0"/>
              <w:adjustRightInd w:val="0"/>
              <w:jc w:val="center"/>
              <w:rPr>
                <w:rFonts w:ascii="Times New Roman" w:hAnsi="Times New Roman"/>
                <w:szCs w:val="28"/>
              </w:rPr>
            </w:pPr>
            <w:r w:rsidRPr="00F1303F">
              <w:rPr>
                <w:rFonts w:ascii="Times New Roman" w:hAnsi="Times New Roman"/>
                <w:szCs w:val="28"/>
              </w:rPr>
              <w:t>0,4317</w:t>
            </w:r>
          </w:p>
        </w:tc>
      </w:tr>
      <w:tr w:rsidR="008C758E" w:rsidRPr="00F1303F" w14:paraId="435E8416" w14:textId="77777777" w:rsidTr="0062509D">
        <w:trPr>
          <w:jc w:val="center"/>
        </w:trPr>
        <w:tc>
          <w:tcPr>
            <w:tcW w:w="2943" w:type="dxa"/>
          </w:tcPr>
          <w:p w14:paraId="4A1A6C74" w14:textId="77777777" w:rsidR="008C758E" w:rsidRPr="00F1303F" w:rsidRDefault="008C758E" w:rsidP="0062509D">
            <w:pPr>
              <w:widowControl w:val="0"/>
              <w:autoSpaceDE w:val="0"/>
              <w:autoSpaceDN w:val="0"/>
              <w:adjustRightInd w:val="0"/>
              <w:rPr>
                <w:rFonts w:ascii="Times New Roman" w:hAnsi="Times New Roman"/>
                <w:szCs w:val="28"/>
              </w:rPr>
            </w:pPr>
            <w:r w:rsidRPr="00F1303F">
              <w:rPr>
                <w:rFonts w:ascii="Times New Roman" w:hAnsi="Times New Roman"/>
                <w:szCs w:val="28"/>
              </w:rPr>
              <w:t>Завислі частинки</w:t>
            </w:r>
          </w:p>
        </w:tc>
        <w:tc>
          <w:tcPr>
            <w:tcW w:w="2835" w:type="dxa"/>
          </w:tcPr>
          <w:p w14:paraId="13B36A04" w14:textId="77777777" w:rsidR="008C758E" w:rsidRPr="00F1303F" w:rsidRDefault="008C758E" w:rsidP="0062509D">
            <w:pPr>
              <w:widowControl w:val="0"/>
              <w:autoSpaceDE w:val="0"/>
              <w:autoSpaceDN w:val="0"/>
              <w:adjustRightInd w:val="0"/>
              <w:jc w:val="center"/>
              <w:rPr>
                <w:rFonts w:ascii="Times New Roman" w:hAnsi="Times New Roman"/>
                <w:szCs w:val="28"/>
              </w:rPr>
            </w:pPr>
            <w:r w:rsidRPr="00F1303F">
              <w:rPr>
                <w:rFonts w:ascii="Times New Roman" w:hAnsi="Times New Roman"/>
                <w:szCs w:val="28"/>
              </w:rPr>
              <w:t>0,0485</w:t>
            </w:r>
          </w:p>
        </w:tc>
      </w:tr>
      <w:tr w:rsidR="008C758E" w:rsidRPr="00F1303F" w14:paraId="417EF8C6" w14:textId="77777777" w:rsidTr="0062509D">
        <w:trPr>
          <w:jc w:val="center"/>
        </w:trPr>
        <w:tc>
          <w:tcPr>
            <w:tcW w:w="2943" w:type="dxa"/>
          </w:tcPr>
          <w:p w14:paraId="79F1BEF1" w14:textId="77777777" w:rsidR="008C758E" w:rsidRPr="00F1303F" w:rsidRDefault="008C758E" w:rsidP="0062509D">
            <w:pPr>
              <w:widowControl w:val="0"/>
              <w:autoSpaceDE w:val="0"/>
              <w:autoSpaceDN w:val="0"/>
              <w:adjustRightInd w:val="0"/>
              <w:rPr>
                <w:rFonts w:ascii="Times New Roman" w:hAnsi="Times New Roman"/>
                <w:szCs w:val="28"/>
              </w:rPr>
            </w:pPr>
            <w:r w:rsidRPr="00F1303F">
              <w:rPr>
                <w:rFonts w:ascii="Times New Roman" w:hAnsi="Times New Roman"/>
                <w:szCs w:val="28"/>
              </w:rPr>
              <w:t>Органіка</w:t>
            </w:r>
          </w:p>
        </w:tc>
        <w:tc>
          <w:tcPr>
            <w:tcW w:w="2835" w:type="dxa"/>
          </w:tcPr>
          <w:p w14:paraId="2DD8D373" w14:textId="77777777" w:rsidR="008C758E" w:rsidRPr="00F1303F" w:rsidRDefault="008C758E" w:rsidP="0062509D">
            <w:pPr>
              <w:widowControl w:val="0"/>
              <w:autoSpaceDE w:val="0"/>
              <w:autoSpaceDN w:val="0"/>
              <w:adjustRightInd w:val="0"/>
              <w:jc w:val="center"/>
              <w:rPr>
                <w:rFonts w:ascii="Times New Roman" w:hAnsi="Times New Roman"/>
                <w:szCs w:val="28"/>
              </w:rPr>
            </w:pPr>
            <w:r w:rsidRPr="00F1303F">
              <w:rPr>
                <w:rFonts w:ascii="Times New Roman" w:hAnsi="Times New Roman"/>
                <w:szCs w:val="28"/>
              </w:rPr>
              <w:t>0,094</w:t>
            </w:r>
          </w:p>
        </w:tc>
      </w:tr>
      <w:tr w:rsidR="008C758E" w:rsidRPr="00F1303F" w14:paraId="431C8728" w14:textId="77777777" w:rsidTr="0062509D">
        <w:trPr>
          <w:jc w:val="center"/>
        </w:trPr>
        <w:tc>
          <w:tcPr>
            <w:tcW w:w="2943" w:type="dxa"/>
          </w:tcPr>
          <w:p w14:paraId="07F8CCD6" w14:textId="77777777" w:rsidR="008C758E" w:rsidRPr="00F1303F" w:rsidRDefault="008C758E" w:rsidP="0062509D">
            <w:pPr>
              <w:widowControl w:val="0"/>
              <w:autoSpaceDE w:val="0"/>
              <w:autoSpaceDN w:val="0"/>
              <w:adjustRightInd w:val="0"/>
              <w:rPr>
                <w:rFonts w:ascii="Times New Roman" w:hAnsi="Times New Roman"/>
                <w:szCs w:val="28"/>
              </w:rPr>
            </w:pPr>
            <w:r w:rsidRPr="00F1303F">
              <w:rPr>
                <w:rFonts w:ascii="Times New Roman" w:hAnsi="Times New Roman"/>
                <w:szCs w:val="28"/>
              </w:rPr>
              <w:t>Вуглекисла сірка</w:t>
            </w:r>
          </w:p>
        </w:tc>
        <w:tc>
          <w:tcPr>
            <w:tcW w:w="2835" w:type="dxa"/>
          </w:tcPr>
          <w:p w14:paraId="52B5B766" w14:textId="77777777" w:rsidR="008C758E" w:rsidRPr="00F1303F" w:rsidRDefault="008C758E" w:rsidP="0062509D">
            <w:pPr>
              <w:widowControl w:val="0"/>
              <w:autoSpaceDE w:val="0"/>
              <w:autoSpaceDN w:val="0"/>
              <w:adjustRightInd w:val="0"/>
              <w:jc w:val="center"/>
              <w:rPr>
                <w:rFonts w:ascii="Times New Roman" w:hAnsi="Times New Roman"/>
                <w:szCs w:val="28"/>
              </w:rPr>
            </w:pPr>
            <w:r w:rsidRPr="00F1303F">
              <w:rPr>
                <w:rFonts w:ascii="Times New Roman" w:hAnsi="Times New Roman"/>
                <w:szCs w:val="28"/>
              </w:rPr>
              <w:t>1,14251</w:t>
            </w:r>
          </w:p>
        </w:tc>
      </w:tr>
      <w:tr w:rsidR="008C758E" w:rsidRPr="00F1303F" w14:paraId="13129637" w14:textId="77777777" w:rsidTr="0062509D">
        <w:trPr>
          <w:jc w:val="center"/>
        </w:trPr>
        <w:tc>
          <w:tcPr>
            <w:tcW w:w="2943" w:type="dxa"/>
          </w:tcPr>
          <w:p w14:paraId="3BFD18F5" w14:textId="77777777" w:rsidR="008C758E" w:rsidRPr="00F1303F" w:rsidRDefault="008C758E" w:rsidP="0062509D">
            <w:pPr>
              <w:widowControl w:val="0"/>
              <w:autoSpaceDE w:val="0"/>
              <w:autoSpaceDN w:val="0"/>
              <w:adjustRightInd w:val="0"/>
              <w:rPr>
                <w:rFonts w:ascii="Times New Roman" w:hAnsi="Times New Roman"/>
                <w:szCs w:val="28"/>
              </w:rPr>
            </w:pPr>
            <w:r w:rsidRPr="00F1303F">
              <w:rPr>
                <w:rFonts w:ascii="Times New Roman" w:hAnsi="Times New Roman"/>
                <w:szCs w:val="28"/>
              </w:rPr>
              <w:t>Хлор</w:t>
            </w:r>
          </w:p>
        </w:tc>
        <w:tc>
          <w:tcPr>
            <w:tcW w:w="2835" w:type="dxa"/>
          </w:tcPr>
          <w:p w14:paraId="562A31CF" w14:textId="77777777" w:rsidR="008C758E" w:rsidRPr="00F1303F" w:rsidRDefault="008C758E" w:rsidP="0062509D">
            <w:pPr>
              <w:widowControl w:val="0"/>
              <w:autoSpaceDE w:val="0"/>
              <w:autoSpaceDN w:val="0"/>
              <w:adjustRightInd w:val="0"/>
              <w:jc w:val="center"/>
              <w:rPr>
                <w:rFonts w:ascii="Times New Roman" w:hAnsi="Times New Roman"/>
                <w:szCs w:val="28"/>
              </w:rPr>
            </w:pPr>
            <w:r w:rsidRPr="00F1303F">
              <w:rPr>
                <w:rFonts w:ascii="Times New Roman" w:hAnsi="Times New Roman"/>
                <w:szCs w:val="28"/>
              </w:rPr>
              <w:t>0,6723</w:t>
            </w:r>
          </w:p>
        </w:tc>
      </w:tr>
      <w:tr w:rsidR="008C758E" w:rsidRPr="00F1303F" w14:paraId="527BCFBA" w14:textId="77777777" w:rsidTr="0062509D">
        <w:trPr>
          <w:jc w:val="center"/>
        </w:trPr>
        <w:tc>
          <w:tcPr>
            <w:tcW w:w="2943" w:type="dxa"/>
          </w:tcPr>
          <w:p w14:paraId="2E68E054" w14:textId="77777777" w:rsidR="008C758E" w:rsidRPr="00F1303F" w:rsidRDefault="008C758E" w:rsidP="0062509D">
            <w:pPr>
              <w:widowControl w:val="0"/>
              <w:autoSpaceDE w:val="0"/>
              <w:autoSpaceDN w:val="0"/>
              <w:adjustRightInd w:val="0"/>
              <w:rPr>
                <w:rFonts w:ascii="Times New Roman" w:hAnsi="Times New Roman"/>
                <w:szCs w:val="28"/>
              </w:rPr>
            </w:pPr>
            <w:r w:rsidRPr="00F1303F">
              <w:rPr>
                <w:rFonts w:ascii="Times New Roman" w:hAnsi="Times New Roman"/>
                <w:szCs w:val="28"/>
              </w:rPr>
              <w:t>Вуглекислий азот</w:t>
            </w:r>
          </w:p>
        </w:tc>
        <w:tc>
          <w:tcPr>
            <w:tcW w:w="2835" w:type="dxa"/>
          </w:tcPr>
          <w:p w14:paraId="3C17B8B2" w14:textId="77777777" w:rsidR="008C758E" w:rsidRPr="00F1303F" w:rsidRDefault="008C758E" w:rsidP="0062509D">
            <w:pPr>
              <w:widowControl w:val="0"/>
              <w:autoSpaceDE w:val="0"/>
              <w:autoSpaceDN w:val="0"/>
              <w:adjustRightInd w:val="0"/>
              <w:jc w:val="center"/>
              <w:rPr>
                <w:rFonts w:ascii="Times New Roman" w:hAnsi="Times New Roman"/>
                <w:szCs w:val="28"/>
              </w:rPr>
            </w:pPr>
            <w:r w:rsidRPr="00F1303F">
              <w:rPr>
                <w:rFonts w:ascii="Times New Roman" w:hAnsi="Times New Roman"/>
                <w:szCs w:val="28"/>
              </w:rPr>
              <w:t>0,00241</w:t>
            </w:r>
          </w:p>
        </w:tc>
      </w:tr>
      <w:tr w:rsidR="008C758E" w:rsidRPr="00F1303F" w14:paraId="374DDA5C" w14:textId="77777777" w:rsidTr="0062509D">
        <w:trPr>
          <w:jc w:val="center"/>
        </w:trPr>
        <w:tc>
          <w:tcPr>
            <w:tcW w:w="2943" w:type="dxa"/>
          </w:tcPr>
          <w:p w14:paraId="754C403E" w14:textId="77777777" w:rsidR="008C758E" w:rsidRPr="00F1303F" w:rsidRDefault="008C758E" w:rsidP="0062509D">
            <w:pPr>
              <w:widowControl w:val="0"/>
              <w:autoSpaceDE w:val="0"/>
              <w:autoSpaceDN w:val="0"/>
              <w:adjustRightInd w:val="0"/>
              <w:rPr>
                <w:rFonts w:ascii="Times New Roman" w:hAnsi="Times New Roman"/>
                <w:szCs w:val="28"/>
              </w:rPr>
            </w:pPr>
            <w:r w:rsidRPr="00F1303F">
              <w:rPr>
                <w:rFonts w:ascii="Times New Roman" w:hAnsi="Times New Roman"/>
                <w:szCs w:val="28"/>
              </w:rPr>
              <w:t>Амоній</w:t>
            </w:r>
          </w:p>
        </w:tc>
        <w:tc>
          <w:tcPr>
            <w:tcW w:w="2835" w:type="dxa"/>
          </w:tcPr>
          <w:p w14:paraId="01869F25" w14:textId="77777777" w:rsidR="008C758E" w:rsidRPr="00F1303F" w:rsidRDefault="008C758E" w:rsidP="0062509D">
            <w:pPr>
              <w:widowControl w:val="0"/>
              <w:autoSpaceDE w:val="0"/>
              <w:autoSpaceDN w:val="0"/>
              <w:adjustRightInd w:val="0"/>
              <w:jc w:val="center"/>
              <w:rPr>
                <w:rFonts w:ascii="Times New Roman" w:hAnsi="Times New Roman"/>
                <w:szCs w:val="28"/>
              </w:rPr>
            </w:pPr>
            <w:r w:rsidRPr="00F1303F">
              <w:rPr>
                <w:rFonts w:ascii="Times New Roman" w:hAnsi="Times New Roman"/>
                <w:szCs w:val="28"/>
              </w:rPr>
              <w:t>0,00375</w:t>
            </w:r>
          </w:p>
        </w:tc>
      </w:tr>
      <w:tr w:rsidR="008C758E" w:rsidRPr="00F1303F" w14:paraId="10600F96" w14:textId="77777777" w:rsidTr="0062509D">
        <w:trPr>
          <w:jc w:val="center"/>
        </w:trPr>
        <w:tc>
          <w:tcPr>
            <w:tcW w:w="2943" w:type="dxa"/>
          </w:tcPr>
          <w:p w14:paraId="68197275" w14:textId="77777777" w:rsidR="008C758E" w:rsidRPr="00F1303F" w:rsidRDefault="008C758E" w:rsidP="0062509D">
            <w:pPr>
              <w:widowControl w:val="0"/>
              <w:autoSpaceDE w:val="0"/>
              <w:autoSpaceDN w:val="0"/>
              <w:adjustRightInd w:val="0"/>
              <w:rPr>
                <w:rFonts w:ascii="Times New Roman" w:hAnsi="Times New Roman"/>
                <w:szCs w:val="28"/>
              </w:rPr>
            </w:pPr>
            <w:r w:rsidRPr="00F1303F">
              <w:rPr>
                <w:rFonts w:ascii="Times New Roman" w:hAnsi="Times New Roman"/>
                <w:szCs w:val="28"/>
              </w:rPr>
              <w:t>Вуглекислий кремній</w:t>
            </w:r>
          </w:p>
        </w:tc>
        <w:tc>
          <w:tcPr>
            <w:tcW w:w="2835" w:type="dxa"/>
          </w:tcPr>
          <w:p w14:paraId="2C963D1D" w14:textId="77777777" w:rsidR="008C758E" w:rsidRPr="00F1303F" w:rsidRDefault="008C758E" w:rsidP="0062509D">
            <w:pPr>
              <w:widowControl w:val="0"/>
              <w:autoSpaceDE w:val="0"/>
              <w:autoSpaceDN w:val="0"/>
              <w:adjustRightInd w:val="0"/>
              <w:jc w:val="center"/>
              <w:rPr>
                <w:rFonts w:ascii="Times New Roman" w:hAnsi="Times New Roman"/>
                <w:szCs w:val="28"/>
              </w:rPr>
            </w:pPr>
            <w:r w:rsidRPr="00F1303F">
              <w:rPr>
                <w:rFonts w:ascii="Times New Roman" w:hAnsi="Times New Roman"/>
                <w:szCs w:val="28"/>
              </w:rPr>
              <w:t>0,03562</w:t>
            </w:r>
          </w:p>
        </w:tc>
      </w:tr>
      <w:tr w:rsidR="008C758E" w:rsidRPr="00F1303F" w14:paraId="23AAC3E7" w14:textId="77777777" w:rsidTr="0062509D">
        <w:trPr>
          <w:jc w:val="center"/>
        </w:trPr>
        <w:tc>
          <w:tcPr>
            <w:tcW w:w="2943" w:type="dxa"/>
          </w:tcPr>
          <w:p w14:paraId="576F70CE" w14:textId="77777777" w:rsidR="008C758E" w:rsidRPr="00F1303F" w:rsidRDefault="008C758E" w:rsidP="0062509D">
            <w:pPr>
              <w:widowControl w:val="0"/>
              <w:autoSpaceDE w:val="0"/>
              <w:autoSpaceDN w:val="0"/>
              <w:adjustRightInd w:val="0"/>
              <w:rPr>
                <w:rFonts w:ascii="Times New Roman" w:hAnsi="Times New Roman"/>
                <w:szCs w:val="28"/>
              </w:rPr>
            </w:pPr>
            <w:r w:rsidRPr="00F1303F">
              <w:rPr>
                <w:rFonts w:ascii="Times New Roman" w:hAnsi="Times New Roman"/>
                <w:szCs w:val="28"/>
              </w:rPr>
              <w:t>Вуглекислий фосфор</w:t>
            </w:r>
          </w:p>
        </w:tc>
        <w:tc>
          <w:tcPr>
            <w:tcW w:w="2835" w:type="dxa"/>
          </w:tcPr>
          <w:p w14:paraId="42F73015" w14:textId="77777777" w:rsidR="008C758E" w:rsidRPr="00F1303F" w:rsidRDefault="008C758E" w:rsidP="0062509D">
            <w:pPr>
              <w:widowControl w:val="0"/>
              <w:autoSpaceDE w:val="0"/>
              <w:autoSpaceDN w:val="0"/>
              <w:adjustRightInd w:val="0"/>
              <w:jc w:val="center"/>
              <w:rPr>
                <w:rFonts w:ascii="Times New Roman" w:hAnsi="Times New Roman"/>
                <w:szCs w:val="28"/>
              </w:rPr>
            </w:pPr>
            <w:r w:rsidRPr="00F1303F">
              <w:rPr>
                <w:rFonts w:ascii="Times New Roman" w:hAnsi="Times New Roman"/>
                <w:szCs w:val="28"/>
              </w:rPr>
              <w:t>0,0004</w:t>
            </w:r>
          </w:p>
        </w:tc>
      </w:tr>
      <w:tr w:rsidR="008C758E" w:rsidRPr="00F1303F" w14:paraId="67E47F1A" w14:textId="77777777" w:rsidTr="0062509D">
        <w:trPr>
          <w:jc w:val="center"/>
        </w:trPr>
        <w:tc>
          <w:tcPr>
            <w:tcW w:w="2943" w:type="dxa"/>
          </w:tcPr>
          <w:p w14:paraId="2510A0E9" w14:textId="77777777" w:rsidR="008C758E" w:rsidRPr="00F1303F" w:rsidRDefault="008C758E" w:rsidP="0062509D">
            <w:pPr>
              <w:widowControl w:val="0"/>
              <w:autoSpaceDE w:val="0"/>
              <w:autoSpaceDN w:val="0"/>
              <w:adjustRightInd w:val="0"/>
              <w:rPr>
                <w:rFonts w:ascii="Times New Roman" w:hAnsi="Times New Roman"/>
                <w:szCs w:val="28"/>
              </w:rPr>
            </w:pPr>
            <w:r w:rsidRPr="00F1303F">
              <w:rPr>
                <w:rFonts w:ascii="Times New Roman" w:hAnsi="Times New Roman"/>
                <w:szCs w:val="28"/>
              </w:rPr>
              <w:t>Залізо</w:t>
            </w:r>
          </w:p>
        </w:tc>
        <w:tc>
          <w:tcPr>
            <w:tcW w:w="2835" w:type="dxa"/>
          </w:tcPr>
          <w:p w14:paraId="2A3A72AE" w14:textId="77777777" w:rsidR="008C758E" w:rsidRPr="00F1303F" w:rsidRDefault="008C758E" w:rsidP="0062509D">
            <w:pPr>
              <w:widowControl w:val="0"/>
              <w:autoSpaceDE w:val="0"/>
              <w:autoSpaceDN w:val="0"/>
              <w:adjustRightInd w:val="0"/>
              <w:jc w:val="center"/>
              <w:rPr>
                <w:rFonts w:ascii="Times New Roman" w:hAnsi="Times New Roman"/>
                <w:szCs w:val="28"/>
              </w:rPr>
            </w:pPr>
            <w:r w:rsidRPr="00F1303F">
              <w:rPr>
                <w:rFonts w:ascii="Times New Roman" w:hAnsi="Times New Roman"/>
                <w:szCs w:val="28"/>
              </w:rPr>
              <w:t>0,0052</w:t>
            </w:r>
          </w:p>
        </w:tc>
      </w:tr>
      <w:tr w:rsidR="008C758E" w:rsidRPr="00F1303F" w14:paraId="4D460906" w14:textId="77777777" w:rsidTr="0062509D">
        <w:trPr>
          <w:jc w:val="center"/>
        </w:trPr>
        <w:tc>
          <w:tcPr>
            <w:tcW w:w="2943" w:type="dxa"/>
          </w:tcPr>
          <w:p w14:paraId="1A5133C4" w14:textId="77777777" w:rsidR="008C758E" w:rsidRPr="00F1303F" w:rsidRDefault="008C758E" w:rsidP="0062509D">
            <w:pPr>
              <w:widowControl w:val="0"/>
              <w:autoSpaceDE w:val="0"/>
              <w:autoSpaceDN w:val="0"/>
              <w:adjustRightInd w:val="0"/>
              <w:rPr>
                <w:rFonts w:ascii="Times New Roman" w:hAnsi="Times New Roman"/>
                <w:szCs w:val="28"/>
              </w:rPr>
            </w:pPr>
            <w:r w:rsidRPr="00F1303F">
              <w:rPr>
                <w:rFonts w:ascii="Times New Roman" w:hAnsi="Times New Roman"/>
                <w:szCs w:val="28"/>
              </w:rPr>
              <w:t>Глинозем</w:t>
            </w:r>
          </w:p>
        </w:tc>
        <w:tc>
          <w:tcPr>
            <w:tcW w:w="2835" w:type="dxa"/>
          </w:tcPr>
          <w:p w14:paraId="54851165" w14:textId="77777777" w:rsidR="008C758E" w:rsidRPr="00F1303F" w:rsidRDefault="008C758E" w:rsidP="0062509D">
            <w:pPr>
              <w:widowControl w:val="0"/>
              <w:autoSpaceDE w:val="0"/>
              <w:autoSpaceDN w:val="0"/>
              <w:adjustRightInd w:val="0"/>
              <w:jc w:val="center"/>
              <w:rPr>
                <w:rFonts w:ascii="Times New Roman" w:hAnsi="Times New Roman"/>
                <w:szCs w:val="28"/>
              </w:rPr>
            </w:pPr>
            <w:r w:rsidRPr="00F1303F">
              <w:rPr>
                <w:rFonts w:ascii="Times New Roman" w:hAnsi="Times New Roman"/>
                <w:szCs w:val="28"/>
              </w:rPr>
              <w:t>0,0046</w:t>
            </w:r>
          </w:p>
        </w:tc>
      </w:tr>
      <w:tr w:rsidR="008C758E" w:rsidRPr="00F1303F" w14:paraId="7EB9C965" w14:textId="77777777" w:rsidTr="0062509D">
        <w:trPr>
          <w:jc w:val="center"/>
        </w:trPr>
        <w:tc>
          <w:tcPr>
            <w:tcW w:w="2943" w:type="dxa"/>
          </w:tcPr>
          <w:p w14:paraId="5F4FD48D" w14:textId="77777777" w:rsidR="008C758E" w:rsidRPr="00F1303F" w:rsidRDefault="008C758E" w:rsidP="0062509D">
            <w:pPr>
              <w:widowControl w:val="0"/>
              <w:autoSpaceDE w:val="0"/>
              <w:autoSpaceDN w:val="0"/>
              <w:adjustRightInd w:val="0"/>
              <w:rPr>
                <w:rFonts w:ascii="Times New Roman" w:hAnsi="Times New Roman"/>
                <w:szCs w:val="28"/>
              </w:rPr>
            </w:pPr>
            <w:r w:rsidRPr="00F1303F">
              <w:rPr>
                <w:rFonts w:ascii="Times New Roman" w:hAnsi="Times New Roman"/>
                <w:szCs w:val="28"/>
              </w:rPr>
              <w:t>Марганець</w:t>
            </w:r>
          </w:p>
        </w:tc>
        <w:tc>
          <w:tcPr>
            <w:tcW w:w="2835" w:type="dxa"/>
          </w:tcPr>
          <w:p w14:paraId="76522C52" w14:textId="77777777" w:rsidR="008C758E" w:rsidRPr="00F1303F" w:rsidRDefault="008C758E" w:rsidP="0062509D">
            <w:pPr>
              <w:widowControl w:val="0"/>
              <w:autoSpaceDE w:val="0"/>
              <w:autoSpaceDN w:val="0"/>
              <w:adjustRightInd w:val="0"/>
              <w:jc w:val="center"/>
              <w:rPr>
                <w:rFonts w:ascii="Times New Roman" w:hAnsi="Times New Roman"/>
                <w:szCs w:val="28"/>
              </w:rPr>
            </w:pPr>
            <w:r w:rsidRPr="00F1303F">
              <w:rPr>
                <w:rFonts w:ascii="Times New Roman" w:hAnsi="Times New Roman"/>
                <w:szCs w:val="28"/>
              </w:rPr>
              <w:t>Сліди</w:t>
            </w:r>
          </w:p>
        </w:tc>
      </w:tr>
      <w:tr w:rsidR="008C758E" w:rsidRPr="00F1303F" w14:paraId="1C8EC9E6" w14:textId="77777777" w:rsidTr="0062509D">
        <w:trPr>
          <w:jc w:val="center"/>
        </w:trPr>
        <w:tc>
          <w:tcPr>
            <w:tcW w:w="2943" w:type="dxa"/>
          </w:tcPr>
          <w:p w14:paraId="47DDB1FD" w14:textId="77777777" w:rsidR="008C758E" w:rsidRPr="00F1303F" w:rsidRDefault="008C758E" w:rsidP="0062509D">
            <w:pPr>
              <w:widowControl w:val="0"/>
              <w:autoSpaceDE w:val="0"/>
              <w:autoSpaceDN w:val="0"/>
              <w:adjustRightInd w:val="0"/>
              <w:rPr>
                <w:rFonts w:ascii="Times New Roman" w:hAnsi="Times New Roman"/>
                <w:szCs w:val="28"/>
              </w:rPr>
            </w:pPr>
            <w:r w:rsidRPr="00F1303F">
              <w:rPr>
                <w:rFonts w:ascii="Times New Roman" w:hAnsi="Times New Roman"/>
                <w:szCs w:val="28"/>
              </w:rPr>
              <w:t>Карбонат кальцію</w:t>
            </w:r>
          </w:p>
        </w:tc>
        <w:tc>
          <w:tcPr>
            <w:tcW w:w="2835" w:type="dxa"/>
          </w:tcPr>
          <w:p w14:paraId="1EB2B459" w14:textId="77777777" w:rsidR="008C758E" w:rsidRPr="00F1303F" w:rsidRDefault="008C758E" w:rsidP="0062509D">
            <w:pPr>
              <w:widowControl w:val="0"/>
              <w:autoSpaceDE w:val="0"/>
              <w:autoSpaceDN w:val="0"/>
              <w:adjustRightInd w:val="0"/>
              <w:jc w:val="center"/>
              <w:rPr>
                <w:rFonts w:ascii="Times New Roman" w:hAnsi="Times New Roman"/>
                <w:szCs w:val="28"/>
              </w:rPr>
            </w:pPr>
            <w:r w:rsidRPr="00F1303F">
              <w:rPr>
                <w:rFonts w:ascii="Times New Roman" w:hAnsi="Times New Roman"/>
                <w:szCs w:val="28"/>
              </w:rPr>
              <w:t>0,5724</w:t>
            </w:r>
          </w:p>
        </w:tc>
      </w:tr>
      <w:tr w:rsidR="008C758E" w:rsidRPr="00F1303F" w14:paraId="483CC6FC" w14:textId="77777777" w:rsidTr="0062509D">
        <w:trPr>
          <w:jc w:val="center"/>
        </w:trPr>
        <w:tc>
          <w:tcPr>
            <w:tcW w:w="2943" w:type="dxa"/>
          </w:tcPr>
          <w:p w14:paraId="5BAC4608" w14:textId="77777777" w:rsidR="008C758E" w:rsidRPr="00F1303F" w:rsidRDefault="008C758E" w:rsidP="0062509D">
            <w:pPr>
              <w:widowControl w:val="0"/>
              <w:autoSpaceDE w:val="0"/>
              <w:autoSpaceDN w:val="0"/>
              <w:adjustRightInd w:val="0"/>
              <w:rPr>
                <w:rFonts w:ascii="Times New Roman" w:hAnsi="Times New Roman"/>
                <w:szCs w:val="28"/>
              </w:rPr>
            </w:pPr>
            <w:r w:rsidRPr="00F1303F">
              <w:rPr>
                <w:rFonts w:ascii="Times New Roman" w:hAnsi="Times New Roman"/>
                <w:szCs w:val="28"/>
              </w:rPr>
              <w:t>Магній</w:t>
            </w:r>
          </w:p>
        </w:tc>
        <w:tc>
          <w:tcPr>
            <w:tcW w:w="2835" w:type="dxa"/>
          </w:tcPr>
          <w:p w14:paraId="28BFF234" w14:textId="77777777" w:rsidR="008C758E" w:rsidRPr="00F1303F" w:rsidRDefault="008C758E" w:rsidP="0062509D">
            <w:pPr>
              <w:widowControl w:val="0"/>
              <w:autoSpaceDE w:val="0"/>
              <w:autoSpaceDN w:val="0"/>
              <w:adjustRightInd w:val="0"/>
              <w:jc w:val="center"/>
              <w:rPr>
                <w:rFonts w:ascii="Times New Roman" w:hAnsi="Times New Roman"/>
                <w:szCs w:val="28"/>
              </w:rPr>
            </w:pPr>
            <w:r w:rsidRPr="00F1303F">
              <w:rPr>
                <w:rFonts w:ascii="Times New Roman" w:hAnsi="Times New Roman"/>
                <w:szCs w:val="28"/>
              </w:rPr>
              <w:t>0,00432</w:t>
            </w:r>
          </w:p>
        </w:tc>
      </w:tr>
      <w:tr w:rsidR="008C758E" w:rsidRPr="00F1303F" w14:paraId="5BA06CE2" w14:textId="77777777" w:rsidTr="0062509D">
        <w:trPr>
          <w:jc w:val="center"/>
        </w:trPr>
        <w:tc>
          <w:tcPr>
            <w:tcW w:w="2943" w:type="dxa"/>
          </w:tcPr>
          <w:p w14:paraId="475F2D71" w14:textId="77777777" w:rsidR="008C758E" w:rsidRPr="00F1303F" w:rsidRDefault="008C758E" w:rsidP="0062509D">
            <w:pPr>
              <w:widowControl w:val="0"/>
              <w:autoSpaceDE w:val="0"/>
              <w:autoSpaceDN w:val="0"/>
              <w:adjustRightInd w:val="0"/>
              <w:rPr>
                <w:rFonts w:ascii="Times New Roman" w:hAnsi="Times New Roman"/>
                <w:szCs w:val="28"/>
              </w:rPr>
            </w:pPr>
            <w:r w:rsidRPr="00F1303F">
              <w:rPr>
                <w:rFonts w:ascii="Times New Roman" w:hAnsi="Times New Roman"/>
                <w:szCs w:val="28"/>
              </w:rPr>
              <w:t>Натрій</w:t>
            </w:r>
          </w:p>
        </w:tc>
        <w:tc>
          <w:tcPr>
            <w:tcW w:w="2835" w:type="dxa"/>
          </w:tcPr>
          <w:p w14:paraId="06FF6A9D" w14:textId="77777777" w:rsidR="008C758E" w:rsidRPr="00F1303F" w:rsidRDefault="008C758E" w:rsidP="0062509D">
            <w:pPr>
              <w:widowControl w:val="0"/>
              <w:autoSpaceDE w:val="0"/>
              <w:autoSpaceDN w:val="0"/>
              <w:adjustRightInd w:val="0"/>
              <w:jc w:val="center"/>
              <w:rPr>
                <w:rFonts w:ascii="Times New Roman" w:hAnsi="Times New Roman"/>
                <w:szCs w:val="28"/>
              </w:rPr>
            </w:pPr>
            <w:r w:rsidRPr="00F1303F">
              <w:rPr>
                <w:rFonts w:ascii="Times New Roman" w:hAnsi="Times New Roman"/>
                <w:szCs w:val="28"/>
              </w:rPr>
              <w:t>0,01029</w:t>
            </w:r>
          </w:p>
        </w:tc>
      </w:tr>
      <w:tr w:rsidR="008C758E" w:rsidRPr="00F1303F" w14:paraId="2D83C674" w14:textId="77777777" w:rsidTr="0062509D">
        <w:trPr>
          <w:jc w:val="center"/>
        </w:trPr>
        <w:tc>
          <w:tcPr>
            <w:tcW w:w="2943" w:type="dxa"/>
          </w:tcPr>
          <w:p w14:paraId="0AD857B0" w14:textId="77777777" w:rsidR="008C758E" w:rsidRPr="00F1303F" w:rsidRDefault="008C758E" w:rsidP="0062509D">
            <w:pPr>
              <w:widowControl w:val="0"/>
              <w:autoSpaceDE w:val="0"/>
              <w:autoSpaceDN w:val="0"/>
              <w:adjustRightInd w:val="0"/>
              <w:rPr>
                <w:rFonts w:ascii="Times New Roman" w:hAnsi="Times New Roman"/>
                <w:szCs w:val="28"/>
              </w:rPr>
            </w:pPr>
            <w:r w:rsidRPr="00F1303F">
              <w:rPr>
                <w:rFonts w:ascii="Times New Roman" w:hAnsi="Times New Roman"/>
                <w:szCs w:val="28"/>
              </w:rPr>
              <w:t>Калій</w:t>
            </w:r>
          </w:p>
        </w:tc>
        <w:tc>
          <w:tcPr>
            <w:tcW w:w="2835" w:type="dxa"/>
          </w:tcPr>
          <w:p w14:paraId="1535A7EB" w14:textId="77777777" w:rsidR="008C758E" w:rsidRPr="00F1303F" w:rsidRDefault="008C758E" w:rsidP="0062509D">
            <w:pPr>
              <w:widowControl w:val="0"/>
              <w:autoSpaceDE w:val="0"/>
              <w:autoSpaceDN w:val="0"/>
              <w:adjustRightInd w:val="0"/>
              <w:jc w:val="center"/>
              <w:rPr>
                <w:rFonts w:ascii="Times New Roman" w:hAnsi="Times New Roman"/>
                <w:szCs w:val="28"/>
              </w:rPr>
            </w:pPr>
            <w:r w:rsidRPr="00F1303F">
              <w:rPr>
                <w:rFonts w:ascii="Times New Roman" w:hAnsi="Times New Roman"/>
                <w:szCs w:val="28"/>
              </w:rPr>
              <w:t>0,04553</w:t>
            </w:r>
          </w:p>
        </w:tc>
      </w:tr>
    </w:tbl>
    <w:p w14:paraId="41508A3C" w14:textId="77777777" w:rsidR="008C758E" w:rsidRPr="00F1303F" w:rsidRDefault="008C758E" w:rsidP="008C758E">
      <w:pPr>
        <w:spacing w:line="360" w:lineRule="auto"/>
        <w:jc w:val="both"/>
        <w:rPr>
          <w:rFonts w:ascii="Times New Roman" w:hAnsi="Times New Roman"/>
          <w:bCs/>
          <w:szCs w:val="28"/>
        </w:rPr>
      </w:pPr>
    </w:p>
    <w:p w14:paraId="6DFECBB1" w14:textId="77777777" w:rsidR="008C758E" w:rsidRPr="00E06234" w:rsidRDefault="00A71773" w:rsidP="00756AF9">
      <w:pPr>
        <w:spacing w:line="360" w:lineRule="auto"/>
        <w:ind w:firstLine="709"/>
        <w:jc w:val="both"/>
        <w:rPr>
          <w:rFonts w:ascii="Times New Roman" w:hAnsi="Times New Roman"/>
          <w:szCs w:val="28"/>
        </w:rPr>
      </w:pPr>
      <w:r w:rsidRPr="00E06234">
        <w:rPr>
          <w:rFonts w:ascii="Times New Roman" w:hAnsi="Times New Roman"/>
          <w:bCs/>
          <w:szCs w:val="28"/>
        </w:rPr>
        <w:t>Ця оздоровниця, що відома не тільки в Україні, має</w:t>
      </w:r>
      <w:r w:rsidRPr="00E06234">
        <w:rPr>
          <w:rFonts w:ascii="Times New Roman" w:hAnsi="Times New Roman"/>
          <w:szCs w:val="28"/>
        </w:rPr>
        <w:t xml:space="preserve">: сірководневу воду з концентрацією до 180 мг/л вільного сірководню (для </w:t>
      </w:r>
      <w:r w:rsidR="001B1B5E" w:rsidRPr="00E06234">
        <w:rPr>
          <w:rFonts w:ascii="Times New Roman" w:hAnsi="Times New Roman"/>
          <w:szCs w:val="28"/>
        </w:rPr>
        <w:t>купелі</w:t>
      </w:r>
      <w:r w:rsidRPr="00E06234">
        <w:rPr>
          <w:rFonts w:ascii="Times New Roman" w:hAnsi="Times New Roman"/>
          <w:szCs w:val="28"/>
        </w:rPr>
        <w:t>), яка в класифікації мінеральних вод виділена в спеціальний “немирівський” тип сірководневих вод; гідрокарбонатну хлоридно-натрієво-сульфатно-кальціеву середньої мінералізації (2,5-4,5 г/л) мінеральну воду “Анна” для пиття при різних хворобах травного тракту.</w:t>
      </w:r>
    </w:p>
    <w:p w14:paraId="4A16A7DF" w14:textId="77777777" w:rsidR="00A71773" w:rsidRPr="00E06234" w:rsidRDefault="00A71773" w:rsidP="00756AF9">
      <w:pPr>
        <w:spacing w:line="360" w:lineRule="auto"/>
        <w:ind w:firstLine="709"/>
        <w:jc w:val="both"/>
        <w:rPr>
          <w:rFonts w:ascii="Times New Roman" w:hAnsi="Times New Roman"/>
          <w:szCs w:val="28"/>
        </w:rPr>
      </w:pPr>
      <w:r w:rsidRPr="00E06234">
        <w:rPr>
          <w:rFonts w:ascii="Times New Roman" w:hAnsi="Times New Roman"/>
          <w:szCs w:val="28"/>
        </w:rPr>
        <w:t>Мінеральні води Шкла</w:t>
      </w:r>
      <w:r w:rsidRPr="00E06234">
        <w:rPr>
          <w:rFonts w:ascii="Times New Roman" w:hAnsi="Times New Roman"/>
          <w:i/>
          <w:szCs w:val="28"/>
        </w:rPr>
        <w:t xml:space="preserve"> </w:t>
      </w:r>
      <w:r w:rsidRPr="00E06234">
        <w:rPr>
          <w:rFonts w:ascii="Times New Roman" w:hAnsi="Times New Roman"/>
          <w:szCs w:val="28"/>
        </w:rPr>
        <w:t xml:space="preserve">відомі ще з XV ст. Славу курорту в XX–XVIII ст. забезпечувало сірководневе джерело, якого сьогодні вже немає. Але зникнення джерела не позбавило курорт можливостей сірководневого лікування: сірководневі води тепер подаються з іншого джерела спеціальним трубопроводом. Крім того, ще в XIX ст. була пробурена 90-метрова свердловина, яка забезпечила подачу лікувальної води з підземного джерела. Поверхневі сірководневі джерела Шкла аналогічні водам курорту “Немирів”. Для питного лікування застосовується слабомінералізована (0,8 г/л) сульфатна натрієва вода із слабким сірководневим запахом і незначним вмістом органічних речовин; для ванн – сульфідна (0,120 г/л) </w:t>
      </w:r>
      <w:r w:rsidRPr="00E06234">
        <w:rPr>
          <w:rFonts w:ascii="Times New Roman" w:hAnsi="Times New Roman"/>
          <w:szCs w:val="28"/>
        </w:rPr>
        <w:lastRenderedPageBreak/>
        <w:t>вуглекисла (0,6) сульфатна кальцієва вода з мінералізацією 2,5 г/л, РH=7,3 і t=10,3°</w:t>
      </w:r>
      <w:r w:rsidRPr="00E06234">
        <w:rPr>
          <w:rFonts w:ascii="Times New Roman" w:hAnsi="Times New Roman"/>
          <w:szCs w:val="28"/>
          <w:vertAlign w:val="superscript"/>
        </w:rPr>
        <w:t xml:space="preserve"> </w:t>
      </w:r>
      <w:r w:rsidRPr="00E06234">
        <w:rPr>
          <w:rFonts w:ascii="Times New Roman" w:hAnsi="Times New Roman"/>
          <w:szCs w:val="28"/>
        </w:rPr>
        <w:t>С,</w:t>
      </w:r>
    </w:p>
    <w:p w14:paraId="5C1F94D9" w14:textId="77777777" w:rsidR="00A71773" w:rsidRPr="00E06234" w:rsidRDefault="00A71773" w:rsidP="00A71773">
      <w:pPr>
        <w:pStyle w:val="1"/>
        <w:spacing w:before="0" w:line="360" w:lineRule="auto"/>
        <w:ind w:firstLine="708"/>
        <w:jc w:val="both"/>
        <w:rPr>
          <w:rFonts w:ascii="Times New Roman" w:hAnsi="Times New Roman" w:cs="Times New Roman"/>
          <w:b/>
          <w:i/>
          <w:color w:val="000000"/>
          <w:sz w:val="28"/>
          <w:szCs w:val="28"/>
        </w:rPr>
      </w:pPr>
      <w:r w:rsidRPr="00E06234">
        <w:rPr>
          <w:rFonts w:ascii="Times New Roman" w:hAnsi="Times New Roman" w:cs="Times New Roman"/>
          <w:color w:val="000000"/>
          <w:sz w:val="28"/>
          <w:szCs w:val="28"/>
        </w:rPr>
        <w:t>На території Городоцького району знаходиться один з найстаріших курортів Європи – “ Великий Любінь”, лікувальні сірководневі джерела якого описані особистим лікарем короля Стефана Баторія, краківським вченим Войцехом Очком у 1578 р. Бальнеолікувальні кондиції Великолюбіньського родовища (табл. 3.</w:t>
      </w:r>
      <w:r w:rsidR="00DF74DA">
        <w:rPr>
          <w:rFonts w:ascii="Times New Roman" w:hAnsi="Times New Roman" w:cs="Times New Roman"/>
          <w:color w:val="000000"/>
          <w:sz w:val="28"/>
          <w:szCs w:val="28"/>
        </w:rPr>
        <w:t>6</w:t>
      </w:r>
      <w:r w:rsidRPr="00E06234">
        <w:rPr>
          <w:rFonts w:ascii="Times New Roman" w:hAnsi="Times New Roman" w:cs="Times New Roman"/>
          <w:color w:val="000000"/>
          <w:sz w:val="28"/>
          <w:szCs w:val="28"/>
        </w:rPr>
        <w:t>) затверджені для сульфідних вод із свердловин № 1-К і № 2-К (вміст сірководню 66–75 мг/дм</w:t>
      </w:r>
      <w:r w:rsidRPr="00E06234">
        <w:rPr>
          <w:rFonts w:ascii="Times New Roman" w:hAnsi="Times New Roman" w:cs="Times New Roman"/>
          <w:color w:val="000000"/>
          <w:sz w:val="28"/>
          <w:szCs w:val="28"/>
          <w:vertAlign w:val="superscript"/>
        </w:rPr>
        <w:t>3</w:t>
      </w:r>
      <w:r w:rsidRPr="00E06234">
        <w:rPr>
          <w:rFonts w:ascii="Times New Roman" w:hAnsi="Times New Roman" w:cs="Times New Roman"/>
          <w:color w:val="000000"/>
          <w:sz w:val="28"/>
          <w:szCs w:val="28"/>
        </w:rPr>
        <w:t xml:space="preserve">). Крім сірководневої води, тут наявні також природні родовища лікувального торфу для торфо-грязьових процедур. </w:t>
      </w:r>
    </w:p>
    <w:p w14:paraId="29E29268" w14:textId="77777777" w:rsidR="00A71773" w:rsidRPr="00E06234" w:rsidRDefault="00A71773" w:rsidP="00A71773">
      <w:pPr>
        <w:pStyle w:val="a5"/>
        <w:spacing w:before="0" w:beforeAutospacing="0" w:after="0" w:afterAutospacing="0" w:line="360" w:lineRule="auto"/>
        <w:jc w:val="right"/>
        <w:rPr>
          <w:i/>
          <w:color w:val="000000"/>
          <w:sz w:val="28"/>
          <w:szCs w:val="28"/>
          <w:lang w:val="uk-UA"/>
        </w:rPr>
      </w:pPr>
      <w:r w:rsidRPr="00E06234">
        <w:rPr>
          <w:i/>
          <w:color w:val="000000"/>
          <w:sz w:val="28"/>
          <w:szCs w:val="28"/>
          <w:lang w:val="uk-UA"/>
        </w:rPr>
        <w:t>Таблиця 3</w:t>
      </w:r>
      <w:r w:rsidR="00DF74DA">
        <w:rPr>
          <w:i/>
          <w:color w:val="000000"/>
          <w:sz w:val="28"/>
          <w:szCs w:val="28"/>
          <w:lang w:val="uk-UA"/>
        </w:rPr>
        <w:t>.6</w:t>
      </w:r>
    </w:p>
    <w:p w14:paraId="1C49574D" w14:textId="77777777" w:rsidR="00A71773" w:rsidRPr="00E06234" w:rsidRDefault="00A71773" w:rsidP="00A71773">
      <w:pPr>
        <w:pStyle w:val="a5"/>
        <w:spacing w:before="0" w:beforeAutospacing="0" w:after="0" w:afterAutospacing="0" w:line="360" w:lineRule="auto"/>
        <w:jc w:val="center"/>
        <w:rPr>
          <w:b/>
          <w:color w:val="000000"/>
          <w:sz w:val="28"/>
          <w:szCs w:val="28"/>
          <w:lang w:val="uk-UA"/>
        </w:rPr>
      </w:pPr>
      <w:r w:rsidRPr="00E06234">
        <w:rPr>
          <w:rStyle w:val="a7"/>
          <w:color w:val="000000"/>
          <w:sz w:val="28"/>
          <w:szCs w:val="28"/>
          <w:lang w:val="uk-UA"/>
        </w:rPr>
        <w:t xml:space="preserve">Хімічний склад мінеральної води </w:t>
      </w:r>
      <w:r w:rsidRPr="00E06234">
        <w:rPr>
          <w:b/>
          <w:color w:val="000000"/>
          <w:sz w:val="28"/>
          <w:szCs w:val="28"/>
          <w:lang w:val="uk-UA"/>
        </w:rPr>
        <w:t>Великолюбіньського родовища</w:t>
      </w:r>
    </w:p>
    <w:tbl>
      <w:tblPr>
        <w:tblStyle w:val="a3"/>
        <w:tblW w:w="0" w:type="auto"/>
        <w:tblLook w:val="01E0" w:firstRow="1" w:lastRow="1" w:firstColumn="1" w:lastColumn="1" w:noHBand="0" w:noVBand="0"/>
      </w:tblPr>
      <w:tblGrid>
        <w:gridCol w:w="3284"/>
        <w:gridCol w:w="3284"/>
        <w:gridCol w:w="3285"/>
      </w:tblGrid>
      <w:tr w:rsidR="00A71773" w:rsidRPr="00E06234" w14:paraId="3CB54F5C" w14:textId="77777777" w:rsidTr="009E4401">
        <w:tc>
          <w:tcPr>
            <w:tcW w:w="3284" w:type="dxa"/>
            <w:vMerge w:val="restart"/>
            <w:vAlign w:val="center"/>
          </w:tcPr>
          <w:p w14:paraId="043D6A14" w14:textId="77777777" w:rsidR="00A71773" w:rsidRPr="00E06234" w:rsidRDefault="00A71773" w:rsidP="009E4401">
            <w:pPr>
              <w:pStyle w:val="a5"/>
              <w:spacing w:before="0" w:beforeAutospacing="0" w:after="0" w:afterAutospacing="0" w:line="360" w:lineRule="auto"/>
              <w:jc w:val="center"/>
              <w:rPr>
                <w:b/>
                <w:color w:val="000000"/>
                <w:sz w:val="28"/>
                <w:szCs w:val="28"/>
                <w:lang w:val="uk-UA"/>
              </w:rPr>
            </w:pPr>
            <w:r w:rsidRPr="00E06234">
              <w:rPr>
                <w:b/>
                <w:color w:val="000000"/>
                <w:sz w:val="28"/>
                <w:szCs w:val="28"/>
                <w:lang w:val="uk-UA"/>
              </w:rPr>
              <w:t>Хімічний склад</w:t>
            </w:r>
          </w:p>
        </w:tc>
        <w:tc>
          <w:tcPr>
            <w:tcW w:w="6569" w:type="dxa"/>
            <w:gridSpan w:val="2"/>
          </w:tcPr>
          <w:p w14:paraId="63C066A4" w14:textId="77777777" w:rsidR="00A71773" w:rsidRPr="00E06234" w:rsidRDefault="00A71773" w:rsidP="009E4401">
            <w:pPr>
              <w:pStyle w:val="a5"/>
              <w:spacing w:before="0" w:beforeAutospacing="0" w:after="0" w:afterAutospacing="0" w:line="360" w:lineRule="auto"/>
              <w:jc w:val="center"/>
              <w:rPr>
                <w:b/>
                <w:color w:val="000000"/>
                <w:sz w:val="28"/>
                <w:szCs w:val="28"/>
                <w:lang w:val="uk-UA"/>
              </w:rPr>
            </w:pPr>
            <w:r w:rsidRPr="00E06234">
              <w:rPr>
                <w:b/>
                <w:color w:val="000000"/>
                <w:sz w:val="28"/>
                <w:szCs w:val="28"/>
                <w:lang w:val="uk-UA"/>
              </w:rPr>
              <w:t>Свердловини</w:t>
            </w:r>
          </w:p>
        </w:tc>
      </w:tr>
      <w:tr w:rsidR="00A71773" w:rsidRPr="00E06234" w14:paraId="0C29BDA8" w14:textId="77777777" w:rsidTr="009E4401">
        <w:tc>
          <w:tcPr>
            <w:tcW w:w="3284" w:type="dxa"/>
            <w:vMerge/>
            <w:vAlign w:val="center"/>
          </w:tcPr>
          <w:p w14:paraId="43D6B1D6" w14:textId="77777777" w:rsidR="00A71773" w:rsidRPr="00E06234" w:rsidRDefault="00A71773" w:rsidP="009E4401">
            <w:pPr>
              <w:pStyle w:val="a5"/>
              <w:spacing w:before="0" w:beforeAutospacing="0" w:after="0" w:afterAutospacing="0" w:line="360" w:lineRule="auto"/>
              <w:jc w:val="center"/>
              <w:rPr>
                <w:b/>
                <w:color w:val="000000"/>
                <w:sz w:val="28"/>
                <w:szCs w:val="28"/>
                <w:lang w:val="uk-UA"/>
              </w:rPr>
            </w:pPr>
          </w:p>
        </w:tc>
        <w:tc>
          <w:tcPr>
            <w:tcW w:w="3284" w:type="dxa"/>
          </w:tcPr>
          <w:p w14:paraId="5194E4CB" w14:textId="77777777" w:rsidR="00A71773" w:rsidRPr="00E06234" w:rsidRDefault="00A71773" w:rsidP="009E4401">
            <w:pPr>
              <w:pStyle w:val="a5"/>
              <w:spacing w:before="0" w:beforeAutospacing="0" w:after="0" w:afterAutospacing="0" w:line="360" w:lineRule="auto"/>
              <w:jc w:val="center"/>
              <w:rPr>
                <w:b/>
                <w:color w:val="000000"/>
                <w:sz w:val="28"/>
                <w:szCs w:val="28"/>
                <w:lang w:val="uk-UA"/>
              </w:rPr>
            </w:pPr>
            <w:r w:rsidRPr="00E06234">
              <w:rPr>
                <w:b/>
                <w:color w:val="000000"/>
                <w:sz w:val="28"/>
                <w:szCs w:val="28"/>
                <w:lang w:val="uk-UA"/>
              </w:rPr>
              <w:t>№ 1-К</w:t>
            </w:r>
          </w:p>
        </w:tc>
        <w:tc>
          <w:tcPr>
            <w:tcW w:w="3285" w:type="dxa"/>
          </w:tcPr>
          <w:p w14:paraId="04959C99" w14:textId="77777777" w:rsidR="00A71773" w:rsidRPr="00E06234" w:rsidRDefault="00A71773" w:rsidP="009E4401">
            <w:pPr>
              <w:pStyle w:val="a5"/>
              <w:spacing w:before="0" w:beforeAutospacing="0" w:after="0" w:afterAutospacing="0" w:line="360" w:lineRule="auto"/>
              <w:jc w:val="center"/>
              <w:rPr>
                <w:b/>
                <w:color w:val="000000"/>
                <w:sz w:val="28"/>
                <w:szCs w:val="28"/>
                <w:lang w:val="uk-UA"/>
              </w:rPr>
            </w:pPr>
            <w:r w:rsidRPr="00E06234">
              <w:rPr>
                <w:b/>
                <w:color w:val="000000"/>
                <w:sz w:val="28"/>
                <w:szCs w:val="28"/>
                <w:lang w:val="uk-UA"/>
              </w:rPr>
              <w:t>№ 2-К</w:t>
            </w:r>
          </w:p>
        </w:tc>
      </w:tr>
      <w:tr w:rsidR="00A71773" w:rsidRPr="00E06234" w14:paraId="18668AD5" w14:textId="77777777" w:rsidTr="009E4401">
        <w:tc>
          <w:tcPr>
            <w:tcW w:w="3284" w:type="dxa"/>
          </w:tcPr>
          <w:p w14:paraId="2450A552" w14:textId="77777777" w:rsidR="00A71773" w:rsidRPr="00E06234" w:rsidRDefault="00A71773" w:rsidP="009E4401">
            <w:pPr>
              <w:pStyle w:val="a5"/>
              <w:spacing w:before="0" w:beforeAutospacing="0" w:after="0" w:afterAutospacing="0" w:line="360" w:lineRule="auto"/>
              <w:jc w:val="center"/>
              <w:rPr>
                <w:color w:val="000000"/>
                <w:sz w:val="28"/>
                <w:szCs w:val="28"/>
                <w:lang w:val="uk-UA"/>
              </w:rPr>
            </w:pPr>
            <w:r w:rsidRPr="00E06234">
              <w:rPr>
                <w:sz w:val="28"/>
                <w:szCs w:val="28"/>
                <w:lang w:val="uk-UA"/>
              </w:rPr>
              <w:t>H</w:t>
            </w:r>
            <w:r w:rsidRPr="00E06234">
              <w:rPr>
                <w:sz w:val="28"/>
                <w:szCs w:val="28"/>
                <w:vertAlign w:val="subscript"/>
                <w:lang w:val="uk-UA"/>
              </w:rPr>
              <w:t>2</w:t>
            </w:r>
            <w:r w:rsidRPr="00E06234">
              <w:rPr>
                <w:sz w:val="28"/>
                <w:szCs w:val="28"/>
                <w:lang w:val="uk-UA"/>
              </w:rPr>
              <w:t>S + HS</w:t>
            </w:r>
          </w:p>
        </w:tc>
        <w:tc>
          <w:tcPr>
            <w:tcW w:w="3284" w:type="dxa"/>
          </w:tcPr>
          <w:p w14:paraId="046C416B" w14:textId="77777777" w:rsidR="00A71773" w:rsidRPr="00E06234" w:rsidRDefault="00A71773" w:rsidP="009E4401">
            <w:pPr>
              <w:pStyle w:val="a5"/>
              <w:spacing w:before="0" w:beforeAutospacing="0" w:after="0" w:afterAutospacing="0" w:line="360" w:lineRule="auto"/>
              <w:jc w:val="center"/>
              <w:rPr>
                <w:color w:val="000000"/>
                <w:sz w:val="28"/>
                <w:szCs w:val="28"/>
                <w:lang w:val="uk-UA"/>
              </w:rPr>
            </w:pPr>
            <w:r w:rsidRPr="00E06234">
              <w:rPr>
                <w:sz w:val="28"/>
                <w:szCs w:val="28"/>
                <w:lang w:val="uk-UA"/>
              </w:rPr>
              <w:t>0,054</w:t>
            </w:r>
          </w:p>
        </w:tc>
        <w:tc>
          <w:tcPr>
            <w:tcW w:w="3285" w:type="dxa"/>
          </w:tcPr>
          <w:p w14:paraId="436B3B0F" w14:textId="77777777" w:rsidR="00A71773" w:rsidRPr="00E06234" w:rsidRDefault="00A71773" w:rsidP="009E4401">
            <w:pPr>
              <w:pStyle w:val="a5"/>
              <w:spacing w:before="0" w:beforeAutospacing="0" w:after="0" w:afterAutospacing="0" w:line="360" w:lineRule="auto"/>
              <w:jc w:val="center"/>
              <w:rPr>
                <w:color w:val="000000"/>
                <w:sz w:val="28"/>
                <w:szCs w:val="28"/>
                <w:lang w:val="uk-UA"/>
              </w:rPr>
            </w:pPr>
            <w:r w:rsidRPr="00E06234">
              <w:rPr>
                <w:sz w:val="28"/>
                <w:szCs w:val="28"/>
                <w:lang w:val="uk-UA"/>
              </w:rPr>
              <w:t>0,064</w:t>
            </w:r>
          </w:p>
        </w:tc>
      </w:tr>
      <w:tr w:rsidR="00A71773" w:rsidRPr="00E06234" w14:paraId="721B00AC" w14:textId="77777777" w:rsidTr="009E4401">
        <w:tc>
          <w:tcPr>
            <w:tcW w:w="3284" w:type="dxa"/>
          </w:tcPr>
          <w:p w14:paraId="63695634" w14:textId="77777777" w:rsidR="00A71773" w:rsidRPr="00E06234" w:rsidRDefault="00A71773" w:rsidP="009E4401">
            <w:pPr>
              <w:pStyle w:val="a5"/>
              <w:spacing w:before="0" w:beforeAutospacing="0" w:after="0" w:afterAutospacing="0" w:line="360" w:lineRule="auto"/>
              <w:jc w:val="center"/>
              <w:rPr>
                <w:color w:val="000000"/>
                <w:sz w:val="28"/>
                <w:szCs w:val="28"/>
                <w:lang w:val="uk-UA"/>
              </w:rPr>
            </w:pPr>
            <w:r w:rsidRPr="00E06234">
              <w:rPr>
                <w:sz w:val="28"/>
                <w:szCs w:val="28"/>
                <w:lang w:val="uk-UA"/>
              </w:rPr>
              <w:t>M</w:t>
            </w:r>
          </w:p>
        </w:tc>
        <w:tc>
          <w:tcPr>
            <w:tcW w:w="3284" w:type="dxa"/>
          </w:tcPr>
          <w:p w14:paraId="70117B9F" w14:textId="77777777" w:rsidR="00A71773" w:rsidRPr="00E06234" w:rsidRDefault="00A71773" w:rsidP="009E4401">
            <w:pPr>
              <w:pStyle w:val="a5"/>
              <w:spacing w:before="0" w:beforeAutospacing="0" w:after="0" w:afterAutospacing="0" w:line="360" w:lineRule="auto"/>
              <w:jc w:val="center"/>
              <w:rPr>
                <w:color w:val="000000"/>
                <w:sz w:val="28"/>
                <w:szCs w:val="28"/>
                <w:lang w:val="uk-UA"/>
              </w:rPr>
            </w:pPr>
            <w:r w:rsidRPr="00E06234">
              <w:rPr>
                <w:sz w:val="28"/>
                <w:szCs w:val="28"/>
                <w:lang w:val="uk-UA"/>
              </w:rPr>
              <w:t>1,33–1,39</w:t>
            </w:r>
          </w:p>
        </w:tc>
        <w:tc>
          <w:tcPr>
            <w:tcW w:w="3285" w:type="dxa"/>
          </w:tcPr>
          <w:p w14:paraId="5B6AF42F" w14:textId="77777777" w:rsidR="00A71773" w:rsidRPr="00E06234" w:rsidRDefault="00A71773" w:rsidP="009E4401">
            <w:pPr>
              <w:pStyle w:val="a5"/>
              <w:spacing w:before="0" w:beforeAutospacing="0" w:after="0" w:afterAutospacing="0" w:line="360" w:lineRule="auto"/>
              <w:jc w:val="center"/>
              <w:rPr>
                <w:color w:val="000000"/>
                <w:sz w:val="28"/>
                <w:szCs w:val="28"/>
                <w:lang w:val="uk-UA"/>
              </w:rPr>
            </w:pPr>
            <w:r w:rsidRPr="00E06234">
              <w:rPr>
                <w:sz w:val="28"/>
                <w:szCs w:val="28"/>
                <w:lang w:val="uk-UA"/>
              </w:rPr>
              <w:t>2,8</w:t>
            </w:r>
          </w:p>
        </w:tc>
      </w:tr>
      <w:tr w:rsidR="00A71773" w:rsidRPr="00E06234" w14:paraId="6E07C90E" w14:textId="77777777" w:rsidTr="009E4401">
        <w:tc>
          <w:tcPr>
            <w:tcW w:w="3284" w:type="dxa"/>
          </w:tcPr>
          <w:p w14:paraId="6F770BF8" w14:textId="77777777" w:rsidR="00A71773" w:rsidRPr="00E06234" w:rsidRDefault="00A71773" w:rsidP="009E4401">
            <w:pPr>
              <w:pStyle w:val="a5"/>
              <w:spacing w:before="0" w:beforeAutospacing="0" w:after="0" w:afterAutospacing="0" w:line="360" w:lineRule="auto"/>
              <w:jc w:val="center"/>
              <w:rPr>
                <w:color w:val="000000"/>
                <w:sz w:val="28"/>
                <w:szCs w:val="28"/>
                <w:lang w:val="uk-UA"/>
              </w:rPr>
            </w:pPr>
            <w:r w:rsidRPr="00E06234">
              <w:rPr>
                <w:sz w:val="28"/>
                <w:szCs w:val="28"/>
                <w:lang w:val="uk-UA"/>
              </w:rPr>
              <w:t>SO</w:t>
            </w:r>
            <w:r w:rsidRPr="00E06234">
              <w:rPr>
                <w:sz w:val="28"/>
                <w:szCs w:val="28"/>
                <w:vertAlign w:val="subscript"/>
                <w:lang w:val="uk-UA"/>
              </w:rPr>
              <w:t>4</w:t>
            </w:r>
          </w:p>
        </w:tc>
        <w:tc>
          <w:tcPr>
            <w:tcW w:w="3284" w:type="dxa"/>
          </w:tcPr>
          <w:p w14:paraId="68CA3BA6" w14:textId="77777777" w:rsidR="00A71773" w:rsidRPr="00E06234" w:rsidRDefault="00A71773" w:rsidP="009E4401">
            <w:pPr>
              <w:pStyle w:val="a5"/>
              <w:spacing w:before="0" w:beforeAutospacing="0" w:after="0" w:afterAutospacing="0" w:line="360" w:lineRule="auto"/>
              <w:jc w:val="center"/>
              <w:rPr>
                <w:color w:val="000000"/>
                <w:sz w:val="28"/>
                <w:szCs w:val="28"/>
                <w:lang w:val="uk-UA"/>
              </w:rPr>
            </w:pPr>
            <w:r w:rsidRPr="00E06234">
              <w:rPr>
                <w:sz w:val="28"/>
                <w:szCs w:val="28"/>
                <w:lang w:val="uk-UA"/>
              </w:rPr>
              <w:t>50–54</w:t>
            </w:r>
          </w:p>
        </w:tc>
        <w:tc>
          <w:tcPr>
            <w:tcW w:w="3285" w:type="dxa"/>
          </w:tcPr>
          <w:p w14:paraId="259A30E9" w14:textId="77777777" w:rsidR="00A71773" w:rsidRPr="00E06234" w:rsidRDefault="00A71773" w:rsidP="009E4401">
            <w:pPr>
              <w:pStyle w:val="a5"/>
              <w:spacing w:before="0" w:beforeAutospacing="0" w:after="0" w:afterAutospacing="0" w:line="360" w:lineRule="auto"/>
              <w:jc w:val="center"/>
              <w:rPr>
                <w:color w:val="000000"/>
                <w:sz w:val="28"/>
                <w:szCs w:val="28"/>
                <w:lang w:val="uk-UA"/>
              </w:rPr>
            </w:pPr>
            <w:r w:rsidRPr="00E06234">
              <w:rPr>
                <w:sz w:val="28"/>
                <w:szCs w:val="28"/>
                <w:lang w:val="uk-UA"/>
              </w:rPr>
              <w:t>71–76</w:t>
            </w:r>
          </w:p>
        </w:tc>
      </w:tr>
      <w:tr w:rsidR="00A71773" w:rsidRPr="00E06234" w14:paraId="080867FF" w14:textId="77777777" w:rsidTr="009E4401">
        <w:tc>
          <w:tcPr>
            <w:tcW w:w="3284" w:type="dxa"/>
          </w:tcPr>
          <w:p w14:paraId="76D26C36" w14:textId="77777777" w:rsidR="00A71773" w:rsidRPr="00E06234" w:rsidRDefault="00A71773" w:rsidP="009E4401">
            <w:pPr>
              <w:pStyle w:val="a5"/>
              <w:spacing w:before="0" w:beforeAutospacing="0" w:after="0" w:afterAutospacing="0" w:line="360" w:lineRule="auto"/>
              <w:jc w:val="center"/>
              <w:rPr>
                <w:color w:val="000000"/>
                <w:sz w:val="28"/>
                <w:szCs w:val="28"/>
                <w:lang w:val="uk-UA"/>
              </w:rPr>
            </w:pPr>
            <w:r w:rsidRPr="00E06234">
              <w:rPr>
                <w:sz w:val="28"/>
                <w:szCs w:val="28"/>
                <w:lang w:val="uk-UA"/>
              </w:rPr>
              <w:t>НСО</w:t>
            </w:r>
            <w:r w:rsidRPr="00E06234">
              <w:rPr>
                <w:sz w:val="28"/>
                <w:szCs w:val="28"/>
                <w:vertAlign w:val="subscript"/>
                <w:lang w:val="uk-UA"/>
              </w:rPr>
              <w:t>3</w:t>
            </w:r>
          </w:p>
        </w:tc>
        <w:tc>
          <w:tcPr>
            <w:tcW w:w="3284" w:type="dxa"/>
          </w:tcPr>
          <w:p w14:paraId="7D9A0F5A" w14:textId="77777777" w:rsidR="00A71773" w:rsidRPr="00E06234" w:rsidRDefault="00A71773" w:rsidP="009E4401">
            <w:pPr>
              <w:pStyle w:val="a5"/>
              <w:spacing w:before="0" w:beforeAutospacing="0" w:after="0" w:afterAutospacing="0" w:line="360" w:lineRule="auto"/>
              <w:jc w:val="center"/>
              <w:rPr>
                <w:color w:val="000000"/>
                <w:sz w:val="28"/>
                <w:szCs w:val="28"/>
                <w:lang w:val="uk-UA"/>
              </w:rPr>
            </w:pPr>
            <w:r w:rsidRPr="00E06234">
              <w:rPr>
                <w:sz w:val="28"/>
                <w:szCs w:val="28"/>
                <w:lang w:val="uk-UA"/>
              </w:rPr>
              <w:t>42–44</w:t>
            </w:r>
          </w:p>
        </w:tc>
        <w:tc>
          <w:tcPr>
            <w:tcW w:w="3285" w:type="dxa"/>
          </w:tcPr>
          <w:p w14:paraId="0A53100A" w14:textId="77777777" w:rsidR="00A71773" w:rsidRPr="00E06234" w:rsidRDefault="00A71773" w:rsidP="009E4401">
            <w:pPr>
              <w:pStyle w:val="a5"/>
              <w:spacing w:before="0" w:beforeAutospacing="0" w:after="0" w:afterAutospacing="0" w:line="360" w:lineRule="auto"/>
              <w:jc w:val="center"/>
              <w:rPr>
                <w:color w:val="000000"/>
                <w:sz w:val="28"/>
                <w:szCs w:val="28"/>
                <w:lang w:val="uk-UA"/>
              </w:rPr>
            </w:pPr>
            <w:r w:rsidRPr="00E06234">
              <w:rPr>
                <w:sz w:val="28"/>
                <w:szCs w:val="28"/>
                <w:lang w:val="uk-UA"/>
              </w:rPr>
              <w:t>20–25</w:t>
            </w:r>
          </w:p>
        </w:tc>
      </w:tr>
      <w:tr w:rsidR="00A71773" w:rsidRPr="00E06234" w14:paraId="7FF69756" w14:textId="77777777" w:rsidTr="009E4401">
        <w:tc>
          <w:tcPr>
            <w:tcW w:w="3284" w:type="dxa"/>
          </w:tcPr>
          <w:p w14:paraId="5E1BCF2E" w14:textId="77777777" w:rsidR="00A71773" w:rsidRPr="00E06234" w:rsidRDefault="00A71773" w:rsidP="009E4401">
            <w:pPr>
              <w:pStyle w:val="a5"/>
              <w:spacing w:before="0" w:beforeAutospacing="0" w:after="0" w:afterAutospacing="0" w:line="360" w:lineRule="auto"/>
              <w:jc w:val="center"/>
              <w:rPr>
                <w:color w:val="000000"/>
                <w:sz w:val="28"/>
                <w:szCs w:val="28"/>
                <w:lang w:val="uk-UA"/>
              </w:rPr>
            </w:pPr>
            <w:r w:rsidRPr="00E06234">
              <w:rPr>
                <w:sz w:val="28"/>
                <w:szCs w:val="28"/>
                <w:lang w:val="uk-UA"/>
              </w:rPr>
              <w:t>Ca</w:t>
            </w:r>
          </w:p>
        </w:tc>
        <w:tc>
          <w:tcPr>
            <w:tcW w:w="3284" w:type="dxa"/>
          </w:tcPr>
          <w:p w14:paraId="5F6FE27F" w14:textId="77777777" w:rsidR="00A71773" w:rsidRPr="00E06234" w:rsidRDefault="00A71773" w:rsidP="009E4401">
            <w:pPr>
              <w:pStyle w:val="a5"/>
              <w:spacing w:before="0" w:beforeAutospacing="0" w:after="0" w:afterAutospacing="0" w:line="360" w:lineRule="auto"/>
              <w:jc w:val="center"/>
              <w:rPr>
                <w:color w:val="000000"/>
                <w:sz w:val="28"/>
                <w:szCs w:val="28"/>
                <w:lang w:val="uk-UA"/>
              </w:rPr>
            </w:pPr>
            <w:r w:rsidRPr="00E06234">
              <w:rPr>
                <w:sz w:val="28"/>
                <w:szCs w:val="28"/>
                <w:lang w:val="uk-UA"/>
              </w:rPr>
              <w:t>79–83</w:t>
            </w:r>
          </w:p>
        </w:tc>
        <w:tc>
          <w:tcPr>
            <w:tcW w:w="3285" w:type="dxa"/>
          </w:tcPr>
          <w:p w14:paraId="61124636" w14:textId="77777777" w:rsidR="00A71773" w:rsidRPr="00E06234" w:rsidRDefault="00A71773" w:rsidP="009E4401">
            <w:pPr>
              <w:pStyle w:val="a5"/>
              <w:spacing w:before="0" w:beforeAutospacing="0" w:after="0" w:afterAutospacing="0" w:line="360" w:lineRule="auto"/>
              <w:jc w:val="center"/>
              <w:rPr>
                <w:color w:val="000000"/>
                <w:sz w:val="28"/>
                <w:szCs w:val="28"/>
                <w:lang w:val="uk-UA"/>
              </w:rPr>
            </w:pPr>
            <w:r w:rsidRPr="00E06234">
              <w:rPr>
                <w:sz w:val="28"/>
                <w:szCs w:val="28"/>
                <w:lang w:val="uk-UA"/>
              </w:rPr>
              <w:t>79–87</w:t>
            </w:r>
          </w:p>
        </w:tc>
      </w:tr>
      <w:tr w:rsidR="00A71773" w:rsidRPr="00E06234" w14:paraId="79F53870" w14:textId="77777777" w:rsidTr="009E4401">
        <w:tc>
          <w:tcPr>
            <w:tcW w:w="3284" w:type="dxa"/>
          </w:tcPr>
          <w:p w14:paraId="04BFBFDD" w14:textId="77777777" w:rsidR="00A71773" w:rsidRPr="00E06234" w:rsidRDefault="00A71773" w:rsidP="009E4401">
            <w:pPr>
              <w:pStyle w:val="a5"/>
              <w:spacing w:before="0" w:beforeAutospacing="0" w:after="0" w:afterAutospacing="0" w:line="360" w:lineRule="auto"/>
              <w:jc w:val="center"/>
              <w:rPr>
                <w:color w:val="000000"/>
                <w:sz w:val="28"/>
                <w:szCs w:val="28"/>
                <w:lang w:val="uk-UA"/>
              </w:rPr>
            </w:pPr>
            <w:r w:rsidRPr="00E06234">
              <w:rPr>
                <w:sz w:val="28"/>
                <w:szCs w:val="28"/>
                <w:lang w:val="uk-UA"/>
              </w:rPr>
              <w:t>Mg</w:t>
            </w:r>
          </w:p>
        </w:tc>
        <w:tc>
          <w:tcPr>
            <w:tcW w:w="3284" w:type="dxa"/>
          </w:tcPr>
          <w:p w14:paraId="2064C8A9" w14:textId="77777777" w:rsidR="00A71773" w:rsidRPr="00E06234" w:rsidRDefault="00A71773" w:rsidP="009E4401">
            <w:pPr>
              <w:pStyle w:val="a5"/>
              <w:spacing w:before="0" w:beforeAutospacing="0" w:after="0" w:afterAutospacing="0" w:line="360" w:lineRule="auto"/>
              <w:jc w:val="center"/>
              <w:rPr>
                <w:color w:val="000000"/>
                <w:sz w:val="28"/>
                <w:szCs w:val="28"/>
                <w:lang w:val="uk-UA"/>
              </w:rPr>
            </w:pPr>
            <w:r w:rsidRPr="00E06234">
              <w:rPr>
                <w:sz w:val="28"/>
                <w:szCs w:val="28"/>
                <w:lang w:val="uk-UA"/>
              </w:rPr>
              <w:t>10–13</w:t>
            </w:r>
          </w:p>
        </w:tc>
        <w:tc>
          <w:tcPr>
            <w:tcW w:w="3285" w:type="dxa"/>
          </w:tcPr>
          <w:p w14:paraId="78D83A52" w14:textId="77777777" w:rsidR="00A71773" w:rsidRPr="00E06234" w:rsidRDefault="00A71773" w:rsidP="009E4401">
            <w:pPr>
              <w:pStyle w:val="a5"/>
              <w:spacing w:before="0" w:beforeAutospacing="0" w:after="0" w:afterAutospacing="0" w:line="360" w:lineRule="auto"/>
              <w:jc w:val="center"/>
              <w:rPr>
                <w:color w:val="000000"/>
                <w:sz w:val="28"/>
                <w:szCs w:val="28"/>
                <w:lang w:val="uk-UA"/>
              </w:rPr>
            </w:pPr>
            <w:r w:rsidRPr="00E06234">
              <w:rPr>
                <w:sz w:val="28"/>
                <w:szCs w:val="28"/>
                <w:lang w:val="uk-UA"/>
              </w:rPr>
              <w:t>14–15</w:t>
            </w:r>
          </w:p>
        </w:tc>
      </w:tr>
    </w:tbl>
    <w:p w14:paraId="17DBC151" w14:textId="77777777" w:rsidR="00A71773" w:rsidRPr="00E06234" w:rsidRDefault="00A71773" w:rsidP="00A71773">
      <w:pPr>
        <w:spacing w:line="360" w:lineRule="auto"/>
        <w:jc w:val="both"/>
        <w:rPr>
          <w:rFonts w:ascii="Times New Roman" w:hAnsi="Times New Roman"/>
          <w:szCs w:val="28"/>
        </w:rPr>
      </w:pPr>
    </w:p>
    <w:p w14:paraId="0BAB6276" w14:textId="77777777" w:rsidR="00A71773" w:rsidRDefault="00A71773" w:rsidP="00756AF9">
      <w:pPr>
        <w:spacing w:line="360" w:lineRule="auto"/>
        <w:ind w:firstLine="709"/>
        <w:jc w:val="both"/>
        <w:rPr>
          <w:rFonts w:ascii="Times New Roman" w:hAnsi="Times New Roman"/>
          <w:szCs w:val="28"/>
        </w:rPr>
      </w:pPr>
      <w:r w:rsidRPr="00E06234">
        <w:rPr>
          <w:rFonts w:ascii="Times New Roman" w:hAnsi="Times New Roman"/>
          <w:szCs w:val="28"/>
        </w:rPr>
        <w:t xml:space="preserve">Свердловина 1-К, глибиною 21,5м, виведена з ратинських вапняків тираської світи в 1952 р. та експлуатується з 1956; свердловина 2-К пробурена в 1967 р. і є резервною. </w:t>
      </w:r>
    </w:p>
    <w:p w14:paraId="6F8BD81B" w14:textId="77777777" w:rsidR="002B7238" w:rsidRPr="00E06234" w:rsidRDefault="002B7238" w:rsidP="0091153E">
      <w:pPr>
        <w:tabs>
          <w:tab w:val="left" w:pos="5387"/>
        </w:tabs>
        <w:spacing w:line="360" w:lineRule="auto"/>
        <w:ind w:firstLine="567"/>
        <w:jc w:val="both"/>
        <w:rPr>
          <w:rFonts w:ascii="Times New Roman" w:hAnsi="Times New Roman"/>
          <w:color w:val="000000" w:themeColor="text1"/>
          <w:szCs w:val="28"/>
          <w:lang w:eastAsia="uk-UA"/>
        </w:rPr>
      </w:pPr>
    </w:p>
    <w:p w14:paraId="1B3E4A08" w14:textId="77777777" w:rsidR="00295CAD" w:rsidRPr="003913ED" w:rsidRDefault="003913ED" w:rsidP="00756AF9">
      <w:pPr>
        <w:ind w:left="860" w:hanging="151"/>
        <w:jc w:val="both"/>
        <w:rPr>
          <w:rFonts w:ascii="Times New Roman" w:hAnsi="Times New Roman"/>
          <w:b/>
          <w:color w:val="000000" w:themeColor="text1"/>
          <w:szCs w:val="28"/>
          <w:lang w:eastAsia="uk-UA"/>
        </w:rPr>
      </w:pPr>
      <w:r>
        <w:rPr>
          <w:rFonts w:ascii="Times New Roman" w:hAnsi="Times New Roman"/>
          <w:b/>
          <w:color w:val="000000" w:themeColor="text1"/>
          <w:szCs w:val="28"/>
          <w:lang w:eastAsia="uk-UA"/>
        </w:rPr>
        <w:t>3.2.</w:t>
      </w:r>
      <w:r w:rsidR="001C26F2" w:rsidRPr="003913ED">
        <w:rPr>
          <w:rFonts w:ascii="Times New Roman" w:hAnsi="Times New Roman"/>
          <w:b/>
          <w:color w:val="000000" w:themeColor="text1"/>
          <w:szCs w:val="28"/>
          <w:lang w:eastAsia="uk-UA"/>
        </w:rPr>
        <w:t xml:space="preserve"> </w:t>
      </w:r>
      <w:r w:rsidR="00295CAD" w:rsidRPr="003913ED">
        <w:rPr>
          <w:rFonts w:ascii="Times New Roman" w:hAnsi="Times New Roman"/>
          <w:b/>
          <w:color w:val="000000" w:themeColor="text1"/>
          <w:szCs w:val="28"/>
          <w:lang w:eastAsia="uk-UA"/>
        </w:rPr>
        <w:t>Запаси міне</w:t>
      </w:r>
      <w:r w:rsidR="00682041" w:rsidRPr="003913ED">
        <w:rPr>
          <w:rFonts w:ascii="Times New Roman" w:hAnsi="Times New Roman"/>
          <w:b/>
          <w:color w:val="000000" w:themeColor="text1"/>
          <w:szCs w:val="28"/>
          <w:lang w:eastAsia="uk-UA"/>
        </w:rPr>
        <w:t>ральних вод за основними типами</w:t>
      </w:r>
    </w:p>
    <w:p w14:paraId="2613E9C1" w14:textId="77777777" w:rsidR="003913ED" w:rsidRPr="001C26F2" w:rsidRDefault="003913ED" w:rsidP="003913ED">
      <w:pPr>
        <w:pStyle w:val="a4"/>
        <w:ind w:left="1220"/>
        <w:jc w:val="both"/>
        <w:rPr>
          <w:rFonts w:ascii="Times New Roman" w:hAnsi="Times New Roman"/>
          <w:b/>
          <w:color w:val="000000" w:themeColor="text1"/>
          <w:szCs w:val="28"/>
          <w:lang w:eastAsia="uk-UA"/>
        </w:rPr>
      </w:pPr>
    </w:p>
    <w:p w14:paraId="1037B8A3" w14:textId="77777777" w:rsidR="00295CAD" w:rsidRDefault="00295CAD" w:rsidP="00295CAD">
      <w:pPr>
        <w:ind w:firstLine="720"/>
        <w:jc w:val="both"/>
        <w:rPr>
          <w:rFonts w:ascii="Times New Roman" w:hAnsi="Times New Roman"/>
          <w:color w:val="000000" w:themeColor="text1"/>
          <w:szCs w:val="28"/>
          <w:lang w:eastAsia="uk-UA"/>
        </w:rPr>
      </w:pPr>
    </w:p>
    <w:p w14:paraId="0A4FE584" w14:textId="77777777" w:rsidR="005E1D6B" w:rsidRDefault="005C6F86" w:rsidP="00756AF9">
      <w:pPr>
        <w:pStyle w:val="a4"/>
        <w:spacing w:line="360" w:lineRule="auto"/>
        <w:ind w:left="0" w:firstLine="709"/>
        <w:jc w:val="both"/>
        <w:rPr>
          <w:rFonts w:ascii="Times New Roman" w:hAnsi="Times New Roman"/>
          <w:szCs w:val="28"/>
        </w:rPr>
      </w:pPr>
      <w:r w:rsidRPr="005C6F86">
        <w:rPr>
          <w:rFonts w:ascii="Times New Roman" w:hAnsi="Times New Roman"/>
          <w:szCs w:val="28"/>
        </w:rPr>
        <w:t>Мінеральні підземні води Львівщини є важливим елементом регіональних ресу</w:t>
      </w:r>
      <w:r w:rsidR="00BE7976">
        <w:rPr>
          <w:rFonts w:ascii="Times New Roman" w:hAnsi="Times New Roman"/>
          <w:szCs w:val="28"/>
        </w:rPr>
        <w:t>р</w:t>
      </w:r>
      <w:r w:rsidRPr="005C6F86">
        <w:rPr>
          <w:rFonts w:ascii="Times New Roman" w:hAnsi="Times New Roman"/>
          <w:szCs w:val="28"/>
        </w:rPr>
        <w:t xml:space="preserve">сів, репрезентовані близько 60-ма родовищами з балансовими запасами 5,4 тис. м³/добу, із них 21 родовище експлуатують. Особливо інтенсивно </w:t>
      </w:r>
      <w:r w:rsidRPr="005C6F86">
        <w:rPr>
          <w:rFonts w:ascii="Times New Roman" w:hAnsi="Times New Roman"/>
          <w:szCs w:val="28"/>
        </w:rPr>
        <w:lastRenderedPageBreak/>
        <w:t xml:space="preserve">використовують мінеральні води Передкарпаття (курорти Трускавець, Моршин і Шкло), Бескидського низькогір’я (Східниця і Верхнє Синьовидне) та Розточчя й Опілля (Немирів, Великий Любінь і Розділ). </w:t>
      </w:r>
    </w:p>
    <w:p w14:paraId="05AC7335" w14:textId="77777777" w:rsidR="00EB2E57" w:rsidRPr="005E1D6B" w:rsidRDefault="00EB2E57" w:rsidP="00756AF9">
      <w:pPr>
        <w:pStyle w:val="a4"/>
        <w:spacing w:line="360" w:lineRule="auto"/>
        <w:ind w:left="0" w:firstLine="709"/>
        <w:jc w:val="both"/>
        <w:rPr>
          <w:rFonts w:ascii="Times New Roman" w:hAnsi="Times New Roman"/>
          <w:szCs w:val="28"/>
        </w:rPr>
      </w:pPr>
      <w:r w:rsidRPr="005C6F86">
        <w:rPr>
          <w:rFonts w:ascii="Times New Roman" w:hAnsi="Times New Roman"/>
          <w:color w:val="000000"/>
          <w:szCs w:val="28"/>
          <w:lang w:eastAsia="de-DE"/>
        </w:rPr>
        <w:t>Визначення загального потенціалу ресурсів мінеральних вод області проводилось спеціалізованими організаціями Державної геологічної служби України та гідрогеологічним підприємством "Укргеокаптажмінвод". Останнім робота по мінеральних водах західних областей, в тому числі і по Льв</w:t>
      </w:r>
      <w:r w:rsidR="005C6F86" w:rsidRPr="005C6F86">
        <w:rPr>
          <w:rFonts w:ascii="Times New Roman" w:hAnsi="Times New Roman"/>
          <w:color w:val="000000"/>
          <w:szCs w:val="28"/>
          <w:lang w:eastAsia="de-DE"/>
        </w:rPr>
        <w:t>і</w:t>
      </w:r>
      <w:r w:rsidRPr="005C6F86">
        <w:rPr>
          <w:rFonts w:ascii="Times New Roman" w:hAnsi="Times New Roman"/>
          <w:color w:val="000000"/>
          <w:szCs w:val="28"/>
          <w:lang w:eastAsia="de-DE"/>
        </w:rPr>
        <w:t xml:space="preserve">вській, виконана в </w:t>
      </w:r>
      <w:r w:rsidR="005C6F86" w:rsidRPr="005C6F86">
        <w:rPr>
          <w:rFonts w:ascii="Times New Roman" w:hAnsi="Times New Roman"/>
          <w:color w:val="000000"/>
          <w:szCs w:val="28"/>
          <w:lang w:eastAsia="de-DE"/>
        </w:rPr>
        <w:t xml:space="preserve">ще в </w:t>
      </w:r>
      <w:r w:rsidRPr="005C6F86">
        <w:rPr>
          <w:rFonts w:ascii="Times New Roman" w:hAnsi="Times New Roman"/>
          <w:color w:val="000000"/>
          <w:szCs w:val="28"/>
          <w:lang w:eastAsia="de-DE"/>
        </w:rPr>
        <w:t>1982 році.</w:t>
      </w:r>
      <w:r w:rsidR="005C6F86">
        <w:rPr>
          <w:rFonts w:ascii="Times New Roman" w:hAnsi="Times New Roman"/>
          <w:color w:val="000000"/>
          <w:szCs w:val="28"/>
          <w:lang w:eastAsia="de-DE"/>
        </w:rPr>
        <w:t xml:space="preserve"> </w:t>
      </w:r>
      <w:r w:rsidRPr="005C6F86">
        <w:rPr>
          <w:rFonts w:ascii="Times New Roman" w:hAnsi="Times New Roman"/>
          <w:color w:val="000000"/>
          <w:szCs w:val="28"/>
          <w:lang w:eastAsia="de-DE"/>
        </w:rPr>
        <w:t>Найбільш повна оцінка ресурсів мінеральних вод зроблена в ДГП "Західукргеологія" в 1990 році Ю.М.</w:t>
      </w:r>
      <w:r w:rsidR="001C26F2">
        <w:rPr>
          <w:rFonts w:ascii="Times New Roman" w:hAnsi="Times New Roman"/>
          <w:color w:val="000000"/>
          <w:szCs w:val="28"/>
          <w:lang w:eastAsia="de-DE"/>
        </w:rPr>
        <w:t xml:space="preserve"> </w:t>
      </w:r>
      <w:r w:rsidRPr="005C6F86">
        <w:rPr>
          <w:rFonts w:ascii="Times New Roman" w:hAnsi="Times New Roman"/>
          <w:color w:val="000000"/>
          <w:szCs w:val="28"/>
          <w:lang w:eastAsia="de-DE"/>
        </w:rPr>
        <w:t>Ж</w:t>
      </w:r>
      <w:r w:rsidR="005C6F86" w:rsidRPr="005C6F86">
        <w:rPr>
          <w:rFonts w:ascii="Times New Roman" w:hAnsi="Times New Roman"/>
          <w:color w:val="000000"/>
          <w:szCs w:val="28"/>
          <w:lang w:eastAsia="de-DE"/>
        </w:rPr>
        <w:t>е</w:t>
      </w:r>
      <w:r w:rsidRPr="005C6F86">
        <w:rPr>
          <w:rFonts w:ascii="Times New Roman" w:hAnsi="Times New Roman"/>
          <w:color w:val="000000"/>
          <w:szCs w:val="28"/>
          <w:lang w:eastAsia="de-DE"/>
        </w:rPr>
        <w:t>ксембаєвим, зокрема дана характерис</w:t>
      </w:r>
      <w:r w:rsidRPr="005C6F86">
        <w:rPr>
          <w:rFonts w:ascii="Times New Roman" w:hAnsi="Times New Roman"/>
          <w:color w:val="000000"/>
          <w:szCs w:val="28"/>
          <w:lang w:eastAsia="de-DE"/>
        </w:rPr>
        <w:softHyphen/>
        <w:t>тика розвіданих родовищ мінеральних вод і їх експлуатаційних за</w:t>
      </w:r>
      <w:r w:rsidR="001C26F2">
        <w:rPr>
          <w:rFonts w:ascii="Times New Roman" w:hAnsi="Times New Roman"/>
          <w:color w:val="000000"/>
          <w:szCs w:val="28"/>
          <w:lang w:eastAsia="de-DE"/>
        </w:rPr>
        <w:t>п</w:t>
      </w:r>
      <w:r w:rsidRPr="005C6F86">
        <w:rPr>
          <w:rFonts w:ascii="Times New Roman" w:hAnsi="Times New Roman"/>
          <w:color w:val="000000"/>
          <w:szCs w:val="28"/>
          <w:lang w:eastAsia="de-DE"/>
        </w:rPr>
        <w:t>асів та підраховані прогнозні ресурси перспективних ділянок.</w:t>
      </w:r>
      <w:r w:rsidR="005C6F86">
        <w:rPr>
          <w:rFonts w:ascii="Times New Roman" w:hAnsi="Times New Roman"/>
          <w:color w:val="000000"/>
          <w:szCs w:val="28"/>
          <w:lang w:eastAsia="de-DE"/>
        </w:rPr>
        <w:t xml:space="preserve"> </w:t>
      </w:r>
      <w:r w:rsidRPr="005C6F86">
        <w:rPr>
          <w:rFonts w:ascii="Times New Roman" w:hAnsi="Times New Roman"/>
          <w:color w:val="000000"/>
          <w:szCs w:val="28"/>
          <w:lang w:eastAsia="de-DE"/>
        </w:rPr>
        <w:t xml:space="preserve">Крім того, різними науковими організаціями, особливо Інститутом геології НАН України, вивчались мінеральні води і їх ресурси в Карпатах і Прикарпатті, тобто в південній частині Львівщини. </w:t>
      </w:r>
      <w:r w:rsidR="005C6F86">
        <w:rPr>
          <w:rFonts w:ascii="Times New Roman" w:hAnsi="Times New Roman"/>
          <w:color w:val="000000"/>
          <w:szCs w:val="28"/>
          <w:lang w:eastAsia="de-DE"/>
        </w:rPr>
        <w:t xml:space="preserve"> </w:t>
      </w:r>
      <w:r w:rsidRPr="005C6F86">
        <w:rPr>
          <w:rFonts w:ascii="Times New Roman" w:hAnsi="Times New Roman"/>
          <w:color w:val="000000"/>
          <w:szCs w:val="28"/>
          <w:lang w:eastAsia="de-DE"/>
        </w:rPr>
        <w:t>Такі ж роботи проводились і в цілому по Україні. В 1996 році був виданий Кадастр мінеральних вод України [</w:t>
      </w:r>
      <w:r w:rsidR="005E1D6B">
        <w:rPr>
          <w:rFonts w:ascii="Times New Roman" w:hAnsi="Times New Roman"/>
          <w:color w:val="000000"/>
          <w:szCs w:val="28"/>
          <w:lang w:eastAsia="de-DE"/>
        </w:rPr>
        <w:t>65</w:t>
      </w:r>
      <w:r w:rsidRPr="005C6F86">
        <w:rPr>
          <w:rFonts w:ascii="Times New Roman" w:hAnsi="Times New Roman"/>
          <w:color w:val="000000"/>
          <w:szCs w:val="28"/>
          <w:lang w:eastAsia="de-DE"/>
        </w:rPr>
        <w:t>], де охарактеризовані родовища області. В 1999 році ЗАТ "Укрпрофоздоровниця" видало працю колективу авторів під редакцією професора М.</w:t>
      </w:r>
      <w:r w:rsidR="001C26F2">
        <w:rPr>
          <w:rFonts w:ascii="Times New Roman" w:hAnsi="Times New Roman"/>
          <w:color w:val="000000"/>
          <w:szCs w:val="28"/>
          <w:lang w:eastAsia="de-DE"/>
        </w:rPr>
        <w:t xml:space="preserve"> </w:t>
      </w:r>
      <w:r w:rsidRPr="005C6F86">
        <w:rPr>
          <w:rFonts w:ascii="Times New Roman" w:hAnsi="Times New Roman"/>
          <w:color w:val="000000"/>
          <w:szCs w:val="28"/>
          <w:lang w:eastAsia="de-DE"/>
        </w:rPr>
        <w:t>Лободи "Курортні ресурси України" [</w:t>
      </w:r>
      <w:r w:rsidR="005E1D6B">
        <w:rPr>
          <w:rFonts w:ascii="Times New Roman" w:hAnsi="Times New Roman"/>
          <w:color w:val="000000"/>
          <w:szCs w:val="28"/>
          <w:lang w:eastAsia="de-DE"/>
        </w:rPr>
        <w:t>66</w:t>
      </w:r>
      <w:r w:rsidRPr="005C6F86">
        <w:rPr>
          <w:rFonts w:ascii="Times New Roman" w:hAnsi="Times New Roman"/>
          <w:color w:val="000000"/>
          <w:szCs w:val="28"/>
          <w:lang w:eastAsia="de-DE"/>
        </w:rPr>
        <w:t>], в якій при</w:t>
      </w:r>
      <w:r w:rsidRPr="005C6F86">
        <w:rPr>
          <w:rFonts w:ascii="Times New Roman" w:hAnsi="Times New Roman"/>
          <w:color w:val="000000"/>
          <w:szCs w:val="28"/>
          <w:lang w:eastAsia="de-DE"/>
        </w:rPr>
        <w:softHyphen/>
        <w:t>ведені останні дані по ресурсах і експлуатаційних запасах мінеральних вод.</w:t>
      </w:r>
    </w:p>
    <w:p w14:paraId="76F08D39" w14:textId="77777777" w:rsidR="00EB2E57" w:rsidRPr="005C6F86" w:rsidRDefault="00EB2E57" w:rsidP="00756AF9">
      <w:pPr>
        <w:spacing w:line="360" w:lineRule="auto"/>
        <w:ind w:firstLine="709"/>
        <w:jc w:val="both"/>
        <w:rPr>
          <w:rFonts w:ascii="Times New Roman" w:hAnsi="Times New Roman"/>
          <w:color w:val="000000"/>
          <w:szCs w:val="28"/>
          <w:lang w:eastAsia="de-DE"/>
        </w:rPr>
      </w:pPr>
      <w:r w:rsidRPr="005C6F86">
        <w:rPr>
          <w:rFonts w:ascii="Times New Roman" w:hAnsi="Times New Roman"/>
          <w:color w:val="000000"/>
          <w:szCs w:val="28"/>
          <w:lang w:eastAsia="de-DE"/>
        </w:rPr>
        <w:t>Отже, за [</w:t>
      </w:r>
      <w:r w:rsidR="005E1D6B">
        <w:rPr>
          <w:rFonts w:ascii="Times New Roman" w:hAnsi="Times New Roman"/>
          <w:color w:val="000000"/>
          <w:szCs w:val="28"/>
          <w:lang w:eastAsia="de-DE"/>
        </w:rPr>
        <w:t>66</w:t>
      </w:r>
      <w:r w:rsidRPr="005C6F86">
        <w:rPr>
          <w:rFonts w:ascii="Times New Roman" w:hAnsi="Times New Roman"/>
          <w:color w:val="000000"/>
          <w:szCs w:val="28"/>
          <w:lang w:eastAsia="de-DE"/>
        </w:rPr>
        <w:t>] прогнозні ресурси мінеральних вод Львівської області ста</w:t>
      </w:r>
      <w:r w:rsidRPr="005C6F86">
        <w:rPr>
          <w:rFonts w:ascii="Times New Roman" w:hAnsi="Times New Roman"/>
          <w:color w:val="000000"/>
          <w:szCs w:val="28"/>
          <w:lang w:eastAsia="de-DE"/>
        </w:rPr>
        <w:softHyphen/>
        <w:t>ном на 1996 рік становлять 109259 м</w:t>
      </w:r>
      <w:r w:rsidRPr="005C6F86">
        <w:rPr>
          <w:rFonts w:ascii="Times New Roman" w:hAnsi="Times New Roman"/>
          <w:color w:val="000000"/>
          <w:szCs w:val="28"/>
          <w:vertAlign w:val="superscript"/>
          <w:lang w:eastAsia="de-DE"/>
        </w:rPr>
        <w:t>3</w:t>
      </w:r>
      <w:r w:rsidRPr="005C6F86">
        <w:rPr>
          <w:rFonts w:ascii="Times New Roman" w:hAnsi="Times New Roman"/>
          <w:color w:val="000000"/>
          <w:szCs w:val="28"/>
          <w:lang w:eastAsia="de-DE"/>
        </w:rPr>
        <w:t>/добу. Більше половини — це сульфідні води — 68834 м</w:t>
      </w:r>
      <w:r w:rsidRPr="005C6F86">
        <w:rPr>
          <w:rFonts w:ascii="Times New Roman" w:hAnsi="Times New Roman"/>
          <w:color w:val="000000"/>
          <w:szCs w:val="28"/>
          <w:vertAlign w:val="superscript"/>
          <w:lang w:eastAsia="de-DE"/>
        </w:rPr>
        <w:t>3</w:t>
      </w:r>
      <w:r w:rsidRPr="005C6F86">
        <w:rPr>
          <w:rFonts w:ascii="Times New Roman" w:hAnsi="Times New Roman"/>
          <w:color w:val="000000"/>
          <w:szCs w:val="28"/>
          <w:lang w:eastAsia="de-DE"/>
        </w:rPr>
        <w:t>/добу, далі йдуть води без специфічних компонентів — 27334 м</w:t>
      </w:r>
      <w:r w:rsidRPr="005C6F86">
        <w:rPr>
          <w:rFonts w:ascii="Times New Roman" w:hAnsi="Times New Roman"/>
          <w:color w:val="000000"/>
          <w:szCs w:val="28"/>
          <w:vertAlign w:val="superscript"/>
          <w:lang w:eastAsia="de-DE"/>
        </w:rPr>
        <w:t>3</w:t>
      </w:r>
      <w:r w:rsidRPr="005C6F86">
        <w:rPr>
          <w:rFonts w:ascii="Times New Roman" w:hAnsi="Times New Roman"/>
          <w:color w:val="000000"/>
          <w:szCs w:val="28"/>
          <w:lang w:eastAsia="de-DE"/>
        </w:rPr>
        <w:t>/добу, в тому числі сульфатовмісні розсоли — 613 м</w:t>
      </w:r>
      <w:r w:rsidRPr="005C6F86">
        <w:rPr>
          <w:rFonts w:ascii="Times New Roman" w:hAnsi="Times New Roman"/>
          <w:color w:val="000000"/>
          <w:szCs w:val="28"/>
          <w:vertAlign w:val="superscript"/>
          <w:lang w:eastAsia="de-DE"/>
        </w:rPr>
        <w:t>3</w:t>
      </w:r>
      <w:r w:rsidRPr="005C6F86">
        <w:rPr>
          <w:rFonts w:ascii="Times New Roman" w:hAnsi="Times New Roman"/>
          <w:color w:val="000000"/>
          <w:szCs w:val="28"/>
          <w:lang w:eastAsia="de-DE"/>
        </w:rPr>
        <w:t>/добу, типу "Нафтуся" — 5075 м</w:t>
      </w:r>
      <w:r w:rsidRPr="005C6F86">
        <w:rPr>
          <w:rFonts w:ascii="Times New Roman" w:hAnsi="Times New Roman"/>
          <w:color w:val="000000"/>
          <w:szCs w:val="28"/>
          <w:vertAlign w:val="superscript"/>
          <w:lang w:eastAsia="de-DE"/>
        </w:rPr>
        <w:t>3</w:t>
      </w:r>
      <w:r w:rsidRPr="005C6F86">
        <w:rPr>
          <w:rFonts w:ascii="Times New Roman" w:hAnsi="Times New Roman"/>
          <w:color w:val="000000"/>
          <w:szCs w:val="28"/>
          <w:lang w:eastAsia="de-DE"/>
        </w:rPr>
        <w:t>/добу.</w:t>
      </w:r>
    </w:p>
    <w:p w14:paraId="6A8A05B6" w14:textId="77777777" w:rsidR="00EB2E57" w:rsidRPr="005C6F86" w:rsidRDefault="00EB2E57" w:rsidP="00756AF9">
      <w:pPr>
        <w:spacing w:line="360" w:lineRule="auto"/>
        <w:ind w:firstLine="709"/>
        <w:jc w:val="both"/>
        <w:rPr>
          <w:rFonts w:ascii="Times New Roman" w:hAnsi="Times New Roman"/>
          <w:color w:val="000000"/>
          <w:szCs w:val="28"/>
          <w:lang w:eastAsia="de-DE"/>
        </w:rPr>
      </w:pPr>
      <w:r w:rsidRPr="005C6F86">
        <w:rPr>
          <w:rFonts w:ascii="Times New Roman" w:hAnsi="Times New Roman"/>
          <w:color w:val="000000"/>
          <w:szCs w:val="28"/>
          <w:lang w:eastAsia="de-DE"/>
        </w:rPr>
        <w:t>Як зазначалось вище, прогнозні ресурси мають низький рівень достовір</w:t>
      </w:r>
      <w:r w:rsidRPr="005C6F86">
        <w:rPr>
          <w:rFonts w:ascii="Times New Roman" w:hAnsi="Times New Roman"/>
          <w:color w:val="000000"/>
          <w:szCs w:val="28"/>
          <w:lang w:eastAsia="de-DE"/>
        </w:rPr>
        <w:softHyphen/>
        <w:t>ності, тому для вирішення питання вкладання коштів проводяться геоло</w:t>
      </w:r>
      <w:r w:rsidRPr="005C6F86">
        <w:rPr>
          <w:rFonts w:ascii="Times New Roman" w:hAnsi="Times New Roman"/>
          <w:color w:val="000000"/>
          <w:szCs w:val="28"/>
          <w:lang w:eastAsia="de-DE"/>
        </w:rPr>
        <w:softHyphen/>
        <w:t>горозвідувальні роботи. За їх результатами виділяються родовища мінераль</w:t>
      </w:r>
      <w:r w:rsidRPr="005C6F86">
        <w:rPr>
          <w:rFonts w:ascii="Times New Roman" w:hAnsi="Times New Roman"/>
          <w:color w:val="000000"/>
          <w:szCs w:val="28"/>
          <w:lang w:eastAsia="de-DE"/>
        </w:rPr>
        <w:softHyphen/>
        <w:t>них вод з відповідними експлуатаційними запасами. Експлуатаційні запаси — це кількість мінеральних вод, яку можна одержати на родовищі за допомогою раціональних в техніко-економічному відношенні водозабірних споруд при за</w:t>
      </w:r>
      <w:r w:rsidRPr="005C6F86">
        <w:rPr>
          <w:rFonts w:ascii="Times New Roman" w:hAnsi="Times New Roman"/>
          <w:color w:val="000000"/>
          <w:szCs w:val="28"/>
          <w:lang w:eastAsia="de-DE"/>
        </w:rPr>
        <w:softHyphen/>
      </w:r>
      <w:r w:rsidRPr="005C6F86">
        <w:rPr>
          <w:rFonts w:ascii="Times New Roman" w:hAnsi="Times New Roman"/>
          <w:color w:val="000000"/>
          <w:szCs w:val="28"/>
          <w:lang w:eastAsia="de-DE"/>
        </w:rPr>
        <w:lastRenderedPageBreak/>
        <w:t>даному режимі експлуатації і при якості води, що задовольняє потреби цільо</w:t>
      </w:r>
      <w:r w:rsidRPr="005C6F86">
        <w:rPr>
          <w:rFonts w:ascii="Times New Roman" w:hAnsi="Times New Roman"/>
          <w:color w:val="000000"/>
          <w:szCs w:val="28"/>
          <w:lang w:eastAsia="de-DE"/>
        </w:rPr>
        <w:softHyphen/>
        <w:t>вого її використання в народному господарстві на протязі розрахункового тер</w:t>
      </w:r>
      <w:r w:rsidRPr="005C6F86">
        <w:rPr>
          <w:rFonts w:ascii="Times New Roman" w:hAnsi="Times New Roman"/>
          <w:color w:val="000000"/>
          <w:szCs w:val="28"/>
          <w:lang w:eastAsia="de-DE"/>
        </w:rPr>
        <w:softHyphen/>
        <w:t>міну водокористування. Наступною стадією вивченості ресурсів є розвідані запаси і найбільш достовірні — експлуатаційні запаси, затверджені Держав</w:t>
      </w:r>
      <w:r w:rsidRPr="005C6F86">
        <w:rPr>
          <w:rFonts w:ascii="Times New Roman" w:hAnsi="Times New Roman"/>
          <w:color w:val="000000"/>
          <w:szCs w:val="28"/>
          <w:lang w:eastAsia="de-DE"/>
        </w:rPr>
        <w:softHyphen/>
        <w:t>ною комісією по запасах корисних копалин (ДКЗ).</w:t>
      </w:r>
    </w:p>
    <w:p w14:paraId="4EBBB85C" w14:textId="77777777" w:rsidR="00EB2E57" w:rsidRPr="005C6F86" w:rsidRDefault="00EB2E57" w:rsidP="00756AF9">
      <w:pPr>
        <w:spacing w:line="360" w:lineRule="auto"/>
        <w:ind w:firstLine="709"/>
        <w:jc w:val="both"/>
        <w:rPr>
          <w:rFonts w:ascii="Times New Roman" w:hAnsi="Times New Roman"/>
          <w:color w:val="000000"/>
          <w:szCs w:val="28"/>
          <w:lang w:eastAsia="de-DE"/>
        </w:rPr>
      </w:pPr>
      <w:r w:rsidRPr="005C6F86">
        <w:rPr>
          <w:rFonts w:ascii="Times New Roman" w:hAnsi="Times New Roman"/>
          <w:color w:val="000000"/>
          <w:szCs w:val="28"/>
          <w:lang w:eastAsia="de-DE"/>
        </w:rPr>
        <w:t>В області розвідано запасів мінеральних вод (3329,6 м</w:t>
      </w:r>
      <w:r w:rsidRPr="005C6F86">
        <w:rPr>
          <w:rFonts w:ascii="Times New Roman" w:hAnsi="Times New Roman"/>
          <w:color w:val="000000"/>
          <w:szCs w:val="28"/>
          <w:vertAlign w:val="superscript"/>
          <w:lang w:eastAsia="de-DE"/>
        </w:rPr>
        <w:t>3</w:t>
      </w:r>
      <w:r w:rsidRPr="005C6F86">
        <w:rPr>
          <w:rFonts w:ascii="Times New Roman" w:hAnsi="Times New Roman"/>
          <w:color w:val="000000"/>
          <w:szCs w:val="28"/>
          <w:lang w:eastAsia="de-DE"/>
        </w:rPr>
        <w:t>/добу), які роз</w:t>
      </w:r>
      <w:r w:rsidRPr="005C6F86">
        <w:rPr>
          <w:rFonts w:ascii="Times New Roman" w:hAnsi="Times New Roman"/>
          <w:color w:val="000000"/>
          <w:szCs w:val="28"/>
          <w:lang w:eastAsia="de-DE"/>
        </w:rPr>
        <w:softHyphen/>
        <w:t xml:space="preserve">глянуті і прийняті на НТР ДГП </w:t>
      </w:r>
      <w:r w:rsidR="005E1D6B">
        <w:rPr>
          <w:rFonts w:ascii="Times New Roman" w:hAnsi="Times New Roman"/>
          <w:color w:val="000000"/>
          <w:szCs w:val="28"/>
          <w:lang w:eastAsia="de-DE"/>
        </w:rPr>
        <w:t>«</w:t>
      </w:r>
      <w:r w:rsidRPr="005C6F86">
        <w:rPr>
          <w:rFonts w:ascii="Times New Roman" w:hAnsi="Times New Roman"/>
          <w:color w:val="000000"/>
          <w:szCs w:val="28"/>
          <w:lang w:eastAsia="de-DE"/>
        </w:rPr>
        <w:t>Західукргеологія</w:t>
      </w:r>
      <w:r w:rsidR="005E1D6B">
        <w:rPr>
          <w:rFonts w:ascii="Times New Roman" w:hAnsi="Times New Roman"/>
          <w:color w:val="000000"/>
          <w:szCs w:val="28"/>
          <w:lang w:eastAsia="de-DE"/>
        </w:rPr>
        <w:t>»</w:t>
      </w:r>
      <w:r w:rsidRPr="005C6F86">
        <w:rPr>
          <w:rFonts w:ascii="Times New Roman" w:hAnsi="Times New Roman"/>
          <w:color w:val="000000"/>
          <w:szCs w:val="28"/>
          <w:lang w:eastAsia="de-DE"/>
        </w:rPr>
        <w:t xml:space="preserve"> і </w:t>
      </w:r>
      <w:r w:rsidR="005E1D6B">
        <w:rPr>
          <w:rFonts w:ascii="Times New Roman" w:hAnsi="Times New Roman"/>
          <w:color w:val="000000"/>
          <w:szCs w:val="28"/>
          <w:lang w:eastAsia="de-DE"/>
        </w:rPr>
        <w:t>«</w:t>
      </w:r>
      <w:r w:rsidR="002B7238">
        <w:rPr>
          <w:rFonts w:ascii="Times New Roman" w:hAnsi="Times New Roman"/>
          <w:color w:val="000000"/>
          <w:szCs w:val="28"/>
          <w:lang w:eastAsia="de-DE"/>
        </w:rPr>
        <w:t>Укргеокап</w:t>
      </w:r>
      <w:r w:rsidRPr="005C6F86">
        <w:rPr>
          <w:rFonts w:ascii="Times New Roman" w:hAnsi="Times New Roman"/>
          <w:color w:val="000000"/>
          <w:szCs w:val="28"/>
          <w:lang w:eastAsia="de-DE"/>
        </w:rPr>
        <w:t>тажмінвод</w:t>
      </w:r>
      <w:r w:rsidR="005E1D6B">
        <w:rPr>
          <w:rFonts w:ascii="Times New Roman" w:hAnsi="Times New Roman"/>
          <w:color w:val="000000"/>
          <w:szCs w:val="28"/>
          <w:lang w:eastAsia="de-DE"/>
        </w:rPr>
        <w:t>»</w:t>
      </w:r>
      <w:r w:rsidRPr="005C6F86">
        <w:rPr>
          <w:rFonts w:ascii="Times New Roman" w:hAnsi="Times New Roman"/>
          <w:color w:val="000000"/>
          <w:szCs w:val="28"/>
          <w:lang w:eastAsia="de-DE"/>
        </w:rPr>
        <w:t>. Експлуатаційні запаси мінеральних вод області затверджені ДКЗ по 6 родови</w:t>
      </w:r>
      <w:r w:rsidRPr="005C6F86">
        <w:rPr>
          <w:rFonts w:ascii="Times New Roman" w:hAnsi="Times New Roman"/>
          <w:color w:val="000000"/>
          <w:szCs w:val="28"/>
          <w:lang w:eastAsia="de-DE"/>
        </w:rPr>
        <w:softHyphen/>
        <w:t>щах</w:t>
      </w:r>
      <w:r w:rsidRPr="005C6F86">
        <w:rPr>
          <w:rFonts w:ascii="Times New Roman" w:hAnsi="Times New Roman"/>
          <w:color w:val="000000"/>
          <w:szCs w:val="28"/>
          <w:lang w:val="de-DE" w:eastAsia="de-DE"/>
        </w:rPr>
        <w:t> </w:t>
      </w:r>
      <w:r w:rsidR="005C6F86" w:rsidRPr="005C6F86">
        <w:rPr>
          <w:rFonts w:ascii="Times New Roman" w:hAnsi="Times New Roman"/>
          <w:color w:val="000000"/>
          <w:szCs w:val="28"/>
          <w:lang w:eastAsia="de-DE"/>
        </w:rPr>
        <w:t>в</w:t>
      </w:r>
      <w:r w:rsidR="005C6F86" w:rsidRPr="005C6F86">
        <w:rPr>
          <w:rFonts w:ascii="Times New Roman" w:hAnsi="Times New Roman"/>
          <w:b/>
          <w:bCs/>
          <w:color w:val="000000"/>
          <w:szCs w:val="28"/>
          <w:lang w:eastAsia="de-DE"/>
        </w:rPr>
        <w:t xml:space="preserve"> </w:t>
      </w:r>
      <w:r w:rsidRPr="005C6F86">
        <w:rPr>
          <w:rFonts w:ascii="Times New Roman" w:hAnsi="Times New Roman"/>
          <w:color w:val="000000"/>
          <w:szCs w:val="28"/>
          <w:lang w:eastAsia="de-DE"/>
        </w:rPr>
        <w:t>кількості 1284 м</w:t>
      </w:r>
      <w:r w:rsidRPr="005C6F86">
        <w:rPr>
          <w:rFonts w:ascii="Times New Roman" w:hAnsi="Times New Roman"/>
          <w:color w:val="000000"/>
          <w:szCs w:val="28"/>
          <w:vertAlign w:val="superscript"/>
          <w:lang w:eastAsia="de-DE"/>
        </w:rPr>
        <w:t>3</w:t>
      </w:r>
      <w:r w:rsidRPr="005C6F86">
        <w:rPr>
          <w:rFonts w:ascii="Times New Roman" w:hAnsi="Times New Roman"/>
          <w:color w:val="000000"/>
          <w:szCs w:val="28"/>
          <w:lang w:eastAsia="de-DE"/>
        </w:rPr>
        <w:t>/добу</w:t>
      </w:r>
      <w:r w:rsidR="005C6F86">
        <w:rPr>
          <w:rFonts w:ascii="Times New Roman" w:hAnsi="Times New Roman"/>
          <w:color w:val="000000"/>
          <w:szCs w:val="28"/>
          <w:lang w:eastAsia="de-DE"/>
        </w:rPr>
        <w:t>.</w:t>
      </w:r>
      <w:r w:rsidRPr="005C6F86">
        <w:rPr>
          <w:rFonts w:ascii="Times New Roman" w:hAnsi="Times New Roman"/>
          <w:color w:val="000000"/>
          <w:szCs w:val="28"/>
          <w:lang w:eastAsia="de-DE"/>
        </w:rPr>
        <w:t xml:space="preserve"> В цілому по області баланс прогнозних ресурсів, розвіданих і затверд</w:t>
      </w:r>
      <w:r w:rsidRPr="005C6F86">
        <w:rPr>
          <w:rFonts w:ascii="Times New Roman" w:hAnsi="Times New Roman"/>
          <w:color w:val="000000"/>
          <w:szCs w:val="28"/>
          <w:lang w:eastAsia="de-DE"/>
        </w:rPr>
        <w:softHyphen/>
        <w:t>жених запасів складає 113872,6 м</w:t>
      </w:r>
      <w:r w:rsidRPr="005C6F86">
        <w:rPr>
          <w:rFonts w:ascii="Times New Roman" w:hAnsi="Times New Roman"/>
          <w:color w:val="000000"/>
          <w:szCs w:val="28"/>
          <w:vertAlign w:val="superscript"/>
          <w:lang w:eastAsia="de-DE"/>
        </w:rPr>
        <w:t>3</w:t>
      </w:r>
      <w:r w:rsidRPr="005C6F86">
        <w:rPr>
          <w:rFonts w:ascii="Times New Roman" w:hAnsi="Times New Roman"/>
          <w:color w:val="000000"/>
          <w:szCs w:val="28"/>
          <w:lang w:eastAsia="de-DE"/>
        </w:rPr>
        <w:t>/добу. Це найбільший показник серед усіх областей України.</w:t>
      </w:r>
      <w:r w:rsidR="005E1D6B">
        <w:rPr>
          <w:rFonts w:ascii="Times New Roman" w:hAnsi="Times New Roman"/>
          <w:color w:val="000000"/>
          <w:szCs w:val="28"/>
          <w:lang w:eastAsia="de-DE"/>
        </w:rPr>
        <w:t xml:space="preserve"> Структурно, запаси мінеральних вод Львівської області зображені на рисунку 3.1.</w:t>
      </w:r>
    </w:p>
    <w:p w14:paraId="687C6DE0" w14:textId="77777777" w:rsidR="00295CAD" w:rsidRDefault="00295CAD" w:rsidP="005C6F86">
      <w:pPr>
        <w:jc w:val="both"/>
      </w:pPr>
    </w:p>
    <w:p w14:paraId="5B2F9378" w14:textId="77777777" w:rsidR="00295CAD" w:rsidRDefault="00295CAD" w:rsidP="00790902">
      <w:pPr>
        <w:pStyle w:val="a4"/>
        <w:ind w:left="846"/>
        <w:jc w:val="center"/>
      </w:pPr>
      <w:r w:rsidRPr="00CB3312">
        <w:rPr>
          <w:noProof/>
          <w:lang w:eastAsia="uk-UA"/>
        </w:rPr>
        <w:drawing>
          <wp:inline distT="0" distB="0" distL="0" distR="0" wp14:anchorId="12587685" wp14:editId="07777777">
            <wp:extent cx="4520985" cy="2851150"/>
            <wp:effectExtent l="19050" t="19050" r="13335" b="2540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570627" cy="2882456"/>
                    </a:xfrm>
                    <a:prstGeom prst="rect">
                      <a:avLst/>
                    </a:prstGeom>
                    <a:ln>
                      <a:solidFill>
                        <a:schemeClr val="tx1"/>
                      </a:solidFill>
                    </a:ln>
                  </pic:spPr>
                </pic:pic>
              </a:graphicData>
            </a:graphic>
          </wp:inline>
        </w:drawing>
      </w:r>
    </w:p>
    <w:p w14:paraId="58E6DD4E" w14:textId="77777777" w:rsidR="00295CAD" w:rsidRDefault="00295CAD" w:rsidP="00295CAD">
      <w:pPr>
        <w:jc w:val="both"/>
      </w:pPr>
    </w:p>
    <w:p w14:paraId="11E3186E" w14:textId="77777777" w:rsidR="00295CAD" w:rsidRPr="005C6F86" w:rsidRDefault="00295CAD" w:rsidP="00295CAD">
      <w:pPr>
        <w:pStyle w:val="a4"/>
        <w:ind w:left="846"/>
        <w:jc w:val="both"/>
        <w:rPr>
          <w:rFonts w:ascii="Times New Roman" w:hAnsi="Times New Roman"/>
        </w:rPr>
      </w:pPr>
      <w:r w:rsidRPr="005C6F86">
        <w:rPr>
          <w:rFonts w:ascii="Times New Roman" w:hAnsi="Times New Roman"/>
        </w:rPr>
        <w:t>Рис</w:t>
      </w:r>
      <w:r w:rsidR="00C73F6F">
        <w:rPr>
          <w:rFonts w:ascii="Times New Roman" w:hAnsi="Times New Roman"/>
        </w:rPr>
        <w:t>.</w:t>
      </w:r>
      <w:r w:rsidRPr="005C6F86">
        <w:rPr>
          <w:rFonts w:ascii="Times New Roman" w:hAnsi="Times New Roman"/>
        </w:rPr>
        <w:t xml:space="preserve"> </w:t>
      </w:r>
      <w:r w:rsidR="00F9128F">
        <w:rPr>
          <w:rFonts w:ascii="Times New Roman" w:hAnsi="Times New Roman"/>
        </w:rPr>
        <w:t>3</w:t>
      </w:r>
      <w:r w:rsidR="005C6F86">
        <w:rPr>
          <w:rFonts w:ascii="Times New Roman" w:hAnsi="Times New Roman"/>
        </w:rPr>
        <w:t>.</w:t>
      </w:r>
      <w:r w:rsidR="00F9128F">
        <w:rPr>
          <w:rFonts w:ascii="Times New Roman" w:hAnsi="Times New Roman"/>
        </w:rPr>
        <w:t>1</w:t>
      </w:r>
      <w:r w:rsidR="008E2546">
        <w:rPr>
          <w:rFonts w:ascii="Times New Roman" w:hAnsi="Times New Roman"/>
        </w:rPr>
        <w:t xml:space="preserve"> </w:t>
      </w:r>
      <w:r w:rsidRPr="005C6F86">
        <w:rPr>
          <w:rFonts w:ascii="Times New Roman" w:hAnsi="Times New Roman"/>
        </w:rPr>
        <w:t xml:space="preserve">Попередньо оцінені запаси мінеральних вод Львівської області, м3/добу </w:t>
      </w:r>
    </w:p>
    <w:p w14:paraId="7D3BEE8F" w14:textId="77777777" w:rsidR="00295CAD" w:rsidRDefault="00295CAD" w:rsidP="00295CAD">
      <w:pPr>
        <w:jc w:val="both"/>
      </w:pPr>
    </w:p>
    <w:p w14:paraId="1EA1EDCC" w14:textId="77777777" w:rsidR="005C6F86" w:rsidRPr="000C1F82" w:rsidRDefault="00295CAD" w:rsidP="00756AF9">
      <w:pPr>
        <w:shd w:val="clear" w:color="auto" w:fill="FFFFFF"/>
        <w:spacing w:line="360" w:lineRule="auto"/>
        <w:ind w:firstLine="709"/>
        <w:jc w:val="both"/>
        <w:rPr>
          <w:rFonts w:ascii="Times New Roman" w:hAnsi="Times New Roman"/>
          <w:color w:val="333333"/>
          <w:szCs w:val="28"/>
          <w:lang w:eastAsia="de-DE"/>
        </w:rPr>
      </w:pPr>
      <w:r w:rsidRPr="005C6F86">
        <w:rPr>
          <w:rFonts w:ascii="Times New Roman" w:hAnsi="Times New Roman"/>
          <w:szCs w:val="28"/>
        </w:rPr>
        <w:t xml:space="preserve">Видобуток мінеральних вод в середньому становить 1,1 тис. м3/добу. В області також здійснюють відбір столових і лікувально-питних вод на нерозвіданих родовищах, де підрахунок запасів не здійснювали. </w:t>
      </w:r>
      <w:r w:rsidR="009A4380">
        <w:rPr>
          <w:rFonts w:ascii="Times New Roman" w:hAnsi="Times New Roman"/>
          <w:szCs w:val="28"/>
        </w:rPr>
        <w:t>Як вже зазначалося в попередніх розділах, н</w:t>
      </w:r>
      <w:r w:rsidRPr="005C6F86">
        <w:rPr>
          <w:rFonts w:ascii="Times New Roman" w:hAnsi="Times New Roman"/>
          <w:szCs w:val="28"/>
        </w:rPr>
        <w:t xml:space="preserve">а Львівщині виявлено майже всі типи мінеральних вод, але найбільше поширені води без специфічних компонентів, з </w:t>
      </w:r>
      <w:r w:rsidRPr="005C6F86">
        <w:rPr>
          <w:rFonts w:ascii="Times New Roman" w:hAnsi="Times New Roman"/>
          <w:szCs w:val="28"/>
        </w:rPr>
        <w:lastRenderedPageBreak/>
        <w:t>підвищеним вмістом органічних речовин типу «Нафтуся» та сульфідні (сірководневі). Експлуатаційні запаси 28 родовищ мінеральних вод Львівської області становлять 3,3 тис. м3/добу за категоріями А+В+С1 і 360 м3/добу за категорією C2, що становить близько 3 % від їхніх прогнозних запасів. Львівська область</w:t>
      </w:r>
      <w:r w:rsidR="005C6F86" w:rsidRPr="005C6F86">
        <w:rPr>
          <w:rFonts w:ascii="Times New Roman" w:hAnsi="Times New Roman"/>
          <w:szCs w:val="28"/>
        </w:rPr>
        <w:t xml:space="preserve">. </w:t>
      </w:r>
    </w:p>
    <w:p w14:paraId="018906C0" w14:textId="77777777" w:rsidR="00295CAD" w:rsidRDefault="00295CAD" w:rsidP="00756AF9">
      <w:pPr>
        <w:pStyle w:val="a4"/>
        <w:spacing w:line="360" w:lineRule="auto"/>
        <w:ind w:left="0" w:firstLine="709"/>
        <w:jc w:val="both"/>
        <w:rPr>
          <w:rFonts w:ascii="Times New Roman" w:hAnsi="Times New Roman"/>
          <w:szCs w:val="28"/>
        </w:rPr>
      </w:pPr>
      <w:r w:rsidRPr="005C6F86">
        <w:rPr>
          <w:rFonts w:ascii="Times New Roman" w:hAnsi="Times New Roman"/>
          <w:szCs w:val="28"/>
        </w:rPr>
        <w:t xml:space="preserve">Загалом прогнозні ресурси лікувальних вод </w:t>
      </w:r>
      <w:r w:rsidR="008E2546" w:rsidRPr="005C6F86">
        <w:rPr>
          <w:rFonts w:ascii="Times New Roman" w:hAnsi="Times New Roman"/>
          <w:szCs w:val="28"/>
        </w:rPr>
        <w:t>регіону</w:t>
      </w:r>
      <w:r w:rsidRPr="005C6F86">
        <w:rPr>
          <w:rFonts w:ascii="Times New Roman" w:hAnsi="Times New Roman"/>
          <w:szCs w:val="28"/>
        </w:rPr>
        <w:t xml:space="preserve"> становлять 109,3 тис. м3/добу. Більша частина припадає на сульфідні води – 68,8 тис. м3/добу, потім води без специфічних компонентів – 27,3 тис. м3/добу, в тім числі сульфатовмісні розсоли – 613 м3/добу, типу «Нафтуся» – 5,1 тис. м3/добу.</w:t>
      </w:r>
    </w:p>
    <w:p w14:paraId="7D90F37B" w14:textId="77777777" w:rsidR="000C1F82" w:rsidRPr="00F933EC" w:rsidRDefault="000C1F82" w:rsidP="00756AF9">
      <w:pPr>
        <w:shd w:val="clear" w:color="auto" w:fill="FFFFFF"/>
        <w:spacing w:line="360" w:lineRule="auto"/>
        <w:ind w:firstLine="709"/>
        <w:jc w:val="both"/>
        <w:rPr>
          <w:rFonts w:ascii="Times New Roman" w:hAnsi="Times New Roman"/>
          <w:szCs w:val="28"/>
          <w:lang w:eastAsia="de-DE"/>
        </w:rPr>
      </w:pPr>
      <w:r w:rsidRPr="000C1F82">
        <w:rPr>
          <w:rFonts w:ascii="Times New Roman" w:hAnsi="Times New Roman"/>
          <w:szCs w:val="28"/>
        </w:rPr>
        <w:t>В розрізі окремих курортів характеристика запасів мінеральних вод наступна.</w:t>
      </w:r>
      <w:r w:rsidRPr="000C1F82">
        <w:rPr>
          <w:rFonts w:ascii="Times New Roman" w:hAnsi="Times New Roman"/>
          <w:color w:val="333333"/>
          <w:szCs w:val="28"/>
          <w:bdr w:val="none" w:sz="0" w:space="0" w:color="auto" w:frame="1"/>
          <w:lang w:eastAsia="de-DE"/>
        </w:rPr>
        <w:t xml:space="preserve"> </w:t>
      </w:r>
      <w:r w:rsidRPr="00F933EC">
        <w:rPr>
          <w:rFonts w:ascii="Times New Roman" w:hAnsi="Times New Roman"/>
          <w:szCs w:val="28"/>
          <w:bdr w:val="none" w:sz="0" w:space="0" w:color="auto" w:frame="1"/>
          <w:lang w:eastAsia="de-DE"/>
        </w:rPr>
        <w:t>В зоні поширення мінеральних неспецифічних вод типу "Нафтуся" розташовані курорти Трускавець (добовий дебіт родовища складає 47,2 .м</w:t>
      </w:r>
      <w:r w:rsidRPr="00F933EC">
        <w:rPr>
          <w:rFonts w:ascii="Times New Roman" w:hAnsi="Times New Roman"/>
          <w:szCs w:val="28"/>
          <w:bdr w:val="none" w:sz="0" w:space="0" w:color="auto" w:frame="1"/>
          <w:vertAlign w:val="superscript"/>
          <w:lang w:eastAsia="de-DE"/>
        </w:rPr>
        <w:t>3</w:t>
      </w:r>
      <w:r w:rsidRPr="00F933EC">
        <w:rPr>
          <w:rFonts w:ascii="Times New Roman" w:hAnsi="Times New Roman"/>
          <w:szCs w:val="28"/>
          <w:bdr w:val="none" w:sz="0" w:space="0" w:color="auto" w:frame="1"/>
          <w:lang w:eastAsia="de-DE"/>
        </w:rPr>
        <w:t>, добу), Східниця (64,6 м</w:t>
      </w:r>
      <w:r w:rsidRPr="00F933EC">
        <w:rPr>
          <w:rFonts w:ascii="Times New Roman" w:hAnsi="Times New Roman"/>
          <w:szCs w:val="28"/>
          <w:bdr w:val="none" w:sz="0" w:space="0" w:color="auto" w:frame="1"/>
          <w:vertAlign w:val="superscript"/>
          <w:lang w:eastAsia="de-DE"/>
        </w:rPr>
        <w:t>3</w:t>
      </w:r>
      <w:r w:rsidRPr="00F933EC">
        <w:rPr>
          <w:rFonts w:ascii="Times New Roman" w:hAnsi="Times New Roman"/>
          <w:szCs w:val="28"/>
          <w:bdr w:val="none" w:sz="0" w:space="0" w:color="auto" w:frame="1"/>
          <w:lang w:eastAsia="de-DE"/>
        </w:rPr>
        <w:t>/добу), Верхньосинєвидненське родовище та близько 40 інших проявів джерел "Нафтусі" із загальними розвіданими та прогнозними ресурсами понад 5000 м</w:t>
      </w:r>
      <w:r w:rsidRPr="00F933EC">
        <w:rPr>
          <w:rFonts w:ascii="Times New Roman" w:hAnsi="Times New Roman"/>
          <w:szCs w:val="28"/>
          <w:bdr w:val="none" w:sz="0" w:space="0" w:color="auto" w:frame="1"/>
          <w:vertAlign w:val="superscript"/>
          <w:lang w:eastAsia="de-DE"/>
        </w:rPr>
        <w:t>3</w:t>
      </w:r>
      <w:r w:rsidRPr="00F933EC">
        <w:rPr>
          <w:rFonts w:ascii="Times New Roman" w:hAnsi="Times New Roman"/>
          <w:szCs w:val="28"/>
          <w:bdr w:val="none" w:sz="0" w:space="0" w:color="auto" w:frame="1"/>
          <w:lang w:eastAsia="de-DE"/>
        </w:rPr>
        <w:t>/добу. В зоні поширення лікувальних розсолів з підвищеним вмістом сульфатів розташований курорт Моршин (79,0 м</w:t>
      </w:r>
      <w:r w:rsidRPr="00F933EC">
        <w:rPr>
          <w:rFonts w:ascii="Times New Roman" w:hAnsi="Times New Roman"/>
          <w:szCs w:val="28"/>
          <w:bdr w:val="none" w:sz="0" w:space="0" w:color="auto" w:frame="1"/>
          <w:vertAlign w:val="superscript"/>
          <w:lang w:eastAsia="de-DE"/>
        </w:rPr>
        <w:t>3</w:t>
      </w:r>
      <w:r w:rsidRPr="00F933EC">
        <w:rPr>
          <w:rFonts w:ascii="Times New Roman" w:hAnsi="Times New Roman"/>
          <w:szCs w:val="28"/>
          <w:bdr w:val="none" w:sz="0" w:space="0" w:color="auto" w:frame="1"/>
          <w:lang w:eastAsia="de-DE"/>
        </w:rPr>
        <w:t>/добу). Сумарні розвідані та прогнозні ресурси лікувальних розсолів складають понад 600 м</w:t>
      </w:r>
      <w:r w:rsidRPr="00F933EC">
        <w:rPr>
          <w:rFonts w:ascii="Times New Roman" w:hAnsi="Times New Roman"/>
          <w:szCs w:val="28"/>
          <w:bdr w:val="none" w:sz="0" w:space="0" w:color="auto" w:frame="1"/>
          <w:vertAlign w:val="superscript"/>
          <w:lang w:eastAsia="de-DE"/>
        </w:rPr>
        <w:t>3</w:t>
      </w:r>
      <w:r w:rsidRPr="00F933EC">
        <w:rPr>
          <w:rFonts w:ascii="Times New Roman" w:hAnsi="Times New Roman"/>
          <w:szCs w:val="28"/>
          <w:bdr w:val="none" w:sz="0" w:space="0" w:color="auto" w:frame="1"/>
          <w:lang w:eastAsia="de-DE"/>
        </w:rPr>
        <w:t>/добу, з яких на даний час використовується лише приблизно 1 м</w:t>
      </w:r>
      <w:r w:rsidRPr="00F933EC">
        <w:rPr>
          <w:rFonts w:ascii="Times New Roman" w:hAnsi="Times New Roman"/>
          <w:szCs w:val="28"/>
          <w:bdr w:val="none" w:sz="0" w:space="0" w:color="auto" w:frame="1"/>
          <w:vertAlign w:val="superscript"/>
          <w:lang w:eastAsia="de-DE"/>
        </w:rPr>
        <w:t>3</w:t>
      </w:r>
      <w:r w:rsidRPr="00F933EC">
        <w:rPr>
          <w:rFonts w:ascii="Times New Roman" w:hAnsi="Times New Roman"/>
          <w:szCs w:val="28"/>
          <w:bdr w:val="none" w:sz="0" w:space="0" w:color="auto" w:frame="1"/>
          <w:lang w:eastAsia="de-DE"/>
        </w:rPr>
        <w:t>/добу. На базі мінеральних сульфатних вод функціонують курорти Великий Любінь (запаси вод - 57,6 м</w:t>
      </w:r>
      <w:r w:rsidRPr="00F933EC">
        <w:rPr>
          <w:rFonts w:ascii="Times New Roman" w:hAnsi="Times New Roman"/>
          <w:szCs w:val="28"/>
          <w:bdr w:val="none" w:sz="0" w:space="0" w:color="auto" w:frame="1"/>
          <w:vertAlign w:val="superscript"/>
          <w:lang w:eastAsia="de-DE"/>
        </w:rPr>
        <w:t>3</w:t>
      </w:r>
      <w:r w:rsidRPr="00F933EC">
        <w:rPr>
          <w:rFonts w:ascii="Times New Roman" w:hAnsi="Times New Roman"/>
          <w:szCs w:val="28"/>
          <w:bdr w:val="none" w:sz="0" w:space="0" w:color="auto" w:frame="1"/>
          <w:lang w:eastAsia="de-DE"/>
        </w:rPr>
        <w:t>. добу), Немирів (320 м</w:t>
      </w:r>
      <w:r w:rsidRPr="00F933EC">
        <w:rPr>
          <w:rFonts w:ascii="Times New Roman" w:hAnsi="Times New Roman"/>
          <w:szCs w:val="28"/>
          <w:bdr w:val="none" w:sz="0" w:space="0" w:color="auto" w:frame="1"/>
          <w:vertAlign w:val="superscript"/>
          <w:lang w:eastAsia="de-DE"/>
        </w:rPr>
        <w:t>3</w:t>
      </w:r>
      <w:r w:rsidRPr="00F933EC">
        <w:rPr>
          <w:rFonts w:ascii="Times New Roman" w:hAnsi="Times New Roman"/>
          <w:szCs w:val="28"/>
          <w:bdr w:val="none" w:sz="0" w:space="0" w:color="auto" w:frame="1"/>
          <w:lang w:eastAsia="de-DE"/>
        </w:rPr>
        <w:t>/добу), Шкло (5,0 м</w:t>
      </w:r>
      <w:r w:rsidRPr="00F933EC">
        <w:rPr>
          <w:rFonts w:ascii="Times New Roman" w:hAnsi="Times New Roman"/>
          <w:szCs w:val="28"/>
          <w:bdr w:val="none" w:sz="0" w:space="0" w:color="auto" w:frame="1"/>
          <w:vertAlign w:val="superscript"/>
          <w:lang w:eastAsia="de-DE"/>
        </w:rPr>
        <w:t>3</w:t>
      </w:r>
      <w:r w:rsidRPr="00F933EC">
        <w:rPr>
          <w:rFonts w:ascii="Times New Roman" w:hAnsi="Times New Roman"/>
          <w:szCs w:val="28"/>
          <w:bdr w:val="none" w:sz="0" w:space="0" w:color="auto" w:frame="1"/>
          <w:lang w:eastAsia="de-DE"/>
        </w:rPr>
        <w:t>/добу). Загальні та прогнозні запаси даного типу вод сягають декількох тисяч м</w:t>
      </w:r>
      <w:r w:rsidRPr="00F933EC">
        <w:rPr>
          <w:rFonts w:ascii="Times New Roman" w:hAnsi="Times New Roman"/>
          <w:szCs w:val="28"/>
          <w:bdr w:val="none" w:sz="0" w:space="0" w:color="auto" w:frame="1"/>
          <w:vertAlign w:val="superscript"/>
          <w:lang w:eastAsia="de-DE"/>
        </w:rPr>
        <w:t>3</w:t>
      </w:r>
      <w:r w:rsidRPr="00F933EC">
        <w:rPr>
          <w:rFonts w:ascii="Times New Roman" w:hAnsi="Times New Roman"/>
          <w:szCs w:val="28"/>
          <w:bdr w:val="none" w:sz="0" w:space="0" w:color="auto" w:frame="1"/>
          <w:lang w:eastAsia="de-DE"/>
        </w:rPr>
        <w:t>/добу. В даний час використовується лише приблизно 250 м</w:t>
      </w:r>
      <w:r w:rsidRPr="00F933EC">
        <w:rPr>
          <w:rFonts w:ascii="Times New Roman" w:hAnsi="Times New Roman"/>
          <w:szCs w:val="28"/>
          <w:bdr w:val="none" w:sz="0" w:space="0" w:color="auto" w:frame="1"/>
          <w:vertAlign w:val="superscript"/>
          <w:lang w:eastAsia="de-DE"/>
        </w:rPr>
        <w:t>3</w:t>
      </w:r>
      <w:r w:rsidRPr="00F933EC">
        <w:rPr>
          <w:rFonts w:ascii="Times New Roman" w:hAnsi="Times New Roman"/>
          <w:szCs w:val="28"/>
          <w:bdr w:val="none" w:sz="0" w:space="0" w:color="auto" w:frame="1"/>
          <w:lang w:eastAsia="de-DE"/>
        </w:rPr>
        <w:t>/добу. Найбільш відомі родовища мінеральних вод без специфічних компонентів і властивостей розташовані в смт. Олесько (220 м</w:t>
      </w:r>
      <w:r w:rsidRPr="00F933EC">
        <w:rPr>
          <w:rFonts w:ascii="Times New Roman" w:hAnsi="Times New Roman"/>
          <w:szCs w:val="28"/>
          <w:bdr w:val="none" w:sz="0" w:space="0" w:color="auto" w:frame="1"/>
          <w:vertAlign w:val="superscript"/>
          <w:lang w:eastAsia="de-DE"/>
        </w:rPr>
        <w:t>3</w:t>
      </w:r>
      <w:r w:rsidRPr="00F933EC">
        <w:rPr>
          <w:rFonts w:ascii="Times New Roman" w:hAnsi="Times New Roman"/>
          <w:szCs w:val="28"/>
          <w:bdr w:val="none" w:sz="0" w:space="0" w:color="auto" w:frame="1"/>
          <w:lang w:eastAsia="de-DE"/>
        </w:rPr>
        <w:t>/добу), с. Балучині (158 м</w:t>
      </w:r>
      <w:r w:rsidRPr="00F933EC">
        <w:rPr>
          <w:rFonts w:ascii="Times New Roman" w:hAnsi="Times New Roman"/>
          <w:szCs w:val="28"/>
          <w:bdr w:val="none" w:sz="0" w:space="0" w:color="auto" w:frame="1"/>
          <w:vertAlign w:val="superscript"/>
          <w:lang w:eastAsia="de-DE"/>
        </w:rPr>
        <w:t>3</w:t>
      </w:r>
      <w:r w:rsidRPr="00F933EC">
        <w:rPr>
          <w:rFonts w:ascii="Times New Roman" w:hAnsi="Times New Roman"/>
          <w:szCs w:val="28"/>
          <w:bdr w:val="none" w:sz="0" w:space="0" w:color="auto" w:frame="1"/>
          <w:lang w:eastAsia="de-DE"/>
        </w:rPr>
        <w:t>/добу), смт. Новому Милятині (138 м</w:t>
      </w:r>
      <w:r w:rsidRPr="00F933EC">
        <w:rPr>
          <w:rFonts w:ascii="Times New Roman" w:hAnsi="Times New Roman"/>
          <w:szCs w:val="28"/>
          <w:bdr w:val="none" w:sz="0" w:space="0" w:color="auto" w:frame="1"/>
          <w:vertAlign w:val="superscript"/>
          <w:lang w:eastAsia="de-DE"/>
        </w:rPr>
        <w:t>3</w:t>
      </w:r>
      <w:r w:rsidRPr="00F933EC">
        <w:rPr>
          <w:rFonts w:ascii="Times New Roman" w:hAnsi="Times New Roman"/>
          <w:szCs w:val="28"/>
          <w:bdr w:val="none" w:sz="0" w:space="0" w:color="auto" w:frame="1"/>
          <w:lang w:eastAsia="de-DE"/>
        </w:rPr>
        <w:t>/добу), с. Солуки (86 м</w:t>
      </w:r>
      <w:r w:rsidRPr="00F933EC">
        <w:rPr>
          <w:rFonts w:ascii="Times New Roman" w:hAnsi="Times New Roman"/>
          <w:szCs w:val="28"/>
          <w:bdr w:val="none" w:sz="0" w:space="0" w:color="auto" w:frame="1"/>
          <w:vertAlign w:val="superscript"/>
          <w:lang w:eastAsia="de-DE"/>
        </w:rPr>
        <w:t>3</w:t>
      </w:r>
      <w:r w:rsidRPr="00F933EC">
        <w:rPr>
          <w:rFonts w:ascii="Times New Roman" w:hAnsi="Times New Roman"/>
          <w:szCs w:val="28"/>
          <w:bdr w:val="none" w:sz="0" w:space="0" w:color="auto" w:frame="1"/>
          <w:lang w:eastAsia="de-DE"/>
        </w:rPr>
        <w:t>/добу). Загальні прогнозні їхні запаси складають близько 27000 м</w:t>
      </w:r>
      <w:r w:rsidRPr="00F933EC">
        <w:rPr>
          <w:rFonts w:ascii="Times New Roman" w:hAnsi="Times New Roman"/>
          <w:szCs w:val="28"/>
          <w:bdr w:val="none" w:sz="0" w:space="0" w:color="auto" w:frame="1"/>
          <w:vertAlign w:val="superscript"/>
          <w:lang w:eastAsia="de-DE"/>
        </w:rPr>
        <w:t>3</w:t>
      </w:r>
      <w:r w:rsidRPr="00F933EC">
        <w:rPr>
          <w:rFonts w:ascii="Times New Roman" w:hAnsi="Times New Roman"/>
          <w:szCs w:val="28"/>
          <w:bdr w:val="none" w:sz="0" w:space="0" w:color="auto" w:frame="1"/>
          <w:lang w:eastAsia="de-DE"/>
        </w:rPr>
        <w:t xml:space="preserve">/добу </w:t>
      </w:r>
      <w:r w:rsidRPr="00F933EC">
        <w:rPr>
          <w:rFonts w:ascii="Times New Roman" w:hAnsi="Times New Roman"/>
          <w:szCs w:val="28"/>
          <w:lang w:eastAsia="de-DE"/>
        </w:rPr>
        <w:t>[67]</w:t>
      </w:r>
      <w:r w:rsidRPr="00F933EC">
        <w:rPr>
          <w:rFonts w:ascii="Times New Roman" w:hAnsi="Times New Roman"/>
          <w:szCs w:val="28"/>
          <w:bdr w:val="none" w:sz="0" w:space="0" w:color="auto" w:frame="1"/>
          <w:lang w:eastAsia="de-DE"/>
        </w:rPr>
        <w:t xml:space="preserve">. </w:t>
      </w:r>
    </w:p>
    <w:p w14:paraId="29D6B04F" w14:textId="77777777" w:rsidR="000C0AB0" w:rsidRDefault="00295CAD" w:rsidP="00BE7976">
      <w:pPr>
        <w:spacing w:line="360" w:lineRule="auto"/>
        <w:ind w:firstLine="720"/>
        <w:jc w:val="both"/>
        <w:rPr>
          <w:rFonts w:ascii="Times New Roman" w:hAnsi="Times New Roman"/>
          <w:b/>
          <w:color w:val="000000" w:themeColor="text1"/>
          <w:szCs w:val="28"/>
          <w:lang w:eastAsia="uk-UA"/>
        </w:rPr>
      </w:pPr>
      <w:r w:rsidRPr="008E2546">
        <w:rPr>
          <w:rFonts w:ascii="Times New Roman" w:hAnsi="Times New Roman"/>
          <w:b/>
          <w:color w:val="000000" w:themeColor="text1"/>
          <w:szCs w:val="28"/>
          <w:lang w:eastAsia="uk-UA"/>
        </w:rPr>
        <w:t xml:space="preserve"> </w:t>
      </w:r>
    </w:p>
    <w:p w14:paraId="3B88899E" w14:textId="77777777" w:rsidR="00C73F6F" w:rsidRDefault="00C73F6F" w:rsidP="00BE7976">
      <w:pPr>
        <w:spacing w:line="360" w:lineRule="auto"/>
        <w:ind w:firstLine="720"/>
        <w:jc w:val="both"/>
        <w:rPr>
          <w:rFonts w:ascii="Times New Roman" w:hAnsi="Times New Roman"/>
          <w:b/>
          <w:color w:val="000000" w:themeColor="text1"/>
          <w:szCs w:val="28"/>
          <w:lang w:eastAsia="uk-UA"/>
        </w:rPr>
      </w:pPr>
    </w:p>
    <w:p w14:paraId="69E2BB2B" w14:textId="77777777" w:rsidR="00C73F6F" w:rsidRDefault="00C73F6F" w:rsidP="00BE7976">
      <w:pPr>
        <w:spacing w:line="360" w:lineRule="auto"/>
        <w:ind w:firstLine="720"/>
        <w:jc w:val="both"/>
        <w:rPr>
          <w:rFonts w:ascii="Times New Roman" w:hAnsi="Times New Roman"/>
          <w:b/>
          <w:color w:val="000000" w:themeColor="text1"/>
          <w:szCs w:val="28"/>
          <w:lang w:eastAsia="uk-UA"/>
        </w:rPr>
      </w:pPr>
    </w:p>
    <w:p w14:paraId="57C0D796" w14:textId="77777777" w:rsidR="00C73F6F" w:rsidRDefault="00C73F6F" w:rsidP="00BE7976">
      <w:pPr>
        <w:spacing w:line="360" w:lineRule="auto"/>
        <w:ind w:firstLine="720"/>
        <w:jc w:val="both"/>
        <w:rPr>
          <w:rFonts w:ascii="Times New Roman" w:hAnsi="Times New Roman"/>
          <w:b/>
          <w:color w:val="000000" w:themeColor="text1"/>
          <w:szCs w:val="28"/>
          <w:lang w:eastAsia="uk-UA"/>
        </w:rPr>
      </w:pPr>
    </w:p>
    <w:p w14:paraId="5C653619" w14:textId="77777777" w:rsidR="00295CAD" w:rsidRDefault="00295CAD" w:rsidP="00756AF9">
      <w:pPr>
        <w:spacing w:line="360" w:lineRule="auto"/>
        <w:ind w:firstLine="709"/>
        <w:jc w:val="both"/>
        <w:rPr>
          <w:rFonts w:ascii="Times New Roman" w:hAnsi="Times New Roman"/>
          <w:b/>
          <w:color w:val="000000" w:themeColor="text1"/>
          <w:szCs w:val="28"/>
          <w:lang w:eastAsia="uk-UA"/>
        </w:rPr>
      </w:pPr>
      <w:r w:rsidRPr="008E2546">
        <w:rPr>
          <w:rFonts w:ascii="Times New Roman" w:hAnsi="Times New Roman"/>
          <w:b/>
          <w:color w:val="000000" w:themeColor="text1"/>
          <w:szCs w:val="28"/>
          <w:lang w:eastAsia="uk-UA"/>
        </w:rPr>
        <w:lastRenderedPageBreak/>
        <w:t xml:space="preserve"> </w:t>
      </w:r>
      <w:r w:rsidR="00BE7976" w:rsidRPr="008E2546">
        <w:rPr>
          <w:rFonts w:ascii="Times New Roman" w:hAnsi="Times New Roman"/>
          <w:b/>
          <w:color w:val="000000" w:themeColor="text1"/>
          <w:szCs w:val="28"/>
          <w:lang w:eastAsia="uk-UA"/>
        </w:rPr>
        <w:t>3</w:t>
      </w:r>
      <w:r w:rsidRPr="008E2546">
        <w:rPr>
          <w:rFonts w:ascii="Times New Roman" w:hAnsi="Times New Roman"/>
          <w:b/>
          <w:color w:val="000000" w:themeColor="text1"/>
          <w:szCs w:val="28"/>
          <w:lang w:eastAsia="uk-UA"/>
        </w:rPr>
        <w:t>.3</w:t>
      </w:r>
      <w:r w:rsidR="00C73F6F">
        <w:rPr>
          <w:rFonts w:ascii="Times New Roman" w:hAnsi="Times New Roman"/>
          <w:b/>
          <w:color w:val="000000" w:themeColor="text1"/>
          <w:szCs w:val="28"/>
          <w:lang w:eastAsia="uk-UA"/>
        </w:rPr>
        <w:t>.</w:t>
      </w:r>
      <w:r w:rsidRPr="78474DD8">
        <w:rPr>
          <w:rFonts w:ascii="Times New Roman" w:hAnsi="Times New Roman"/>
          <w:color w:val="000000" w:themeColor="text1"/>
          <w:szCs w:val="28"/>
          <w:lang w:eastAsia="uk-UA"/>
        </w:rPr>
        <w:t xml:space="preserve"> </w:t>
      </w:r>
      <w:r w:rsidRPr="008E2546">
        <w:rPr>
          <w:rFonts w:ascii="Times New Roman" w:hAnsi="Times New Roman"/>
          <w:b/>
          <w:color w:val="000000" w:themeColor="text1"/>
          <w:szCs w:val="28"/>
          <w:lang w:eastAsia="uk-UA"/>
        </w:rPr>
        <w:t>Лікувальні фактори і властивості мінеральних вод Львівщини</w:t>
      </w:r>
    </w:p>
    <w:p w14:paraId="0D142F6F" w14:textId="77777777" w:rsidR="00C73F6F" w:rsidRDefault="00C73F6F" w:rsidP="00BE7976">
      <w:pPr>
        <w:spacing w:line="360" w:lineRule="auto"/>
        <w:ind w:firstLine="720"/>
        <w:jc w:val="both"/>
        <w:rPr>
          <w:rFonts w:ascii="Times New Roman" w:hAnsi="Times New Roman"/>
          <w:color w:val="000000" w:themeColor="text1"/>
          <w:szCs w:val="28"/>
          <w:lang w:eastAsia="uk-UA"/>
        </w:rPr>
      </w:pPr>
    </w:p>
    <w:p w14:paraId="4419EE03" w14:textId="77777777" w:rsidR="005D58A5" w:rsidRDefault="009E4401" w:rsidP="004C2F41">
      <w:pPr>
        <w:pStyle w:val="a5"/>
        <w:shd w:val="clear" w:color="auto" w:fill="FFFFFF"/>
        <w:spacing w:before="0" w:beforeAutospacing="0" w:after="0" w:afterAutospacing="0" w:line="360" w:lineRule="auto"/>
        <w:ind w:firstLine="709"/>
        <w:jc w:val="both"/>
        <w:rPr>
          <w:sz w:val="28"/>
          <w:szCs w:val="28"/>
          <w:shd w:val="clear" w:color="auto" w:fill="FFFFFF"/>
          <w:lang w:val="uk-UA"/>
        </w:rPr>
      </w:pPr>
      <w:r w:rsidRPr="005D58A5">
        <w:rPr>
          <w:sz w:val="28"/>
          <w:szCs w:val="28"/>
          <w:lang w:val="uk-UA"/>
        </w:rPr>
        <w:t xml:space="preserve">Основні методи бальнеологічного лікування полягають у  </w:t>
      </w:r>
      <w:r w:rsidRPr="005D58A5">
        <w:rPr>
          <w:sz w:val="28"/>
          <w:szCs w:val="28"/>
          <w:shd w:val="clear" w:color="auto" w:fill="FFFFFF"/>
          <w:lang w:val="uk-UA"/>
        </w:rPr>
        <w:t>використанні води для питного лікування, купанні в лікувальних ваннах, душах, а також для інгаляцій, полоскань та зрошувань</w:t>
      </w:r>
      <w:r w:rsidR="005D58A5">
        <w:rPr>
          <w:sz w:val="28"/>
          <w:szCs w:val="28"/>
          <w:shd w:val="clear" w:color="auto" w:fill="FFFFFF"/>
          <w:lang w:val="uk-UA"/>
        </w:rPr>
        <w:t xml:space="preserve"> (рис. 3.</w:t>
      </w:r>
      <w:r w:rsidR="000C1F82">
        <w:rPr>
          <w:sz w:val="28"/>
          <w:szCs w:val="28"/>
          <w:shd w:val="clear" w:color="auto" w:fill="FFFFFF"/>
          <w:lang w:val="uk-UA"/>
        </w:rPr>
        <w:t>2</w:t>
      </w:r>
      <w:r w:rsidR="005D58A5">
        <w:rPr>
          <w:sz w:val="28"/>
          <w:szCs w:val="28"/>
          <w:shd w:val="clear" w:color="auto" w:fill="FFFFFF"/>
          <w:lang w:val="uk-UA"/>
        </w:rPr>
        <w:t>).</w:t>
      </w:r>
    </w:p>
    <w:p w14:paraId="4475AD14" w14:textId="77777777" w:rsidR="005D58A5" w:rsidRDefault="005D58A5" w:rsidP="005D58A5">
      <w:pPr>
        <w:pStyle w:val="a5"/>
        <w:shd w:val="clear" w:color="auto" w:fill="FFFFFF"/>
        <w:spacing w:before="0" w:beforeAutospacing="0" w:after="0" w:afterAutospacing="0" w:line="360" w:lineRule="auto"/>
        <w:ind w:firstLine="567"/>
        <w:jc w:val="both"/>
        <w:rPr>
          <w:sz w:val="28"/>
          <w:szCs w:val="28"/>
          <w:shd w:val="clear" w:color="auto" w:fill="FFFFFF"/>
          <w:lang w:val="uk-UA"/>
        </w:rPr>
      </w:pPr>
    </w:p>
    <w:p w14:paraId="120C4E94" w14:textId="77777777" w:rsidR="00176899" w:rsidRDefault="00EE096F" w:rsidP="000C0AB0">
      <w:pPr>
        <w:pStyle w:val="a5"/>
        <w:shd w:val="clear" w:color="auto" w:fill="FFFFFF"/>
        <w:spacing w:before="0" w:beforeAutospacing="0" w:after="0" w:afterAutospacing="0" w:line="360" w:lineRule="auto"/>
        <w:ind w:firstLine="567"/>
        <w:jc w:val="center"/>
        <w:rPr>
          <w:sz w:val="28"/>
          <w:szCs w:val="28"/>
          <w:lang w:val="uk-UA"/>
        </w:rPr>
      </w:pPr>
      <w:r w:rsidRPr="00EE096F">
        <w:rPr>
          <w:noProof/>
          <w:sz w:val="28"/>
          <w:szCs w:val="28"/>
          <w:lang w:val="uk-UA" w:eastAsia="uk-UA"/>
        </w:rPr>
        <w:drawing>
          <wp:inline distT="0" distB="0" distL="0" distR="0" wp14:anchorId="5109EBA1" wp14:editId="07777777">
            <wp:extent cx="4061460" cy="1933575"/>
            <wp:effectExtent l="19050" t="0" r="15240" b="9525"/>
            <wp:docPr id="4"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C111925" w14:textId="77777777" w:rsidR="000C1F82" w:rsidRDefault="008E2546" w:rsidP="000C0AB0">
      <w:pPr>
        <w:pStyle w:val="a5"/>
        <w:shd w:val="clear" w:color="auto" w:fill="FFFFFF"/>
        <w:spacing w:before="0" w:beforeAutospacing="0" w:after="0" w:afterAutospacing="0" w:line="360" w:lineRule="auto"/>
        <w:ind w:firstLine="567"/>
        <w:jc w:val="center"/>
        <w:rPr>
          <w:sz w:val="28"/>
          <w:szCs w:val="28"/>
          <w:lang w:val="uk-UA"/>
        </w:rPr>
      </w:pPr>
      <w:r>
        <w:rPr>
          <w:sz w:val="28"/>
          <w:szCs w:val="28"/>
          <w:lang w:val="uk-UA"/>
        </w:rPr>
        <w:t>Рис</w:t>
      </w:r>
      <w:r w:rsidR="00C73F6F">
        <w:rPr>
          <w:sz w:val="28"/>
          <w:szCs w:val="28"/>
          <w:lang w:val="uk-UA"/>
        </w:rPr>
        <w:t>.</w:t>
      </w:r>
      <w:r>
        <w:rPr>
          <w:sz w:val="28"/>
          <w:szCs w:val="28"/>
          <w:lang w:val="uk-UA"/>
        </w:rPr>
        <w:t xml:space="preserve"> 3.2</w:t>
      </w:r>
      <w:r w:rsidR="00176899">
        <w:rPr>
          <w:sz w:val="28"/>
          <w:szCs w:val="28"/>
          <w:lang w:val="uk-UA"/>
        </w:rPr>
        <w:t xml:space="preserve"> Класифікація методів бальнеологічного лікування</w:t>
      </w:r>
    </w:p>
    <w:p w14:paraId="42AFC42D" w14:textId="77777777" w:rsidR="000C1F82" w:rsidRDefault="000C1F82" w:rsidP="00176899">
      <w:pPr>
        <w:pStyle w:val="a5"/>
        <w:shd w:val="clear" w:color="auto" w:fill="FFFFFF"/>
        <w:spacing w:before="0" w:beforeAutospacing="0" w:after="0" w:afterAutospacing="0" w:line="360" w:lineRule="auto"/>
        <w:jc w:val="both"/>
        <w:rPr>
          <w:sz w:val="28"/>
          <w:szCs w:val="28"/>
          <w:lang w:val="uk-UA"/>
        </w:rPr>
      </w:pPr>
    </w:p>
    <w:p w14:paraId="447C567B" w14:textId="77777777" w:rsidR="005D58A5" w:rsidRDefault="009E4401" w:rsidP="004C2F41">
      <w:pPr>
        <w:pStyle w:val="a5"/>
        <w:shd w:val="clear" w:color="auto" w:fill="FFFFFF"/>
        <w:spacing w:before="0" w:beforeAutospacing="0" w:after="0" w:afterAutospacing="0" w:line="360" w:lineRule="auto"/>
        <w:ind w:firstLine="709"/>
        <w:jc w:val="both"/>
        <w:rPr>
          <w:sz w:val="28"/>
          <w:szCs w:val="28"/>
          <w:lang w:val="uk-UA"/>
        </w:rPr>
      </w:pPr>
      <w:r w:rsidRPr="005D58A5">
        <w:rPr>
          <w:sz w:val="28"/>
          <w:szCs w:val="28"/>
          <w:lang w:val="uk-UA"/>
        </w:rPr>
        <w:t>Серед методів внутрішнього застосування питне лікування є найпоширенішим. При вживанні мінеральної води відбувається подразнення рецепторів слизових оболонок верхніх відділів шлунково-кишкового тракту (ротової порожнини, шлунка, дванадцятипалої кишки).</w:t>
      </w:r>
      <w:r w:rsidR="005D58A5">
        <w:rPr>
          <w:sz w:val="28"/>
          <w:szCs w:val="28"/>
          <w:lang w:val="uk-UA"/>
        </w:rPr>
        <w:t xml:space="preserve"> </w:t>
      </w:r>
      <w:r w:rsidRPr="005D58A5">
        <w:rPr>
          <w:sz w:val="28"/>
          <w:szCs w:val="28"/>
          <w:lang w:val="uk-UA"/>
        </w:rPr>
        <w:t>Подразнення рецепторів шлунково-кишкового тракту викликає перш за все рефлекторні зміни шлункової секреції.</w:t>
      </w:r>
      <w:r w:rsidR="005D58A5">
        <w:rPr>
          <w:sz w:val="28"/>
          <w:szCs w:val="28"/>
          <w:lang w:val="uk-UA"/>
        </w:rPr>
        <w:t xml:space="preserve"> </w:t>
      </w:r>
      <w:r w:rsidRPr="005D58A5">
        <w:rPr>
          <w:sz w:val="28"/>
          <w:szCs w:val="28"/>
          <w:lang w:val="uk-UA"/>
        </w:rPr>
        <w:t>Численними експериментальними дослідженнями на тваринах та клінічними спостереженнями встановлено, що подразнення мінеральною водою рецепторів слизової шлунка, стимулює шлункову секрецію з виділенням великої кількості шлункового соку, який має велику перетравлюючу здатність. При подразненні рецепторів слизової оболонки дванадцятипалої кишки, спостерігається зворотній ефект – кількість шлункового соку, його кислотність і перетравлююча сила зменшується.</w:t>
      </w:r>
      <w:r w:rsidR="005D58A5">
        <w:rPr>
          <w:sz w:val="28"/>
          <w:szCs w:val="28"/>
          <w:lang w:val="uk-UA"/>
        </w:rPr>
        <w:t xml:space="preserve"> </w:t>
      </w:r>
      <w:r w:rsidRPr="005D58A5">
        <w:rPr>
          <w:sz w:val="28"/>
          <w:szCs w:val="28"/>
          <w:lang w:val="uk-UA"/>
        </w:rPr>
        <w:t>Встановлено, що вода курортів Східниця, Трускавець, випита за 1-1,5 години до їжі, досить швидко пере</w:t>
      </w:r>
      <w:r w:rsidR="008E2546">
        <w:rPr>
          <w:sz w:val="28"/>
          <w:szCs w:val="28"/>
          <w:lang w:val="uk-UA"/>
        </w:rPr>
        <w:t>ходить у дванадцятипалу кишку і</w:t>
      </w:r>
      <w:r w:rsidRPr="005D58A5">
        <w:rPr>
          <w:sz w:val="28"/>
          <w:szCs w:val="28"/>
          <w:lang w:val="uk-UA"/>
        </w:rPr>
        <w:t xml:space="preserve"> подразнюючи її рецептори, гальмує шлункову секрецію. Якщо мінеральну воду випивати разом із їжею чи через 10-15 хвилин після їжі, то </w:t>
      </w:r>
      <w:r w:rsidRPr="005D58A5">
        <w:rPr>
          <w:sz w:val="28"/>
          <w:szCs w:val="28"/>
          <w:lang w:val="uk-UA"/>
        </w:rPr>
        <w:lastRenderedPageBreak/>
        <w:t>вона не встигає перейти у незміненому вигляді у дванадцятипалу кишку і надовго затримується у шлунку, подразнюючи вже його, стимулюючи тим самим шлункову секрецію</w:t>
      </w:r>
      <w:r w:rsidR="00C02D44">
        <w:rPr>
          <w:sz w:val="28"/>
          <w:szCs w:val="28"/>
          <w:lang w:val="uk-UA"/>
        </w:rPr>
        <w:t xml:space="preserve"> </w:t>
      </w:r>
      <w:r w:rsidR="00C02D44" w:rsidRPr="00B01F06">
        <w:rPr>
          <w:color w:val="000000"/>
          <w:sz w:val="28"/>
          <w:szCs w:val="28"/>
          <w:lang w:val="uk-UA"/>
        </w:rPr>
        <w:t>[6</w:t>
      </w:r>
      <w:r w:rsidR="00C02D44" w:rsidRPr="00C02D44">
        <w:rPr>
          <w:color w:val="000000"/>
          <w:sz w:val="28"/>
          <w:szCs w:val="28"/>
          <w:lang w:val="uk-UA"/>
        </w:rPr>
        <w:t>8</w:t>
      </w:r>
      <w:r w:rsidR="00C02D44" w:rsidRPr="00B01F06">
        <w:rPr>
          <w:color w:val="000000"/>
          <w:sz w:val="28"/>
          <w:szCs w:val="28"/>
          <w:lang w:val="uk-UA"/>
        </w:rPr>
        <w:t>]</w:t>
      </w:r>
      <w:r w:rsidRPr="00C02D44">
        <w:rPr>
          <w:sz w:val="28"/>
          <w:szCs w:val="28"/>
          <w:lang w:val="uk-UA"/>
        </w:rPr>
        <w:t>.</w:t>
      </w:r>
      <w:r w:rsidRPr="005D58A5">
        <w:rPr>
          <w:sz w:val="28"/>
          <w:szCs w:val="28"/>
          <w:lang w:val="uk-UA"/>
        </w:rPr>
        <w:t xml:space="preserve"> </w:t>
      </w:r>
    </w:p>
    <w:p w14:paraId="228E7C8C" w14:textId="77777777" w:rsidR="009E4401" w:rsidRPr="005D58A5" w:rsidRDefault="009E4401" w:rsidP="00756AF9">
      <w:pPr>
        <w:pStyle w:val="a5"/>
        <w:shd w:val="clear" w:color="auto" w:fill="FFFFFF"/>
        <w:spacing w:before="0" w:beforeAutospacing="0" w:after="0" w:afterAutospacing="0" w:line="360" w:lineRule="auto"/>
        <w:ind w:firstLine="709"/>
        <w:jc w:val="both"/>
        <w:rPr>
          <w:sz w:val="28"/>
          <w:szCs w:val="28"/>
          <w:lang w:val="uk-UA"/>
        </w:rPr>
      </w:pPr>
      <w:r w:rsidRPr="005D58A5">
        <w:rPr>
          <w:sz w:val="28"/>
          <w:szCs w:val="28"/>
          <w:lang w:val="uk-UA"/>
        </w:rPr>
        <w:t xml:space="preserve">Ці властивості мінеральної води курортів Східниця, Трускавець </w:t>
      </w:r>
      <w:r w:rsidRPr="005D58A5">
        <w:rPr>
          <w:sz w:val="28"/>
          <w:szCs w:val="28"/>
        </w:rPr>
        <w:t> </w:t>
      </w:r>
      <w:r w:rsidRPr="005D58A5">
        <w:rPr>
          <w:sz w:val="28"/>
          <w:szCs w:val="28"/>
          <w:lang w:val="uk-UA"/>
        </w:rPr>
        <w:t>враховуються при питному лікуванні захворювань шлунка, що супроводжується тим чи іншим порушенням шлункової секреції. При цьому час приймання води призначається в залежності від того, стимулюючого чи гальмівного ефекту необхідно досягти у хворого. Слід відзначити, що такі властивості притаманні мінеральній воді різного хімічного складу. Гідрокарбонатні натрієві води (лужні) добре розчиняють слиз, який в значних кількостях покриває слизову оболонку шлунка при деяких захворюваннях. А води, що містять у значних кількостях сульфатні іони, навпаки – сприяють накопиченню цього слизу і міцно зафіксовують</w:t>
      </w:r>
      <w:r w:rsidR="008E2546">
        <w:rPr>
          <w:sz w:val="28"/>
          <w:szCs w:val="28"/>
          <w:lang w:val="uk-UA"/>
        </w:rPr>
        <w:t xml:space="preserve"> </w:t>
      </w:r>
      <w:r w:rsidRPr="005D58A5">
        <w:rPr>
          <w:sz w:val="28"/>
          <w:szCs w:val="28"/>
          <w:lang w:val="uk-UA"/>
        </w:rPr>
        <w:t>його на слизовій оболонці.</w:t>
      </w:r>
      <w:r w:rsidR="000C0AB0">
        <w:rPr>
          <w:sz w:val="28"/>
          <w:szCs w:val="28"/>
          <w:lang w:val="uk-UA"/>
        </w:rPr>
        <w:t xml:space="preserve"> </w:t>
      </w:r>
      <w:r w:rsidRPr="005D58A5">
        <w:rPr>
          <w:sz w:val="28"/>
          <w:szCs w:val="28"/>
          <w:lang w:val="uk-UA"/>
        </w:rPr>
        <w:t xml:space="preserve">Наприклад, відомо, що кальцій має протизапальну дію і тому води, що містять значні концентрації кальцію сприятливо впливають при запальних захворюваннях. Сульфат магнію викликає, так званий, бульбашковий рефлекс – виділення у дванадцятипалу </w:t>
      </w:r>
      <w:r w:rsidR="000C0AB0">
        <w:rPr>
          <w:sz w:val="28"/>
          <w:szCs w:val="28"/>
          <w:lang w:val="uk-UA"/>
        </w:rPr>
        <w:t xml:space="preserve">кишку жовчі із жовчного міхура. </w:t>
      </w:r>
      <w:r w:rsidRPr="005D58A5">
        <w:rPr>
          <w:sz w:val="28"/>
          <w:szCs w:val="28"/>
          <w:lang w:val="uk-UA"/>
        </w:rPr>
        <w:t>Таким чином хімічний склад мінеральної води значною мірою визначає її вплив на організм при питному лікуванні.</w:t>
      </w:r>
      <w:r w:rsidR="005D58A5">
        <w:rPr>
          <w:sz w:val="28"/>
          <w:szCs w:val="28"/>
          <w:lang w:val="uk-UA"/>
        </w:rPr>
        <w:t xml:space="preserve"> </w:t>
      </w:r>
      <w:r w:rsidRPr="005D58A5">
        <w:rPr>
          <w:sz w:val="28"/>
          <w:szCs w:val="28"/>
          <w:lang w:val="uk-UA"/>
        </w:rPr>
        <w:t>При питному лікуванні на курортах Східниця, Трускавець значення має також температура води. Пиття холодної води посилює перистальтику шлунково-кишкового тракту, а при підвищеній подразливості мускулатури шлунка, кишківника чи жовчних шляхів може призвести до спазму.</w:t>
      </w:r>
      <w:r w:rsidR="00D53D55">
        <w:rPr>
          <w:sz w:val="28"/>
          <w:szCs w:val="28"/>
          <w:lang w:val="uk-UA"/>
        </w:rPr>
        <w:t xml:space="preserve"> </w:t>
      </w:r>
      <w:r w:rsidRPr="005D58A5">
        <w:rPr>
          <w:sz w:val="28"/>
          <w:szCs w:val="28"/>
          <w:lang w:val="uk-UA"/>
        </w:rPr>
        <w:t>Тому, звичайно, призначають підігріту воду. Холодну воду призначають лише при необхідності посилення перистальтики кишківника.</w:t>
      </w:r>
    </w:p>
    <w:p w14:paraId="0B13E93C" w14:textId="77777777" w:rsidR="009E4401" w:rsidRPr="005D58A5" w:rsidRDefault="009E4401" w:rsidP="00756AF9">
      <w:pPr>
        <w:pStyle w:val="a5"/>
        <w:shd w:val="clear" w:color="auto" w:fill="FFFFFF"/>
        <w:spacing w:before="0" w:beforeAutospacing="0" w:after="0" w:afterAutospacing="0" w:line="360" w:lineRule="auto"/>
        <w:ind w:firstLine="709"/>
        <w:jc w:val="both"/>
        <w:rPr>
          <w:sz w:val="28"/>
          <w:szCs w:val="28"/>
          <w:lang w:val="uk-UA"/>
        </w:rPr>
      </w:pPr>
      <w:r w:rsidRPr="005D58A5">
        <w:rPr>
          <w:sz w:val="28"/>
          <w:szCs w:val="28"/>
          <w:lang w:val="uk-UA"/>
        </w:rPr>
        <w:t xml:space="preserve">З бальнеологічних процедур, що впливають на шкіру, найбільш широке використовуються різного роду ванни. В основі дії ванн лежить вплив води різної температури на численні нервові закінчення (рецептори), розміщені в шкірі. В результаті подразнення шкірних терморецепторів відбуваються рефлекторні зміни в системі кровообігу, в інтенсивності процесів обміну речовин в організмі. При прийомі гарячих ванн посилюється кровопостачання шкіри і хронічних запальних вогнищ. В результаті посилення кровообігу в шкірі в організм поступають з ванни </w:t>
      </w:r>
      <w:r w:rsidRPr="005D58A5">
        <w:rPr>
          <w:sz w:val="28"/>
          <w:szCs w:val="28"/>
          <w:lang w:val="uk-UA"/>
        </w:rPr>
        <w:lastRenderedPageBreak/>
        <w:t>значні кількості тепла, що веде до підвищення інтенсивності окислювальних процесів і, зокрема, до окислення патологічних продуктів, що утворюються в запальних вогнищах, їх виведення з організму, а також до прискорення відновних процесів в патологічних осередках. Поліпшення кровопостачання шкіри сприяє і поліпшенню її фізіологічних функцій, зокрема, функції імуногенезу. При прийомі холодних ванн спершу відбувається швидке звуження шкірних судин, яке незабаром змінюється їх розширенням.</w:t>
      </w:r>
      <w:r w:rsidR="005D58A5">
        <w:rPr>
          <w:sz w:val="28"/>
          <w:szCs w:val="28"/>
          <w:lang w:val="uk-UA"/>
        </w:rPr>
        <w:t xml:space="preserve"> </w:t>
      </w:r>
      <w:r w:rsidRPr="005D58A5">
        <w:rPr>
          <w:sz w:val="28"/>
          <w:szCs w:val="28"/>
          <w:lang w:val="uk-UA"/>
        </w:rPr>
        <w:t>Під впливом холодних процедур відбувається підвищення тонусу нервової системи і тонусу м'язів.</w:t>
      </w:r>
      <w:r w:rsidR="00C02D44">
        <w:rPr>
          <w:sz w:val="28"/>
          <w:szCs w:val="28"/>
          <w:lang w:val="uk-UA"/>
        </w:rPr>
        <w:t xml:space="preserve"> </w:t>
      </w:r>
      <w:r w:rsidRPr="005D58A5">
        <w:rPr>
          <w:sz w:val="28"/>
          <w:szCs w:val="28"/>
          <w:lang w:val="uk-UA"/>
        </w:rPr>
        <w:t>Ці процедури мають тонізуючу дію, ведуть до тренування механізмів терморегуляції організму.</w:t>
      </w:r>
      <w:r w:rsidR="005D58A5">
        <w:rPr>
          <w:sz w:val="28"/>
          <w:szCs w:val="28"/>
          <w:lang w:val="uk-UA"/>
        </w:rPr>
        <w:t xml:space="preserve"> </w:t>
      </w:r>
      <w:r w:rsidRPr="005D58A5">
        <w:rPr>
          <w:sz w:val="28"/>
          <w:szCs w:val="28"/>
          <w:lang w:val="uk-UA"/>
        </w:rPr>
        <w:t>Ванни так званих індиферентних температур (температур, близьких до температури шкіри) не мають подразливої дії на терморецептори шкіри, не викликають пов'язаного з цим перерозподілу крові в організмі, а отже, не створюють підвищених вимог серцево-судинній системі.</w:t>
      </w:r>
      <w:r w:rsidR="005D58A5">
        <w:rPr>
          <w:sz w:val="28"/>
          <w:szCs w:val="28"/>
          <w:lang w:val="uk-UA"/>
        </w:rPr>
        <w:t xml:space="preserve"> </w:t>
      </w:r>
      <w:r w:rsidRPr="005D58A5">
        <w:rPr>
          <w:sz w:val="28"/>
          <w:szCs w:val="28"/>
          <w:lang w:val="uk-UA"/>
        </w:rPr>
        <w:t>Вони знижують підвищену збудливість нервової системи, викликають гальмування в корі головного мозку.</w:t>
      </w:r>
      <w:r w:rsidR="00E245BB">
        <w:rPr>
          <w:sz w:val="28"/>
          <w:szCs w:val="28"/>
          <w:lang w:val="uk-UA"/>
        </w:rPr>
        <w:t xml:space="preserve"> </w:t>
      </w:r>
      <w:r w:rsidRPr="005D58A5">
        <w:rPr>
          <w:sz w:val="28"/>
          <w:szCs w:val="28"/>
          <w:lang w:val="uk-UA"/>
        </w:rPr>
        <w:t>Тому такі ванни широко використовуються при лікуванні гіпертонічної хвороби, при схильності до судинних і м'язових спазмів, при дискінезіях (розладах рухової функції) внутрішніх органів, при гіперстенічних формах неврозів.</w:t>
      </w:r>
      <w:r w:rsidR="005D58A5">
        <w:rPr>
          <w:sz w:val="28"/>
          <w:szCs w:val="28"/>
          <w:lang w:val="uk-UA"/>
        </w:rPr>
        <w:t xml:space="preserve"> </w:t>
      </w:r>
      <w:r w:rsidRPr="005D58A5">
        <w:rPr>
          <w:sz w:val="28"/>
          <w:szCs w:val="28"/>
          <w:lang w:val="uk-UA"/>
        </w:rPr>
        <w:t>При користуванні різними мінеральними ваннами охарактеризовані вище закономірності впливу ванн, залежні від їх температури, повністю зберігаються. Проте в їх дії виділяється цілий ряд особливостей, обумовлених їх фізико-хімічним складом і властивостями.</w:t>
      </w:r>
    </w:p>
    <w:p w14:paraId="1F6E754E" w14:textId="77777777" w:rsidR="005D58A5" w:rsidRPr="001F4310" w:rsidRDefault="009E4401" w:rsidP="00756AF9">
      <w:pPr>
        <w:pStyle w:val="a5"/>
        <w:shd w:val="clear" w:color="auto" w:fill="FFFFFF"/>
        <w:spacing w:before="0" w:beforeAutospacing="0" w:after="0" w:afterAutospacing="0" w:line="360" w:lineRule="auto"/>
        <w:ind w:firstLine="709"/>
        <w:jc w:val="both"/>
        <w:rPr>
          <w:sz w:val="28"/>
          <w:szCs w:val="28"/>
          <w:lang w:val="uk-UA"/>
        </w:rPr>
      </w:pPr>
      <w:r w:rsidRPr="005D58A5">
        <w:rPr>
          <w:sz w:val="28"/>
          <w:szCs w:val="28"/>
          <w:lang w:val="uk-UA"/>
        </w:rPr>
        <w:t xml:space="preserve">В даний час не можна вважати остаточно з'ясованим питання про те, проникають, чи ні через нерухому шкіру у внутрішнє середовище організму різні речовини, що містяться в мінеральних ваннах. Якщо можна визнавати точно доведеним, що розчинені у воді гази (вуглекислота, сірководень, радон і ін.) проникають в організм при прийомі відповідних ванн і спричиняють там властиву їм дію, то відносно мінеральних речовин (різних солей), що містяться в лікувальних водах, дотепер не одержано переконливих доказів їх проникнення в організм через непошкоджену шкіру. Хоча під час прийому мінеральних ванн розчинені в них солі і не проникають всередину організму, вони подразнюють </w:t>
      </w:r>
      <w:r w:rsidRPr="005D58A5">
        <w:rPr>
          <w:sz w:val="28"/>
          <w:szCs w:val="28"/>
          <w:lang w:val="uk-UA"/>
        </w:rPr>
        <w:lastRenderedPageBreak/>
        <w:t>нервові закінчення, закладені в шкірі; шкіра одержує при цьому не тільки температурні, але й хімічні подразнення.</w:t>
      </w:r>
      <w:r w:rsidR="005D58A5">
        <w:rPr>
          <w:sz w:val="28"/>
          <w:szCs w:val="28"/>
          <w:lang w:val="uk-UA"/>
        </w:rPr>
        <w:t xml:space="preserve"> </w:t>
      </w:r>
      <w:r w:rsidRPr="005D58A5">
        <w:rPr>
          <w:sz w:val="28"/>
          <w:szCs w:val="28"/>
          <w:lang w:val="uk-UA"/>
        </w:rPr>
        <w:t>Тому мінеральні ванни звичайно діють активніше, ніж прісні ванни тієї ж температури, і причому тим активніше, чим вища мінералізація води.</w:t>
      </w:r>
      <w:r w:rsidR="005D58A5">
        <w:rPr>
          <w:sz w:val="28"/>
          <w:szCs w:val="28"/>
          <w:lang w:val="uk-UA"/>
        </w:rPr>
        <w:t xml:space="preserve"> </w:t>
      </w:r>
      <w:r w:rsidRPr="001F4310">
        <w:rPr>
          <w:sz w:val="28"/>
          <w:szCs w:val="28"/>
          <w:lang w:val="uk-UA"/>
        </w:rPr>
        <w:t xml:space="preserve">Деякі мінеральні води володіють різко вираженою лужною реакцією. Особливістю дії ванн з такої води є їх пом'якшувальна на шкіру дія, що особливо важливо при деяких шкірних захворюваннях. Навпаки, води з кислою реакцією, діють на шкіру і слизисті оболонки "дубильним" чином, знижуючи інтенсивність запальних процесів в них. </w:t>
      </w:r>
    </w:p>
    <w:p w14:paraId="6375BF1D" w14:textId="77777777" w:rsidR="005D58A5" w:rsidRDefault="009E4401" w:rsidP="00756AF9">
      <w:pPr>
        <w:pStyle w:val="a5"/>
        <w:shd w:val="clear" w:color="auto" w:fill="FFFFFF"/>
        <w:spacing w:before="0" w:beforeAutospacing="0" w:after="0" w:afterAutospacing="0" w:line="360" w:lineRule="auto"/>
        <w:ind w:firstLine="709"/>
        <w:jc w:val="both"/>
        <w:rPr>
          <w:sz w:val="28"/>
          <w:szCs w:val="28"/>
          <w:lang w:val="uk-UA"/>
        </w:rPr>
      </w:pPr>
      <w:r w:rsidRPr="001F4310">
        <w:rPr>
          <w:sz w:val="28"/>
          <w:szCs w:val="28"/>
          <w:lang w:val="uk-UA"/>
        </w:rPr>
        <w:t xml:space="preserve">Найвираженішими особливостями відрізняється дія ванн з мінеральних вод, що містять значні кількості розчинених газів (вуглекислота, азот, метан) або хоча б </w:t>
      </w:r>
      <w:r w:rsidR="00D53D55">
        <w:rPr>
          <w:sz w:val="28"/>
          <w:szCs w:val="28"/>
          <w:lang w:val="uk-UA"/>
        </w:rPr>
        <w:t>порівня</w:t>
      </w:r>
      <w:r w:rsidRPr="001F4310">
        <w:rPr>
          <w:sz w:val="28"/>
          <w:szCs w:val="28"/>
          <w:lang w:val="uk-UA"/>
        </w:rPr>
        <w:t>но невеликі кількості особливо активних в біологічному відношенні газів – сірководню і радону. На тілі приймаючого ванну, що містить велику кількість газу, осідають численні дрібні пухирці цього газу, що створює своєрідні умови для шкіри. Як відомо, індиферентна температура води і газів різна – у води вона близька до температури шкіри (34-35°С), а у газів дорівнює приблизно 20-23°С. При прийомі такої газової ванни рецептори шкіри сприймають різко різні подразнення залежно від того, чи прилягає до даної ділянки шкіри вода, чи пухирець газу. При прийомі таких ванн постійно відбувається рух пухирців газу – одні з них відриваються від шкіри і до цієї ділянки знов прилягає вода, а на інших ділянках пухирці утворюються знов. При тепловому подразненні в газових ваннах відбувається своєрідна гімнастика судин шкіри і, як наслідок, їхнє тренування. Тому газові і, в першу чергу, вуглекислі ванни з успіхом застосовуються у випадках, коли необхідне тренування нервово-судинного апарату.</w:t>
      </w:r>
      <w:r w:rsidR="005D58A5">
        <w:rPr>
          <w:sz w:val="28"/>
          <w:szCs w:val="28"/>
          <w:lang w:val="uk-UA"/>
        </w:rPr>
        <w:t xml:space="preserve"> </w:t>
      </w:r>
      <w:r w:rsidRPr="005D58A5">
        <w:rPr>
          <w:sz w:val="28"/>
          <w:szCs w:val="28"/>
          <w:lang w:val="uk-UA"/>
        </w:rPr>
        <w:t>Вуглекислота, проникаючи в шкіру, викликає загальне розширення судин, так що гімнастика судин, що відбувається у вуглекислій ванні, не створює підвищених вимог до роботи серця, чим і пояснюється широке їх вживання при багатьох захворюваннях серцево-судинної системи. Крім того, вуглекислота, що поступає в організм через шкіру, викликає підвищення концентрації її в тканинах; це викликає рефлекторне підвищення дихальної функції, що також корисне при дихальних захворюваннях.</w:t>
      </w:r>
    </w:p>
    <w:p w14:paraId="76D90536" w14:textId="77777777" w:rsidR="009E4401" w:rsidRPr="005D58A5" w:rsidRDefault="009E4401" w:rsidP="00756AF9">
      <w:pPr>
        <w:pStyle w:val="a5"/>
        <w:shd w:val="clear" w:color="auto" w:fill="FFFFFF"/>
        <w:spacing w:before="0" w:beforeAutospacing="0" w:after="0" w:afterAutospacing="0" w:line="360" w:lineRule="auto"/>
        <w:ind w:firstLine="709"/>
        <w:jc w:val="both"/>
        <w:rPr>
          <w:sz w:val="28"/>
          <w:szCs w:val="28"/>
          <w:lang w:val="uk-UA"/>
        </w:rPr>
      </w:pPr>
      <w:r w:rsidRPr="005D58A5">
        <w:rPr>
          <w:sz w:val="28"/>
          <w:szCs w:val="28"/>
          <w:lang w:val="uk-UA"/>
        </w:rPr>
        <w:lastRenderedPageBreak/>
        <w:t>Сірководневі ванни сприяють різкому розширенню шкірних судин (реакція почервоніння), що значно полегшує роботу серця. Дія сірководню різко покращує функції шкіри і перебіг регенеративних у ній процесів, живить її. Ці ванни сприятливо впливають на процеси обміну речовин, посилюють виведення з організму продуктів розпаду білків і нормалізують жировий обмін, а також посилюють процеси імуногенезу. В результаті посилення обміну речовин стимулюється виведення з організму різних токсичних продуктів, як тих, що утворюються в організмі, так і тих, що надходять ззовні. Сірководневі ванни є дуже цінними при лікуванні низки захворювань серцево-судинної системи, пов'язаних із порушеннями обміну речовин, при хронічних запальних та обмінних захворюваннях кісток, суглобів, м'язів та периферійних нервових закінчень, при хронічних професійних отруєннях, при шкірних та інших захворюваннях.</w:t>
      </w:r>
      <w:r w:rsidR="00893DBA" w:rsidRPr="005D58A5">
        <w:rPr>
          <w:sz w:val="28"/>
          <w:szCs w:val="28"/>
          <w:lang w:val="uk-UA"/>
        </w:rPr>
        <w:t xml:space="preserve"> </w:t>
      </w:r>
      <w:r w:rsidRPr="005D58A5">
        <w:rPr>
          <w:sz w:val="28"/>
          <w:szCs w:val="28"/>
          <w:lang w:val="uk-UA"/>
        </w:rPr>
        <w:t>Радіоактивні радонові ванни діють випромінюванням як на поверхню шкіри, так і на внутрішні органи.</w:t>
      </w:r>
      <w:r w:rsidR="00893DBA" w:rsidRPr="005D58A5">
        <w:rPr>
          <w:sz w:val="28"/>
          <w:szCs w:val="28"/>
          <w:lang w:val="uk-UA"/>
        </w:rPr>
        <w:t xml:space="preserve"> </w:t>
      </w:r>
      <w:r w:rsidRPr="005D58A5">
        <w:rPr>
          <w:sz w:val="28"/>
          <w:szCs w:val="28"/>
          <w:lang w:val="uk-UA"/>
        </w:rPr>
        <w:t>Радонові ванни застосовують як знеболюючий засіб, при захворюваннях суглобів, гіпертонічній хворобі, неврозах із серцево-судинними проявами.</w:t>
      </w:r>
    </w:p>
    <w:p w14:paraId="3255B48B" w14:textId="77777777" w:rsidR="005D58A5" w:rsidRDefault="009E4401" w:rsidP="00756AF9">
      <w:pPr>
        <w:pStyle w:val="a5"/>
        <w:shd w:val="clear" w:color="auto" w:fill="FFFFFF"/>
        <w:spacing w:before="0" w:beforeAutospacing="0" w:after="0" w:afterAutospacing="0" w:line="360" w:lineRule="auto"/>
        <w:ind w:firstLine="709"/>
        <w:jc w:val="both"/>
        <w:rPr>
          <w:sz w:val="28"/>
          <w:szCs w:val="28"/>
          <w:lang w:val="uk-UA"/>
        </w:rPr>
      </w:pPr>
      <w:r w:rsidRPr="005D58A5">
        <w:rPr>
          <w:sz w:val="28"/>
          <w:szCs w:val="28"/>
          <w:lang w:val="uk-UA"/>
        </w:rPr>
        <w:t>Купання в басейнах з додаванням мінеральної води має, в основному, вплив аналогічний відповідним ваннам, але є і деякі особливості. При купаннях в басейнах нижні кінцівки і тазова частина зазнають більшого тиску, ніж грудна клітка, і це сприяє кращому відтоку крові, що є суттєвим при запальних процесах у цих частинах тіла. Наприклад, при купаннях у радонових водах на тілі осідає значно більша кількість продуктів розпаду радону, ніж при прийманні ванни.</w:t>
      </w:r>
    </w:p>
    <w:p w14:paraId="67F3DC29" w14:textId="77777777" w:rsidR="005D58A5" w:rsidRDefault="009E4401" w:rsidP="00756AF9">
      <w:pPr>
        <w:pStyle w:val="a5"/>
        <w:shd w:val="clear" w:color="auto" w:fill="FFFFFF"/>
        <w:spacing w:before="0" w:beforeAutospacing="0" w:after="0" w:afterAutospacing="0" w:line="360" w:lineRule="auto"/>
        <w:ind w:firstLine="709"/>
        <w:jc w:val="both"/>
        <w:rPr>
          <w:sz w:val="28"/>
          <w:szCs w:val="28"/>
          <w:lang w:val="uk-UA"/>
        </w:rPr>
      </w:pPr>
      <w:r w:rsidRPr="005D58A5">
        <w:rPr>
          <w:sz w:val="28"/>
          <w:szCs w:val="28"/>
          <w:lang w:val="uk-UA"/>
        </w:rPr>
        <w:t>Полоскання і зрошування мінеральними водами</w:t>
      </w:r>
      <w:r w:rsidR="00893DBA" w:rsidRPr="005D58A5">
        <w:rPr>
          <w:sz w:val="28"/>
          <w:szCs w:val="28"/>
          <w:lang w:val="uk-UA"/>
        </w:rPr>
        <w:t xml:space="preserve">. </w:t>
      </w:r>
      <w:r w:rsidRPr="005D58A5">
        <w:rPr>
          <w:sz w:val="28"/>
          <w:szCs w:val="28"/>
          <w:lang w:val="uk-UA"/>
        </w:rPr>
        <w:t xml:space="preserve">При цих процедурах механічному і відповідно хімічному впливові мінеральної води піддаються ті чи інші слизові оболонки. Застосовуються різноманітні види полоскання та зрошування ротової порожнини, горла, кишківника. </w:t>
      </w:r>
    </w:p>
    <w:p w14:paraId="60104DD5" w14:textId="77777777" w:rsidR="009E4401" w:rsidRPr="005D58A5" w:rsidRDefault="009E4401" w:rsidP="00756AF9">
      <w:pPr>
        <w:pStyle w:val="a5"/>
        <w:shd w:val="clear" w:color="auto" w:fill="FFFFFF"/>
        <w:spacing w:before="0" w:beforeAutospacing="0" w:after="0" w:afterAutospacing="0" w:line="360" w:lineRule="auto"/>
        <w:ind w:firstLine="709"/>
        <w:jc w:val="both"/>
        <w:rPr>
          <w:sz w:val="28"/>
          <w:szCs w:val="28"/>
          <w:lang w:val="uk-UA"/>
        </w:rPr>
      </w:pPr>
      <w:r w:rsidRPr="001F4310">
        <w:rPr>
          <w:sz w:val="28"/>
          <w:szCs w:val="28"/>
          <w:lang w:val="uk-UA"/>
        </w:rPr>
        <w:t>Інгаляції мінеральними водами курортів</w:t>
      </w:r>
      <w:r w:rsidR="00893DBA" w:rsidRPr="001F4310">
        <w:rPr>
          <w:sz w:val="28"/>
          <w:szCs w:val="28"/>
          <w:lang w:val="uk-UA"/>
        </w:rPr>
        <w:t xml:space="preserve">. </w:t>
      </w:r>
      <w:r w:rsidRPr="005D58A5">
        <w:rPr>
          <w:sz w:val="28"/>
          <w:szCs w:val="28"/>
          <w:lang w:val="uk-UA"/>
        </w:rPr>
        <w:t>Суть цього методу полягає у вдиханні повітря, насиченого дрібнорозпорошеною водою.</w:t>
      </w:r>
      <w:r w:rsidR="00C02D44">
        <w:rPr>
          <w:sz w:val="28"/>
          <w:szCs w:val="28"/>
          <w:lang w:val="uk-UA"/>
        </w:rPr>
        <w:t xml:space="preserve"> </w:t>
      </w:r>
      <w:r w:rsidRPr="005D58A5">
        <w:rPr>
          <w:sz w:val="28"/>
          <w:szCs w:val="28"/>
          <w:lang w:val="uk-UA"/>
        </w:rPr>
        <w:t xml:space="preserve">При цьому мізерні крапельки води проникають глибоко у дихальні шляхи. Розпорошення води апаратами для інгаляцій призводить до утворення мікроскопічних заряджених </w:t>
      </w:r>
      <w:r w:rsidRPr="005D58A5">
        <w:rPr>
          <w:sz w:val="28"/>
          <w:szCs w:val="28"/>
          <w:lang w:val="uk-UA"/>
        </w:rPr>
        <w:lastRenderedPageBreak/>
        <w:t>частинок, так званих, аеронів.</w:t>
      </w:r>
      <w:r w:rsidR="005D58A5">
        <w:rPr>
          <w:sz w:val="28"/>
          <w:szCs w:val="28"/>
          <w:lang w:val="uk-UA"/>
        </w:rPr>
        <w:t xml:space="preserve"> </w:t>
      </w:r>
      <w:r w:rsidRPr="005D58A5">
        <w:rPr>
          <w:sz w:val="28"/>
          <w:szCs w:val="28"/>
          <w:lang w:val="uk-UA"/>
        </w:rPr>
        <w:t>Осідаючи на поверхні слизових оболонок дихальних шляхів, аерони їх зволожують і сприяють розсмоктуванню слизу на слизових оболонках (особливо при інгаляціях лужними водами), а також подразнюють численні рецептори цих оболонок. Інгаляції мають не тільки місцеву</w:t>
      </w:r>
      <w:r w:rsidR="005D58A5">
        <w:rPr>
          <w:sz w:val="28"/>
          <w:szCs w:val="28"/>
          <w:lang w:val="uk-UA"/>
        </w:rPr>
        <w:t xml:space="preserve"> </w:t>
      </w:r>
      <w:r w:rsidRPr="005D58A5">
        <w:rPr>
          <w:sz w:val="28"/>
          <w:szCs w:val="28"/>
          <w:lang w:val="uk-UA"/>
        </w:rPr>
        <w:t>дію на слизові оболонки дихальних шляхів, але й різносторонній загальний вплив.</w:t>
      </w:r>
      <w:r w:rsidR="005D58A5">
        <w:rPr>
          <w:sz w:val="28"/>
          <w:szCs w:val="28"/>
          <w:lang w:val="uk-UA"/>
        </w:rPr>
        <w:t xml:space="preserve"> </w:t>
      </w:r>
      <w:r w:rsidRPr="005D58A5">
        <w:rPr>
          <w:sz w:val="28"/>
          <w:szCs w:val="28"/>
          <w:lang w:val="uk-UA"/>
        </w:rPr>
        <w:t>Інгаляції використовуються, головним чином, при захворюваннях верхніх дихальних шляхів.</w:t>
      </w:r>
      <w:r w:rsidR="005D58A5">
        <w:rPr>
          <w:sz w:val="28"/>
          <w:szCs w:val="28"/>
          <w:lang w:val="uk-UA"/>
        </w:rPr>
        <w:t xml:space="preserve"> </w:t>
      </w:r>
      <w:r w:rsidRPr="005D58A5">
        <w:rPr>
          <w:sz w:val="28"/>
          <w:szCs w:val="28"/>
          <w:lang w:val="uk-UA"/>
        </w:rPr>
        <w:t>В останні роки інгаляції почали застосовувати і для загального впливу на організм, при лікуванні хворих гіпертонічною хворобою, бронхіальною астмою, силікозом та іншими захворюваннями.</w:t>
      </w:r>
    </w:p>
    <w:p w14:paraId="1DC58E4F" w14:textId="77777777" w:rsidR="00BE7976" w:rsidRPr="009E4401" w:rsidRDefault="009E4401" w:rsidP="00756AF9">
      <w:pPr>
        <w:spacing w:line="360" w:lineRule="auto"/>
        <w:ind w:firstLine="709"/>
        <w:jc w:val="both"/>
        <w:rPr>
          <w:rFonts w:cs="Arial"/>
          <w:color w:val="666666"/>
          <w:sz w:val="21"/>
          <w:szCs w:val="21"/>
          <w:shd w:val="clear" w:color="auto" w:fill="FFFFFF"/>
        </w:rPr>
      </w:pPr>
      <w:r w:rsidRPr="009E4401">
        <w:rPr>
          <w:rFonts w:ascii="Times New Roman" w:hAnsi="Times New Roman"/>
          <w:szCs w:val="28"/>
          <w:shd w:val="clear" w:color="auto" w:fill="FFFFFF"/>
        </w:rPr>
        <w:t>Мінеральні води Львівської області  використовуються для питного лікування, купання в лікувальних ваннах, душах, а також для інгаляцій, полоскань та зрошувань.</w:t>
      </w:r>
      <w:r>
        <w:rPr>
          <w:rFonts w:ascii="Times New Roman" w:hAnsi="Times New Roman"/>
          <w:szCs w:val="28"/>
          <w:shd w:val="clear" w:color="auto" w:fill="FFFFFF"/>
        </w:rPr>
        <w:t xml:space="preserve"> </w:t>
      </w:r>
      <w:r w:rsidR="00BE7976">
        <w:rPr>
          <w:rFonts w:ascii="Times New Roman" w:hAnsi="Times New Roman"/>
          <w:color w:val="000000" w:themeColor="text1"/>
          <w:szCs w:val="28"/>
          <w:lang w:eastAsia="uk-UA"/>
        </w:rPr>
        <w:t>На основі детальних досліджень хімічного складу мінеральних вод, клінічних досліджень</w:t>
      </w:r>
      <w:r w:rsidR="00E2548F">
        <w:rPr>
          <w:rFonts w:ascii="Times New Roman" w:hAnsi="Times New Roman"/>
          <w:color w:val="000000" w:themeColor="text1"/>
          <w:szCs w:val="28"/>
          <w:lang w:eastAsia="uk-UA"/>
        </w:rPr>
        <w:t xml:space="preserve"> їх впливу на організм людини</w:t>
      </w:r>
      <w:r w:rsidR="00BE7976">
        <w:rPr>
          <w:rFonts w:ascii="Times New Roman" w:hAnsi="Times New Roman"/>
          <w:color w:val="000000" w:themeColor="text1"/>
          <w:szCs w:val="28"/>
          <w:lang w:eastAsia="uk-UA"/>
        </w:rPr>
        <w:t xml:space="preserve">, визначення показань для типів мінеральних вод, їх концентрація, дозування, режим споживання, в тому числі і температурний </w:t>
      </w:r>
      <w:r w:rsidR="00E2548F">
        <w:rPr>
          <w:rFonts w:ascii="Times New Roman" w:hAnsi="Times New Roman"/>
          <w:color w:val="000000" w:themeColor="text1"/>
          <w:szCs w:val="28"/>
          <w:lang w:eastAsia="uk-UA"/>
        </w:rPr>
        <w:t xml:space="preserve">вченими </w:t>
      </w:r>
      <w:r w:rsidR="00BE7976">
        <w:rPr>
          <w:rFonts w:ascii="Times New Roman" w:hAnsi="Times New Roman"/>
          <w:color w:val="000000" w:themeColor="text1"/>
          <w:szCs w:val="28"/>
          <w:lang w:eastAsia="uk-UA"/>
        </w:rPr>
        <w:t>зроблені висновки щодо лікувальних властивостей.</w:t>
      </w:r>
      <w:r w:rsidR="00A8380C">
        <w:rPr>
          <w:rFonts w:ascii="Times New Roman" w:hAnsi="Times New Roman"/>
          <w:color w:val="000000" w:themeColor="text1"/>
          <w:szCs w:val="28"/>
          <w:lang w:eastAsia="uk-UA"/>
        </w:rPr>
        <w:t xml:space="preserve"> Слід відзначити, що місцеве населення здавна вживало мінеральні води як з метою лікування, так і для профілактики різних захворювань навіть без спеціалізованих знань щодо впливу мінеральних вод на здоров’я.</w:t>
      </w:r>
    </w:p>
    <w:p w14:paraId="3201F755" w14:textId="77777777" w:rsidR="00A8380C" w:rsidRPr="00206951" w:rsidRDefault="00A8380C" w:rsidP="00A8380C">
      <w:pPr>
        <w:shd w:val="clear" w:color="auto" w:fill="FFFFFF"/>
        <w:autoSpaceDE w:val="0"/>
        <w:autoSpaceDN w:val="0"/>
        <w:adjustRightInd w:val="0"/>
        <w:spacing w:line="360" w:lineRule="auto"/>
        <w:ind w:firstLine="708"/>
        <w:jc w:val="both"/>
        <w:rPr>
          <w:rFonts w:ascii="Times New Roman" w:hAnsi="Times New Roman"/>
          <w:szCs w:val="28"/>
        </w:rPr>
      </w:pPr>
      <w:r w:rsidRPr="00206951">
        <w:rPr>
          <w:rFonts w:ascii="Times New Roman" w:hAnsi="Times New Roman"/>
          <w:szCs w:val="28"/>
        </w:rPr>
        <w:t xml:space="preserve">Курорт Трускавець – один з найпопулярніших курортів нашої країни, де успішно лікують хворих із захворюванням нирок і сечовивідних шляхів, шлунково-кишкового тракту, печінки і жовчовивідних шляхів, обміну речовин. На долю хворих з урологічними захворюваннями доводиться близько 38 % від числа усіх хворих. Основним методом лікування цих захворювань є внутрішнє застосування мінеральної води “Нафтуся” № 1, однією з головних фізіологічних властивостей якої є яскраво виражена сечогінна дія, виявлена як експериментально, так і шляхом клінічних спостережень, а також жовчогінний ефект. Вода активізує окислювальні процеси і сприяє виділенню з організму шлаків. Наявність на курорті цілого ряду інших мінеральних джерел дозволяє з успіхом лікувати різні інші захворювання, супутні урологічним, зокрема, </w:t>
      </w:r>
      <w:r w:rsidRPr="00206951">
        <w:rPr>
          <w:rFonts w:ascii="Times New Roman" w:hAnsi="Times New Roman"/>
          <w:szCs w:val="28"/>
        </w:rPr>
        <w:lastRenderedPageBreak/>
        <w:t>захворювання шлунково-кишкового тракту, печінки, верхніх відділів дихальних шляхів. Всі ці захворювання досить часто є причиною виникнення або погіршення перебігу урологічних захворювань. Мінеральні води курорту “Трускавець” використовуються не тільки для питного лікування, але і для приготування лікувальних ванн. Для цих цілей застосовуються води джерел № 8 “Еммануїл”, № 9 “Ганна”, № 10 “Катерина” та свердловини 5-РГ.</w:t>
      </w:r>
    </w:p>
    <w:p w14:paraId="42666D3C" w14:textId="77777777" w:rsidR="00A8380C" w:rsidRPr="00206951" w:rsidRDefault="00A8380C" w:rsidP="00A8380C">
      <w:pPr>
        <w:shd w:val="clear" w:color="auto" w:fill="FFFFFF"/>
        <w:autoSpaceDE w:val="0"/>
        <w:autoSpaceDN w:val="0"/>
        <w:adjustRightInd w:val="0"/>
        <w:spacing w:line="360" w:lineRule="auto"/>
        <w:ind w:firstLine="708"/>
        <w:jc w:val="both"/>
        <w:rPr>
          <w:rFonts w:ascii="Times New Roman" w:hAnsi="Times New Roman"/>
          <w:szCs w:val="28"/>
        </w:rPr>
      </w:pPr>
      <w:r w:rsidRPr="00206951">
        <w:rPr>
          <w:rFonts w:ascii="Times New Roman" w:hAnsi="Times New Roman"/>
          <w:szCs w:val="28"/>
        </w:rPr>
        <w:t>“Нафтуся” джерела № 1 має сечогінну і жовчогінну дію та вживається при захворюваннях нирок, печінки, порушеннях обміну речовин тощо. У комплексі вживаних тут методів лікування, окрім мінеральної води, велике місце займає озокеритолікування. Воно дає позитивні результати при виразковій хворобі, захворюваннях печінки і жовчних шляхів, урологічних захворюваннях, артритах, ураженнях периферійних нервових стовбурів і ін.</w:t>
      </w:r>
    </w:p>
    <w:p w14:paraId="0B806772" w14:textId="77777777" w:rsidR="00AD01B2" w:rsidRPr="00206951" w:rsidRDefault="00AD01B2" w:rsidP="00AD01B2">
      <w:pPr>
        <w:shd w:val="clear" w:color="auto" w:fill="FFFFFF"/>
        <w:autoSpaceDE w:val="0"/>
        <w:autoSpaceDN w:val="0"/>
        <w:adjustRightInd w:val="0"/>
        <w:spacing w:line="360" w:lineRule="auto"/>
        <w:ind w:firstLine="708"/>
        <w:jc w:val="both"/>
        <w:rPr>
          <w:rFonts w:ascii="Times New Roman" w:hAnsi="Times New Roman"/>
          <w:szCs w:val="28"/>
        </w:rPr>
      </w:pPr>
      <w:r w:rsidRPr="00206951">
        <w:rPr>
          <w:rFonts w:ascii="Times New Roman" w:hAnsi="Times New Roman"/>
          <w:szCs w:val="28"/>
        </w:rPr>
        <w:t>Мінеральні води Східницького родовища діють на жовчоутворюючу функцію печінки і функцію виділення нирок приблизно так само, як і вода джерела “Нафтуся” № 1 [</w:t>
      </w:r>
      <w:r w:rsidR="00176899">
        <w:rPr>
          <w:rFonts w:ascii="Times New Roman" w:hAnsi="Times New Roman"/>
          <w:szCs w:val="28"/>
        </w:rPr>
        <w:t>69</w:t>
      </w:r>
      <w:r w:rsidRPr="00206951">
        <w:rPr>
          <w:rFonts w:ascii="Times New Roman" w:hAnsi="Times New Roman"/>
          <w:szCs w:val="28"/>
        </w:rPr>
        <w:t>].</w:t>
      </w:r>
    </w:p>
    <w:p w14:paraId="7E315390" w14:textId="77777777" w:rsidR="00AD01B2" w:rsidRPr="00206951" w:rsidRDefault="00AD01B2" w:rsidP="00AD01B2">
      <w:pPr>
        <w:shd w:val="clear" w:color="auto" w:fill="FFFFFF"/>
        <w:autoSpaceDE w:val="0"/>
        <w:autoSpaceDN w:val="0"/>
        <w:adjustRightInd w:val="0"/>
        <w:spacing w:line="360" w:lineRule="auto"/>
        <w:ind w:firstLine="708"/>
        <w:jc w:val="both"/>
        <w:rPr>
          <w:rFonts w:ascii="Times New Roman" w:hAnsi="Times New Roman"/>
          <w:szCs w:val="28"/>
        </w:rPr>
      </w:pPr>
      <w:r w:rsidRPr="00206951">
        <w:rPr>
          <w:rFonts w:ascii="Times New Roman" w:hAnsi="Times New Roman"/>
          <w:szCs w:val="28"/>
        </w:rPr>
        <w:t>Розсоли Моршинського родовища мінеральних вод після відповідного розведення застосовують для лікування різних захворювань шлунку і печінки, а також для ванн; прісні ж води, які володіють сечогінною дією, використовуються при захворюваннях нирок. Води I і II груп ефективно використовуються на курорті: перша – при лікуванні різних захворювань травного тракту (печінки, шлунку, кишківника), друга – для зовнішніх процедур (ванн, душу). Води VII групи є перехідними від фракції “Б” джерела № 1 до фракції “А” та іноді використовуються для внутрішнього застосування при недостачі ропи фракції “Б”. Води III–VI груп (ще слабо вивчені), із вищим вмістом сульфатів і калію, збагачують гідромінеральну базу курорту відповідно до його лікувального профілю.</w:t>
      </w:r>
    </w:p>
    <w:p w14:paraId="7CB39393" w14:textId="77777777" w:rsidR="00AD01B2" w:rsidRPr="00206951" w:rsidRDefault="00AD01B2" w:rsidP="00AD01B2">
      <w:pPr>
        <w:shd w:val="clear" w:color="auto" w:fill="FFFFFF"/>
        <w:autoSpaceDE w:val="0"/>
        <w:autoSpaceDN w:val="0"/>
        <w:adjustRightInd w:val="0"/>
        <w:spacing w:line="360" w:lineRule="auto"/>
        <w:ind w:firstLine="708"/>
        <w:jc w:val="both"/>
        <w:rPr>
          <w:rFonts w:ascii="Times New Roman" w:hAnsi="Times New Roman"/>
          <w:bCs/>
          <w:szCs w:val="28"/>
        </w:rPr>
      </w:pPr>
      <w:r w:rsidRPr="00206951">
        <w:rPr>
          <w:rFonts w:ascii="Times New Roman" w:hAnsi="Times New Roman"/>
          <w:szCs w:val="28"/>
        </w:rPr>
        <w:t xml:space="preserve">У 1860 р. немирівську воду було віднесено до окремого типу, що свідчить про її унікальність. Доведено, що сірководень впливає практично на кожну систему людського організму, тому має дуже великий перелік показів для застосування. Зокрема, йдеться про такі серйозні й поширені захворювання, як </w:t>
      </w:r>
      <w:r w:rsidRPr="00206951">
        <w:rPr>
          <w:rFonts w:ascii="Times New Roman" w:hAnsi="Times New Roman"/>
          <w:szCs w:val="28"/>
        </w:rPr>
        <w:lastRenderedPageBreak/>
        <w:t>серцево-судинні, захворювання магістральних судин, хвороби опорно-рухового. Ефективність застосування сірководню доведена й у разі травм головного та спинного мозку, зокрема, йдеться про післяінсультну реабілітацію, лікування енцефаліту, арахноїдиту. Лікування хвороб шкіри сірководнем дає високий ефект [</w:t>
      </w:r>
      <w:r w:rsidR="00176899">
        <w:rPr>
          <w:rFonts w:ascii="Times New Roman" w:hAnsi="Times New Roman"/>
          <w:szCs w:val="28"/>
        </w:rPr>
        <w:t>70</w:t>
      </w:r>
      <w:r w:rsidRPr="00206951">
        <w:rPr>
          <w:rFonts w:ascii="Times New Roman" w:hAnsi="Times New Roman"/>
          <w:bCs/>
          <w:szCs w:val="28"/>
        </w:rPr>
        <w:t>].</w:t>
      </w:r>
    </w:p>
    <w:p w14:paraId="3929E0A2" w14:textId="77777777" w:rsidR="00F9128F" w:rsidRPr="00F9128F" w:rsidRDefault="00F9128F" w:rsidP="00F9128F">
      <w:pPr>
        <w:pStyle w:val="a5"/>
        <w:spacing w:before="0" w:beforeAutospacing="0" w:after="0" w:afterAutospacing="0" w:line="360" w:lineRule="auto"/>
        <w:ind w:firstLine="708"/>
        <w:jc w:val="both"/>
        <w:rPr>
          <w:sz w:val="28"/>
          <w:szCs w:val="28"/>
          <w:lang w:val="uk-UA"/>
        </w:rPr>
      </w:pPr>
      <w:r w:rsidRPr="00615B03">
        <w:rPr>
          <w:bCs/>
          <w:sz w:val="28"/>
          <w:szCs w:val="28"/>
          <w:lang w:val="uk-UA"/>
        </w:rPr>
        <w:t xml:space="preserve">Цілюща вода “Нафтуся-Шкло” </w:t>
      </w:r>
      <w:r w:rsidRPr="00615B03">
        <w:rPr>
          <w:sz w:val="28"/>
          <w:szCs w:val="28"/>
          <w:lang w:val="uk-UA"/>
        </w:rPr>
        <w:t>виводить з організму радіонукліди, лікує застійні явища в жовчних трактах, зменшує запалювальні явища в сечостатевій системі, поліпшує діурез, виводить камінці з сечоводів і нормалізує порушений мінеральний обмін речовин. Торфяно-мінеральні грязі активізують поверхневі крово- і лімфообіг, покращують тканевий і внутрішній обмін, знімають болі, розсмоктують інфільтрати і рубці, загоюють рани, фістули.</w:t>
      </w:r>
      <w:r>
        <w:rPr>
          <w:sz w:val="28"/>
          <w:szCs w:val="28"/>
          <w:lang w:val="uk-UA"/>
        </w:rPr>
        <w:t xml:space="preserve"> </w:t>
      </w:r>
      <w:r w:rsidRPr="00615B03">
        <w:rPr>
          <w:bCs/>
          <w:sz w:val="28"/>
          <w:szCs w:val="28"/>
          <w:lang w:val="uk-UA"/>
        </w:rPr>
        <w:t xml:space="preserve">Загалом, в санаторії “Шкло” лікуються </w:t>
      </w:r>
      <w:r w:rsidRPr="00615B03">
        <w:rPr>
          <w:sz w:val="28"/>
          <w:szCs w:val="28"/>
          <w:lang w:val="uk-UA"/>
        </w:rPr>
        <w:t xml:space="preserve">сечокам'яна хвороба при малих конкрементах; запальні хвороби сечовивідних шляхів – пієлонефрит, цистит; сечокам'яні діатези всіх видів; хронічні простатити, уретрити; жовчнокам’яна хвороба, неврастенії, остеохондроз хребта; запальні хронічні захворювання печінки і сечовивідних шляхів; функціональні розлади жовчовивідних шляхів (дискензії); хвороби жіночих статевих органів, запалення маточних труб, матки, яєчників; псоріаз різних форм, свербець, кропивниця; нейродерміт в хронічній стадії, вогневе і тотальне облисіння; екзема істинна і себорейна в хронічній стадії; подагра, хронічні поліартрити різних етологій; хвороби периферійних нервів, радикуліт, плексити, неврити; </w:t>
      </w:r>
      <w:r w:rsidRPr="00615B03">
        <w:rPr>
          <w:color w:val="000000"/>
          <w:sz w:val="28"/>
          <w:szCs w:val="28"/>
          <w:lang w:val="uk-UA"/>
        </w:rPr>
        <w:t>захворювання шлунково-кишкового тракту [</w:t>
      </w:r>
      <w:r w:rsidR="00176899">
        <w:rPr>
          <w:color w:val="000000"/>
          <w:sz w:val="28"/>
          <w:szCs w:val="28"/>
          <w:lang w:val="uk-UA"/>
        </w:rPr>
        <w:t>71</w:t>
      </w:r>
      <w:r w:rsidRPr="00615B03">
        <w:rPr>
          <w:color w:val="000000"/>
          <w:sz w:val="28"/>
          <w:szCs w:val="28"/>
          <w:lang w:val="uk-UA"/>
        </w:rPr>
        <w:t>].</w:t>
      </w:r>
    </w:p>
    <w:p w14:paraId="09A9C16C" w14:textId="77777777" w:rsidR="00DF74DA" w:rsidRDefault="00F9128F" w:rsidP="00D53D55">
      <w:pPr>
        <w:spacing w:line="360" w:lineRule="auto"/>
        <w:ind w:firstLine="708"/>
        <w:jc w:val="both"/>
        <w:rPr>
          <w:rFonts w:ascii="Times New Roman" w:hAnsi="Times New Roman"/>
          <w:szCs w:val="28"/>
        </w:rPr>
      </w:pPr>
      <w:r w:rsidRPr="009A2F89">
        <w:rPr>
          <w:rFonts w:ascii="Times New Roman" w:hAnsi="Times New Roman"/>
          <w:szCs w:val="28"/>
        </w:rPr>
        <w:t>На курорті Великий Любінь лікують системи кровообігу,</w:t>
      </w:r>
      <w:r w:rsidRPr="009A2F89">
        <w:rPr>
          <w:rStyle w:val="a7"/>
          <w:rFonts w:ascii="Times New Roman" w:hAnsi="Times New Roman"/>
          <w:szCs w:val="28"/>
        </w:rPr>
        <w:t xml:space="preserve"> </w:t>
      </w:r>
      <w:r w:rsidRPr="009A2F89">
        <w:rPr>
          <w:rFonts w:ascii="Times New Roman" w:hAnsi="Times New Roman"/>
          <w:szCs w:val="28"/>
        </w:rPr>
        <w:t>захворювання органів опорно-рухового апарату, проводять лікування жіночих статевих органів, а також нервову систему. Проводиться лікування захворювань шкіри –</w:t>
      </w:r>
      <w:r w:rsidRPr="009A2F89">
        <w:rPr>
          <w:rStyle w:val="a7"/>
          <w:rFonts w:ascii="Times New Roman" w:hAnsi="Times New Roman"/>
          <w:szCs w:val="28"/>
        </w:rPr>
        <w:t xml:space="preserve"> </w:t>
      </w:r>
      <w:r w:rsidRPr="009A2F89">
        <w:rPr>
          <w:rFonts w:ascii="Times New Roman" w:hAnsi="Times New Roman"/>
          <w:szCs w:val="28"/>
        </w:rPr>
        <w:t>екзема, псоріаз, пара псоріаз, післяопікові стани шкіри (крім гострого періоду), алергічні дерматити, себорея.</w:t>
      </w:r>
      <w:r w:rsidRPr="009A2F89">
        <w:rPr>
          <w:rFonts w:ascii="Times New Roman" w:hAnsi="Times New Roman"/>
          <w:i/>
          <w:szCs w:val="28"/>
        </w:rPr>
        <w:t xml:space="preserve"> </w:t>
      </w:r>
      <w:r w:rsidRPr="009A2F89">
        <w:rPr>
          <w:rFonts w:ascii="Times New Roman" w:hAnsi="Times New Roman"/>
          <w:szCs w:val="28"/>
        </w:rPr>
        <w:t xml:space="preserve">До 1961 р. води курорту використовували не тільки для бальнеолікування, але й як питтєві (при захворюваннях сечокам’яного діатезу, кишківника, холециститу, атонічного коліту, гастриту з нормальною та підвищеною секреторною функцією, виразках шлунку й дванадцятипалої кишки, </w:t>
      </w:r>
      <w:r w:rsidRPr="009A2F89">
        <w:rPr>
          <w:rFonts w:ascii="Times New Roman" w:hAnsi="Times New Roman"/>
          <w:szCs w:val="28"/>
        </w:rPr>
        <w:lastRenderedPageBreak/>
        <w:t>в стадії ремісії), старовинне лісове джерело “Адольф”, із якого брали воду для пиття, збереглося й досі.</w:t>
      </w:r>
    </w:p>
    <w:p w14:paraId="271CA723" w14:textId="77777777" w:rsidR="00682041" w:rsidRDefault="00682041" w:rsidP="000C0AB0">
      <w:pPr>
        <w:spacing w:line="360" w:lineRule="auto"/>
        <w:jc w:val="both"/>
        <w:rPr>
          <w:rFonts w:ascii="Times New Roman" w:hAnsi="Times New Roman"/>
          <w:color w:val="000000" w:themeColor="text1"/>
          <w:szCs w:val="28"/>
          <w:lang w:eastAsia="uk-UA"/>
        </w:rPr>
      </w:pPr>
    </w:p>
    <w:p w14:paraId="75FBE423" w14:textId="77777777" w:rsidR="00C73F6F" w:rsidRDefault="00C73F6F" w:rsidP="000C0AB0">
      <w:pPr>
        <w:spacing w:line="360" w:lineRule="auto"/>
        <w:jc w:val="both"/>
        <w:rPr>
          <w:rFonts w:ascii="Times New Roman" w:hAnsi="Times New Roman"/>
          <w:color w:val="000000" w:themeColor="text1"/>
          <w:szCs w:val="28"/>
          <w:lang w:eastAsia="uk-UA"/>
        </w:rPr>
      </w:pPr>
    </w:p>
    <w:p w14:paraId="2D3F0BEC" w14:textId="77777777" w:rsidR="00C73F6F" w:rsidRDefault="00C73F6F" w:rsidP="000C0AB0">
      <w:pPr>
        <w:spacing w:line="360" w:lineRule="auto"/>
        <w:jc w:val="both"/>
        <w:rPr>
          <w:rFonts w:ascii="Times New Roman" w:hAnsi="Times New Roman"/>
          <w:color w:val="000000" w:themeColor="text1"/>
          <w:szCs w:val="28"/>
          <w:lang w:eastAsia="uk-UA"/>
        </w:rPr>
      </w:pPr>
    </w:p>
    <w:p w14:paraId="75CF4315" w14:textId="77777777" w:rsidR="00C73F6F" w:rsidRDefault="00C73F6F" w:rsidP="000C0AB0">
      <w:pPr>
        <w:spacing w:line="360" w:lineRule="auto"/>
        <w:jc w:val="both"/>
        <w:rPr>
          <w:rFonts w:ascii="Times New Roman" w:hAnsi="Times New Roman"/>
          <w:color w:val="000000" w:themeColor="text1"/>
          <w:szCs w:val="28"/>
          <w:lang w:eastAsia="uk-UA"/>
        </w:rPr>
      </w:pPr>
    </w:p>
    <w:p w14:paraId="3CB648E9" w14:textId="77777777" w:rsidR="00C73F6F" w:rsidRDefault="00C73F6F" w:rsidP="000C0AB0">
      <w:pPr>
        <w:spacing w:line="360" w:lineRule="auto"/>
        <w:jc w:val="both"/>
        <w:rPr>
          <w:rFonts w:ascii="Times New Roman" w:hAnsi="Times New Roman"/>
          <w:color w:val="000000" w:themeColor="text1"/>
          <w:szCs w:val="28"/>
          <w:lang w:eastAsia="uk-UA"/>
        </w:rPr>
      </w:pPr>
    </w:p>
    <w:p w14:paraId="0C178E9E" w14:textId="77777777" w:rsidR="00C73F6F" w:rsidRDefault="00C73F6F" w:rsidP="000C0AB0">
      <w:pPr>
        <w:spacing w:line="360" w:lineRule="auto"/>
        <w:jc w:val="both"/>
        <w:rPr>
          <w:rFonts w:ascii="Times New Roman" w:hAnsi="Times New Roman"/>
          <w:color w:val="000000" w:themeColor="text1"/>
          <w:szCs w:val="28"/>
          <w:lang w:eastAsia="uk-UA"/>
        </w:rPr>
      </w:pPr>
    </w:p>
    <w:p w14:paraId="3C0395D3" w14:textId="77777777" w:rsidR="00C73F6F" w:rsidRDefault="00C73F6F" w:rsidP="000C0AB0">
      <w:pPr>
        <w:spacing w:line="360" w:lineRule="auto"/>
        <w:jc w:val="both"/>
        <w:rPr>
          <w:rFonts w:ascii="Times New Roman" w:hAnsi="Times New Roman"/>
          <w:color w:val="000000" w:themeColor="text1"/>
          <w:szCs w:val="28"/>
          <w:lang w:eastAsia="uk-UA"/>
        </w:rPr>
      </w:pPr>
    </w:p>
    <w:p w14:paraId="3254BC2F" w14:textId="77777777" w:rsidR="00C73F6F" w:rsidRDefault="00C73F6F" w:rsidP="000C0AB0">
      <w:pPr>
        <w:spacing w:line="360" w:lineRule="auto"/>
        <w:jc w:val="both"/>
        <w:rPr>
          <w:rFonts w:ascii="Times New Roman" w:hAnsi="Times New Roman"/>
          <w:color w:val="000000" w:themeColor="text1"/>
          <w:szCs w:val="28"/>
          <w:lang w:eastAsia="uk-UA"/>
        </w:rPr>
      </w:pPr>
    </w:p>
    <w:p w14:paraId="651E9592" w14:textId="77777777" w:rsidR="00C73F6F" w:rsidRDefault="00C73F6F" w:rsidP="000C0AB0">
      <w:pPr>
        <w:spacing w:line="360" w:lineRule="auto"/>
        <w:jc w:val="both"/>
        <w:rPr>
          <w:rFonts w:ascii="Times New Roman" w:hAnsi="Times New Roman"/>
          <w:color w:val="000000" w:themeColor="text1"/>
          <w:szCs w:val="28"/>
          <w:lang w:eastAsia="uk-UA"/>
        </w:rPr>
      </w:pPr>
    </w:p>
    <w:p w14:paraId="269E314A" w14:textId="77777777" w:rsidR="00C73F6F" w:rsidRDefault="00C73F6F" w:rsidP="000C0AB0">
      <w:pPr>
        <w:spacing w:line="360" w:lineRule="auto"/>
        <w:jc w:val="both"/>
        <w:rPr>
          <w:rFonts w:ascii="Times New Roman" w:hAnsi="Times New Roman"/>
          <w:color w:val="000000" w:themeColor="text1"/>
          <w:szCs w:val="28"/>
          <w:lang w:eastAsia="uk-UA"/>
        </w:rPr>
      </w:pPr>
    </w:p>
    <w:p w14:paraId="47341341" w14:textId="77777777" w:rsidR="00C73F6F" w:rsidRDefault="00C73F6F" w:rsidP="000C0AB0">
      <w:pPr>
        <w:spacing w:line="360" w:lineRule="auto"/>
        <w:jc w:val="both"/>
        <w:rPr>
          <w:rFonts w:ascii="Times New Roman" w:hAnsi="Times New Roman"/>
          <w:color w:val="000000" w:themeColor="text1"/>
          <w:szCs w:val="28"/>
          <w:lang w:eastAsia="uk-UA"/>
        </w:rPr>
      </w:pPr>
    </w:p>
    <w:p w14:paraId="42EF2083" w14:textId="77777777" w:rsidR="00C73F6F" w:rsidRDefault="00C73F6F" w:rsidP="000C0AB0">
      <w:pPr>
        <w:spacing w:line="360" w:lineRule="auto"/>
        <w:jc w:val="both"/>
        <w:rPr>
          <w:rFonts w:ascii="Times New Roman" w:hAnsi="Times New Roman"/>
          <w:color w:val="000000" w:themeColor="text1"/>
          <w:szCs w:val="28"/>
          <w:lang w:eastAsia="uk-UA"/>
        </w:rPr>
      </w:pPr>
    </w:p>
    <w:p w14:paraId="7B40C951" w14:textId="77777777" w:rsidR="00C73F6F" w:rsidRDefault="00C73F6F" w:rsidP="000C0AB0">
      <w:pPr>
        <w:spacing w:line="360" w:lineRule="auto"/>
        <w:jc w:val="both"/>
        <w:rPr>
          <w:rFonts w:ascii="Times New Roman" w:hAnsi="Times New Roman"/>
          <w:color w:val="000000" w:themeColor="text1"/>
          <w:szCs w:val="28"/>
          <w:lang w:eastAsia="uk-UA"/>
        </w:rPr>
      </w:pPr>
    </w:p>
    <w:p w14:paraId="4B4D7232" w14:textId="77777777" w:rsidR="00C73F6F" w:rsidRDefault="00C73F6F" w:rsidP="000C0AB0">
      <w:pPr>
        <w:spacing w:line="360" w:lineRule="auto"/>
        <w:jc w:val="both"/>
        <w:rPr>
          <w:rFonts w:ascii="Times New Roman" w:hAnsi="Times New Roman"/>
          <w:color w:val="000000" w:themeColor="text1"/>
          <w:szCs w:val="28"/>
          <w:lang w:eastAsia="uk-UA"/>
        </w:rPr>
      </w:pPr>
    </w:p>
    <w:p w14:paraId="2093CA67" w14:textId="77777777" w:rsidR="00C73F6F" w:rsidRDefault="00C73F6F" w:rsidP="000C0AB0">
      <w:pPr>
        <w:spacing w:line="360" w:lineRule="auto"/>
        <w:jc w:val="both"/>
        <w:rPr>
          <w:rFonts w:ascii="Times New Roman" w:hAnsi="Times New Roman"/>
          <w:color w:val="000000" w:themeColor="text1"/>
          <w:szCs w:val="28"/>
          <w:lang w:eastAsia="uk-UA"/>
        </w:rPr>
      </w:pPr>
    </w:p>
    <w:p w14:paraId="2503B197" w14:textId="77777777" w:rsidR="00C73F6F" w:rsidRDefault="00C73F6F" w:rsidP="000C0AB0">
      <w:pPr>
        <w:spacing w:line="360" w:lineRule="auto"/>
        <w:jc w:val="both"/>
        <w:rPr>
          <w:rFonts w:ascii="Times New Roman" w:hAnsi="Times New Roman"/>
          <w:color w:val="000000" w:themeColor="text1"/>
          <w:szCs w:val="28"/>
          <w:lang w:eastAsia="uk-UA"/>
        </w:rPr>
      </w:pPr>
    </w:p>
    <w:p w14:paraId="38288749" w14:textId="77777777" w:rsidR="00C73F6F" w:rsidRDefault="00C73F6F" w:rsidP="000C0AB0">
      <w:pPr>
        <w:spacing w:line="360" w:lineRule="auto"/>
        <w:jc w:val="both"/>
        <w:rPr>
          <w:rFonts w:ascii="Times New Roman" w:hAnsi="Times New Roman"/>
          <w:color w:val="000000" w:themeColor="text1"/>
          <w:szCs w:val="28"/>
          <w:lang w:eastAsia="uk-UA"/>
        </w:rPr>
      </w:pPr>
    </w:p>
    <w:p w14:paraId="20BD9A1A" w14:textId="77777777" w:rsidR="00C73F6F" w:rsidRDefault="00C73F6F" w:rsidP="000C0AB0">
      <w:pPr>
        <w:spacing w:line="360" w:lineRule="auto"/>
        <w:jc w:val="both"/>
        <w:rPr>
          <w:rFonts w:ascii="Times New Roman" w:hAnsi="Times New Roman"/>
          <w:color w:val="000000" w:themeColor="text1"/>
          <w:szCs w:val="28"/>
          <w:lang w:eastAsia="uk-UA"/>
        </w:rPr>
      </w:pPr>
    </w:p>
    <w:p w14:paraId="0C136CF1" w14:textId="77777777" w:rsidR="00C73F6F" w:rsidRDefault="00C73F6F" w:rsidP="000C0AB0">
      <w:pPr>
        <w:spacing w:line="360" w:lineRule="auto"/>
        <w:jc w:val="both"/>
        <w:rPr>
          <w:rFonts w:ascii="Times New Roman" w:hAnsi="Times New Roman"/>
          <w:color w:val="000000" w:themeColor="text1"/>
          <w:szCs w:val="28"/>
          <w:lang w:eastAsia="uk-UA"/>
        </w:rPr>
      </w:pPr>
    </w:p>
    <w:p w14:paraId="0A392C6A" w14:textId="77777777" w:rsidR="00C73F6F" w:rsidRDefault="00C73F6F" w:rsidP="000C0AB0">
      <w:pPr>
        <w:spacing w:line="360" w:lineRule="auto"/>
        <w:jc w:val="both"/>
        <w:rPr>
          <w:rFonts w:ascii="Times New Roman" w:hAnsi="Times New Roman"/>
          <w:color w:val="000000" w:themeColor="text1"/>
          <w:szCs w:val="28"/>
          <w:lang w:eastAsia="uk-UA"/>
        </w:rPr>
      </w:pPr>
    </w:p>
    <w:p w14:paraId="290583F9" w14:textId="77777777" w:rsidR="00C73F6F" w:rsidRDefault="00C73F6F" w:rsidP="000C0AB0">
      <w:pPr>
        <w:spacing w:line="360" w:lineRule="auto"/>
        <w:jc w:val="both"/>
        <w:rPr>
          <w:rFonts w:ascii="Times New Roman" w:hAnsi="Times New Roman"/>
          <w:color w:val="000000" w:themeColor="text1"/>
          <w:szCs w:val="28"/>
          <w:lang w:eastAsia="uk-UA"/>
        </w:rPr>
      </w:pPr>
    </w:p>
    <w:p w14:paraId="68F21D90" w14:textId="77777777" w:rsidR="00C73F6F" w:rsidRDefault="00C73F6F" w:rsidP="000C0AB0">
      <w:pPr>
        <w:spacing w:line="360" w:lineRule="auto"/>
        <w:jc w:val="both"/>
        <w:rPr>
          <w:rFonts w:ascii="Times New Roman" w:hAnsi="Times New Roman"/>
          <w:color w:val="000000" w:themeColor="text1"/>
          <w:szCs w:val="28"/>
          <w:lang w:eastAsia="uk-UA"/>
        </w:rPr>
      </w:pPr>
    </w:p>
    <w:p w14:paraId="13C326F3" w14:textId="77777777" w:rsidR="00C73F6F" w:rsidRDefault="00C73F6F" w:rsidP="000C0AB0">
      <w:pPr>
        <w:spacing w:line="360" w:lineRule="auto"/>
        <w:jc w:val="both"/>
        <w:rPr>
          <w:rFonts w:ascii="Times New Roman" w:hAnsi="Times New Roman"/>
          <w:color w:val="000000" w:themeColor="text1"/>
          <w:szCs w:val="28"/>
          <w:lang w:eastAsia="uk-UA"/>
        </w:rPr>
      </w:pPr>
    </w:p>
    <w:p w14:paraId="4853B841" w14:textId="77777777" w:rsidR="00C73F6F" w:rsidRDefault="00C73F6F" w:rsidP="000C0AB0">
      <w:pPr>
        <w:spacing w:line="360" w:lineRule="auto"/>
        <w:jc w:val="both"/>
        <w:rPr>
          <w:rFonts w:ascii="Times New Roman" w:hAnsi="Times New Roman"/>
          <w:color w:val="000000" w:themeColor="text1"/>
          <w:szCs w:val="28"/>
          <w:lang w:eastAsia="uk-UA"/>
        </w:rPr>
      </w:pPr>
    </w:p>
    <w:p w14:paraId="50125231" w14:textId="77777777" w:rsidR="00C73F6F" w:rsidRDefault="00C73F6F" w:rsidP="000C0AB0">
      <w:pPr>
        <w:spacing w:line="360" w:lineRule="auto"/>
        <w:jc w:val="both"/>
        <w:rPr>
          <w:rFonts w:ascii="Times New Roman" w:hAnsi="Times New Roman"/>
          <w:color w:val="000000" w:themeColor="text1"/>
          <w:szCs w:val="28"/>
          <w:lang w:eastAsia="uk-UA"/>
        </w:rPr>
      </w:pPr>
    </w:p>
    <w:p w14:paraId="5A25747A" w14:textId="77777777" w:rsidR="00C73F6F" w:rsidRDefault="00C73F6F" w:rsidP="000C0AB0">
      <w:pPr>
        <w:spacing w:line="360" w:lineRule="auto"/>
        <w:jc w:val="both"/>
        <w:rPr>
          <w:rFonts w:ascii="Times New Roman" w:hAnsi="Times New Roman"/>
          <w:color w:val="000000" w:themeColor="text1"/>
          <w:szCs w:val="28"/>
          <w:lang w:eastAsia="uk-UA"/>
        </w:rPr>
      </w:pPr>
    </w:p>
    <w:p w14:paraId="09B8D95D" w14:textId="77777777" w:rsidR="00C73F6F" w:rsidRDefault="00C73F6F" w:rsidP="000C0AB0">
      <w:pPr>
        <w:spacing w:line="360" w:lineRule="auto"/>
        <w:jc w:val="both"/>
        <w:rPr>
          <w:rFonts w:ascii="Times New Roman" w:hAnsi="Times New Roman"/>
          <w:color w:val="000000" w:themeColor="text1"/>
          <w:szCs w:val="28"/>
          <w:lang w:eastAsia="uk-UA"/>
        </w:rPr>
      </w:pPr>
    </w:p>
    <w:p w14:paraId="78BEFD2A" w14:textId="77777777" w:rsidR="00C73F6F" w:rsidRDefault="00C73F6F" w:rsidP="000C0AB0">
      <w:pPr>
        <w:spacing w:line="360" w:lineRule="auto"/>
        <w:jc w:val="both"/>
        <w:rPr>
          <w:rFonts w:ascii="Times New Roman" w:hAnsi="Times New Roman"/>
          <w:color w:val="000000" w:themeColor="text1"/>
          <w:szCs w:val="28"/>
          <w:lang w:eastAsia="uk-UA"/>
        </w:rPr>
      </w:pPr>
    </w:p>
    <w:p w14:paraId="0A2D5579" w14:textId="77777777" w:rsidR="00295CAD" w:rsidRDefault="002B7238" w:rsidP="00C73F6F">
      <w:pPr>
        <w:spacing w:line="360" w:lineRule="auto"/>
        <w:ind w:firstLine="720"/>
        <w:jc w:val="center"/>
        <w:rPr>
          <w:rFonts w:ascii="Times New Roman" w:hAnsi="Times New Roman"/>
          <w:b/>
          <w:bCs/>
          <w:color w:val="000000" w:themeColor="text1"/>
          <w:szCs w:val="28"/>
          <w:lang w:eastAsia="uk-UA"/>
        </w:rPr>
      </w:pPr>
      <w:r>
        <w:rPr>
          <w:rFonts w:ascii="Times New Roman" w:hAnsi="Times New Roman"/>
          <w:b/>
          <w:bCs/>
          <w:color w:val="000000" w:themeColor="text1"/>
          <w:szCs w:val="28"/>
          <w:lang w:eastAsia="uk-UA"/>
        </w:rPr>
        <w:lastRenderedPageBreak/>
        <w:t>Висновки до розділу</w:t>
      </w:r>
      <w:r w:rsidR="00CE4A85" w:rsidRPr="00176899">
        <w:rPr>
          <w:rFonts w:ascii="Times New Roman" w:hAnsi="Times New Roman"/>
          <w:b/>
          <w:bCs/>
          <w:color w:val="000000" w:themeColor="text1"/>
          <w:szCs w:val="28"/>
          <w:lang w:eastAsia="uk-UA"/>
        </w:rPr>
        <w:t xml:space="preserve"> 3</w:t>
      </w:r>
    </w:p>
    <w:p w14:paraId="27A76422" w14:textId="77777777" w:rsidR="00C73F6F" w:rsidRPr="00176899" w:rsidRDefault="00C73F6F" w:rsidP="00C73F6F">
      <w:pPr>
        <w:spacing w:line="360" w:lineRule="auto"/>
        <w:ind w:firstLine="720"/>
        <w:jc w:val="center"/>
        <w:rPr>
          <w:rFonts w:ascii="Times New Roman" w:hAnsi="Times New Roman"/>
          <w:b/>
          <w:bCs/>
          <w:color w:val="000000" w:themeColor="text1"/>
          <w:szCs w:val="28"/>
          <w:lang w:eastAsia="uk-UA"/>
        </w:rPr>
      </w:pPr>
    </w:p>
    <w:p w14:paraId="6403B26C" w14:textId="77777777" w:rsidR="0032407D" w:rsidRDefault="0032407D" w:rsidP="00756AF9">
      <w:pPr>
        <w:spacing w:line="360" w:lineRule="auto"/>
        <w:ind w:firstLine="709"/>
        <w:jc w:val="both"/>
        <w:rPr>
          <w:rFonts w:ascii="Times New Roman" w:hAnsi="Times New Roman"/>
          <w:color w:val="000000" w:themeColor="text1"/>
          <w:szCs w:val="28"/>
          <w:lang w:eastAsia="uk-UA"/>
        </w:rPr>
      </w:pPr>
      <w:bookmarkStart w:id="6" w:name="_Hlk148892259"/>
      <w:r>
        <w:rPr>
          <w:rFonts w:ascii="Times New Roman" w:hAnsi="Times New Roman"/>
          <w:color w:val="000000" w:themeColor="text1"/>
          <w:szCs w:val="28"/>
          <w:lang w:eastAsia="uk-UA"/>
        </w:rPr>
        <w:t xml:space="preserve">Аналіз </w:t>
      </w:r>
      <w:r w:rsidR="00CE4A85">
        <w:rPr>
          <w:rFonts w:ascii="Times New Roman" w:hAnsi="Times New Roman"/>
          <w:color w:val="000000" w:themeColor="text1"/>
          <w:szCs w:val="28"/>
          <w:lang w:eastAsia="uk-UA"/>
        </w:rPr>
        <w:t xml:space="preserve">хімічних властивостей та лікувальних чинників </w:t>
      </w:r>
      <w:r>
        <w:rPr>
          <w:rFonts w:ascii="Times New Roman" w:hAnsi="Times New Roman"/>
          <w:color w:val="000000" w:themeColor="text1"/>
          <w:szCs w:val="28"/>
          <w:lang w:eastAsia="uk-UA"/>
        </w:rPr>
        <w:t xml:space="preserve">мінеральних вод Львівської області дозволяє стверджувати, що </w:t>
      </w:r>
      <w:r w:rsidR="00CE4A85">
        <w:rPr>
          <w:rFonts w:ascii="Times New Roman" w:hAnsi="Times New Roman"/>
          <w:color w:val="000000" w:themeColor="text1"/>
          <w:szCs w:val="28"/>
          <w:lang w:eastAsia="uk-UA"/>
        </w:rPr>
        <w:t>різноманітність геологічних умов утворення визначила формування унікальних за складом та властивостями мінеральних вод. На ресурсній основі сформувалися бальнеологічні центри – курорти, які мають визначену спеціалізацію відповідно до складу та лікувальних властивостей мінеральних вод. Основні курорти Львівщини – Трускавець, Східниця, Моршин, Шкло, Великий Любінь.</w:t>
      </w:r>
    </w:p>
    <w:p w14:paraId="63D7A75F" w14:textId="77777777" w:rsidR="00706137" w:rsidRDefault="00706137" w:rsidP="00756AF9">
      <w:pPr>
        <w:spacing w:line="360" w:lineRule="auto"/>
        <w:ind w:firstLine="709"/>
        <w:jc w:val="both"/>
        <w:rPr>
          <w:rFonts w:ascii="Times New Roman" w:hAnsi="Times New Roman"/>
          <w:color w:val="000000" w:themeColor="text1"/>
          <w:szCs w:val="28"/>
          <w:lang w:eastAsia="uk-UA"/>
        </w:rPr>
      </w:pPr>
      <w:r>
        <w:rPr>
          <w:rFonts w:ascii="Times New Roman" w:hAnsi="Times New Roman"/>
          <w:color w:val="000000" w:themeColor="text1"/>
          <w:szCs w:val="28"/>
          <w:lang w:eastAsia="uk-UA"/>
        </w:rPr>
        <w:t>Кожен курорт Львівщини має визначену лікувальну спеціалізацію, хоча кожен курорт показаний для широкого спектру захворювань. Спеціалізацією курортів Трускавець та Східниця є захворювання нирок, печінки різної етіології та ступеня складності. Курорт Моршин спеціалізується на захворюваннях шлунково-кишкового тракту, курорт Шкло – запальні процеси в жовчних та сечовивідних шляхах, захворювання нирок, курорт Великий Любінь спеціалізується на захворюваннях системи кровообігу та опорно-рухового апарату.</w:t>
      </w:r>
    </w:p>
    <w:p w14:paraId="6DA6D949" w14:textId="77777777" w:rsidR="00F9128F" w:rsidRDefault="00CE4A85" w:rsidP="00CE4A85">
      <w:pPr>
        <w:spacing w:line="360" w:lineRule="auto"/>
        <w:ind w:firstLine="720"/>
        <w:jc w:val="both"/>
        <w:rPr>
          <w:rFonts w:ascii="Times New Roman" w:hAnsi="Times New Roman"/>
          <w:color w:val="000000"/>
          <w:szCs w:val="28"/>
          <w:lang w:eastAsia="de-DE"/>
        </w:rPr>
      </w:pPr>
      <w:r>
        <w:rPr>
          <w:rFonts w:ascii="Times New Roman" w:hAnsi="Times New Roman"/>
          <w:szCs w:val="28"/>
        </w:rPr>
        <w:t xml:space="preserve">На території Львівської області зосереджено </w:t>
      </w:r>
      <w:r w:rsidRPr="005C6F86">
        <w:rPr>
          <w:rFonts w:ascii="Times New Roman" w:hAnsi="Times New Roman"/>
          <w:szCs w:val="28"/>
        </w:rPr>
        <w:t>60 родовищ</w:t>
      </w:r>
      <w:r>
        <w:rPr>
          <w:rFonts w:ascii="Times New Roman" w:hAnsi="Times New Roman"/>
          <w:szCs w:val="28"/>
        </w:rPr>
        <w:t xml:space="preserve"> мінеральних вод</w:t>
      </w:r>
      <w:r w:rsidRPr="005C6F86">
        <w:rPr>
          <w:rFonts w:ascii="Times New Roman" w:hAnsi="Times New Roman"/>
          <w:szCs w:val="28"/>
        </w:rPr>
        <w:t xml:space="preserve"> з балансовими запасами 5,4 тис. м³/добу, із них 21 родовище </w:t>
      </w:r>
      <w:r>
        <w:rPr>
          <w:rFonts w:ascii="Times New Roman" w:hAnsi="Times New Roman"/>
          <w:szCs w:val="28"/>
        </w:rPr>
        <w:t>в стадії експлуатації.</w:t>
      </w:r>
      <w:r w:rsidRPr="005C6F86">
        <w:rPr>
          <w:rFonts w:ascii="Times New Roman" w:hAnsi="Times New Roman"/>
          <w:color w:val="000000"/>
          <w:szCs w:val="28"/>
          <w:lang w:eastAsia="de-DE"/>
        </w:rPr>
        <w:t xml:space="preserve"> </w:t>
      </w:r>
      <w:r w:rsidR="0032407D" w:rsidRPr="005C6F86">
        <w:rPr>
          <w:rFonts w:ascii="Times New Roman" w:hAnsi="Times New Roman"/>
          <w:color w:val="000000"/>
          <w:szCs w:val="28"/>
          <w:lang w:eastAsia="de-DE"/>
        </w:rPr>
        <w:t>Експлуатаційні запаси мінеральних вод області</w:t>
      </w:r>
      <w:r>
        <w:rPr>
          <w:rFonts w:ascii="Times New Roman" w:hAnsi="Times New Roman"/>
          <w:color w:val="000000"/>
          <w:szCs w:val="28"/>
          <w:lang w:eastAsia="de-DE"/>
        </w:rPr>
        <w:t xml:space="preserve"> </w:t>
      </w:r>
      <w:r w:rsidR="00706137">
        <w:rPr>
          <w:rFonts w:ascii="Times New Roman" w:hAnsi="Times New Roman"/>
          <w:color w:val="000000"/>
          <w:szCs w:val="28"/>
          <w:lang w:eastAsia="de-DE"/>
        </w:rPr>
        <w:t xml:space="preserve">- </w:t>
      </w:r>
      <w:r w:rsidR="00706137" w:rsidRPr="005C6F86">
        <w:rPr>
          <w:rFonts w:ascii="Times New Roman" w:hAnsi="Times New Roman"/>
          <w:color w:val="000000"/>
          <w:szCs w:val="28"/>
          <w:lang w:eastAsia="de-DE"/>
        </w:rPr>
        <w:t>1284 м</w:t>
      </w:r>
      <w:r w:rsidR="00706137" w:rsidRPr="005C6F86">
        <w:rPr>
          <w:rFonts w:ascii="Times New Roman" w:hAnsi="Times New Roman"/>
          <w:color w:val="000000"/>
          <w:szCs w:val="28"/>
          <w:vertAlign w:val="superscript"/>
          <w:lang w:eastAsia="de-DE"/>
        </w:rPr>
        <w:t>3</w:t>
      </w:r>
      <w:r w:rsidR="00706137" w:rsidRPr="005C6F86">
        <w:rPr>
          <w:rFonts w:ascii="Times New Roman" w:hAnsi="Times New Roman"/>
          <w:color w:val="000000"/>
          <w:szCs w:val="28"/>
          <w:lang w:eastAsia="de-DE"/>
        </w:rPr>
        <w:t>/добу</w:t>
      </w:r>
      <w:r w:rsidR="00706137">
        <w:rPr>
          <w:rFonts w:ascii="Times New Roman" w:hAnsi="Times New Roman"/>
          <w:color w:val="000000"/>
          <w:szCs w:val="28"/>
          <w:lang w:eastAsia="de-DE"/>
        </w:rPr>
        <w:t xml:space="preserve">-  затверджено по 6 родовищах, </w:t>
      </w:r>
      <w:r w:rsidR="0032407D">
        <w:rPr>
          <w:rFonts w:ascii="Times New Roman" w:hAnsi="Times New Roman"/>
          <w:color w:val="000000"/>
          <w:szCs w:val="28"/>
          <w:lang w:eastAsia="de-DE"/>
        </w:rPr>
        <w:t xml:space="preserve"> прогнозні запаси мінеральних вод Львівської області </w:t>
      </w:r>
      <w:r w:rsidR="00706137">
        <w:rPr>
          <w:rFonts w:ascii="Times New Roman" w:hAnsi="Times New Roman"/>
          <w:color w:val="000000"/>
          <w:szCs w:val="28"/>
          <w:lang w:eastAsia="de-DE"/>
        </w:rPr>
        <w:t xml:space="preserve">становлять </w:t>
      </w:r>
      <w:r w:rsidR="00706137" w:rsidRPr="005C6F86">
        <w:rPr>
          <w:rFonts w:ascii="Times New Roman" w:hAnsi="Times New Roman"/>
          <w:color w:val="000000"/>
          <w:szCs w:val="28"/>
          <w:lang w:eastAsia="de-DE"/>
        </w:rPr>
        <w:t>113872,6 м</w:t>
      </w:r>
      <w:r w:rsidR="00706137" w:rsidRPr="005C6F86">
        <w:rPr>
          <w:rFonts w:ascii="Times New Roman" w:hAnsi="Times New Roman"/>
          <w:color w:val="000000"/>
          <w:szCs w:val="28"/>
          <w:vertAlign w:val="superscript"/>
          <w:lang w:eastAsia="de-DE"/>
        </w:rPr>
        <w:t>3</w:t>
      </w:r>
      <w:r w:rsidR="00706137" w:rsidRPr="005C6F86">
        <w:rPr>
          <w:rFonts w:ascii="Times New Roman" w:hAnsi="Times New Roman"/>
          <w:color w:val="000000"/>
          <w:szCs w:val="28"/>
          <w:lang w:eastAsia="de-DE"/>
        </w:rPr>
        <w:t>/добу</w:t>
      </w:r>
      <w:r w:rsidR="00706137">
        <w:rPr>
          <w:rFonts w:ascii="Times New Roman" w:hAnsi="Times New Roman"/>
          <w:color w:val="000000"/>
          <w:szCs w:val="28"/>
          <w:lang w:eastAsia="de-DE"/>
        </w:rPr>
        <w:t xml:space="preserve"> та </w:t>
      </w:r>
      <w:r w:rsidR="0032407D">
        <w:rPr>
          <w:rFonts w:ascii="Times New Roman" w:hAnsi="Times New Roman"/>
          <w:color w:val="000000"/>
          <w:szCs w:val="28"/>
          <w:lang w:eastAsia="de-DE"/>
        </w:rPr>
        <w:t>є найбільши</w:t>
      </w:r>
      <w:r>
        <w:rPr>
          <w:rFonts w:ascii="Times New Roman" w:hAnsi="Times New Roman"/>
          <w:color w:val="000000"/>
          <w:szCs w:val="28"/>
          <w:lang w:eastAsia="de-DE"/>
        </w:rPr>
        <w:t>м</w:t>
      </w:r>
      <w:r w:rsidR="0032407D">
        <w:rPr>
          <w:rFonts w:ascii="Times New Roman" w:hAnsi="Times New Roman"/>
          <w:color w:val="000000"/>
          <w:szCs w:val="28"/>
          <w:lang w:eastAsia="de-DE"/>
        </w:rPr>
        <w:t xml:space="preserve">и в Україні. </w:t>
      </w:r>
    </w:p>
    <w:bookmarkEnd w:id="6"/>
    <w:p w14:paraId="49206A88" w14:textId="77777777" w:rsidR="005D1483" w:rsidRDefault="005D1483" w:rsidP="00A95E40">
      <w:pPr>
        <w:jc w:val="both"/>
        <w:rPr>
          <w:rFonts w:ascii="Times New Roman" w:hAnsi="Times New Roman"/>
          <w:color w:val="000000" w:themeColor="text1"/>
          <w:szCs w:val="28"/>
          <w:lang w:eastAsia="uk-UA"/>
        </w:rPr>
      </w:pPr>
    </w:p>
    <w:p w14:paraId="67B7A70C" w14:textId="77777777" w:rsidR="00682041" w:rsidRDefault="00682041" w:rsidP="00A95E40">
      <w:pPr>
        <w:jc w:val="both"/>
        <w:rPr>
          <w:rFonts w:ascii="Times New Roman" w:hAnsi="Times New Roman"/>
          <w:color w:val="000000" w:themeColor="text1"/>
          <w:szCs w:val="28"/>
          <w:lang w:eastAsia="uk-UA"/>
        </w:rPr>
      </w:pPr>
    </w:p>
    <w:p w14:paraId="71887C79" w14:textId="77777777" w:rsidR="00682041" w:rsidRDefault="00682041" w:rsidP="00A95E40">
      <w:pPr>
        <w:jc w:val="both"/>
        <w:rPr>
          <w:rFonts w:ascii="Times New Roman" w:hAnsi="Times New Roman"/>
          <w:color w:val="000000" w:themeColor="text1"/>
          <w:szCs w:val="28"/>
          <w:lang w:eastAsia="uk-UA"/>
        </w:rPr>
      </w:pPr>
    </w:p>
    <w:p w14:paraId="3B7FD67C" w14:textId="77777777" w:rsidR="00682041" w:rsidRDefault="00682041" w:rsidP="00A95E40">
      <w:pPr>
        <w:jc w:val="both"/>
        <w:rPr>
          <w:rFonts w:ascii="Times New Roman" w:hAnsi="Times New Roman"/>
          <w:color w:val="000000" w:themeColor="text1"/>
          <w:szCs w:val="28"/>
          <w:lang w:eastAsia="uk-UA"/>
        </w:rPr>
      </w:pPr>
    </w:p>
    <w:p w14:paraId="38D6B9B6" w14:textId="77777777" w:rsidR="00682041" w:rsidRDefault="00682041" w:rsidP="00A95E40">
      <w:pPr>
        <w:jc w:val="both"/>
        <w:rPr>
          <w:rFonts w:ascii="Times New Roman" w:hAnsi="Times New Roman"/>
          <w:color w:val="000000" w:themeColor="text1"/>
          <w:szCs w:val="28"/>
          <w:lang w:eastAsia="uk-UA"/>
        </w:rPr>
      </w:pPr>
    </w:p>
    <w:p w14:paraId="22F860BB" w14:textId="77777777" w:rsidR="00C73F6F" w:rsidRDefault="00C73F6F" w:rsidP="00A95E40">
      <w:pPr>
        <w:jc w:val="both"/>
        <w:rPr>
          <w:rFonts w:ascii="Times New Roman" w:hAnsi="Times New Roman"/>
          <w:color w:val="000000" w:themeColor="text1"/>
          <w:szCs w:val="28"/>
          <w:lang w:eastAsia="uk-UA"/>
        </w:rPr>
      </w:pPr>
    </w:p>
    <w:p w14:paraId="698536F5" w14:textId="77777777" w:rsidR="00C73F6F" w:rsidRDefault="00C73F6F" w:rsidP="00A95E40">
      <w:pPr>
        <w:jc w:val="both"/>
        <w:rPr>
          <w:rFonts w:ascii="Times New Roman" w:hAnsi="Times New Roman"/>
          <w:color w:val="000000" w:themeColor="text1"/>
          <w:szCs w:val="28"/>
          <w:lang w:eastAsia="uk-UA"/>
        </w:rPr>
      </w:pPr>
    </w:p>
    <w:p w14:paraId="7BC1BAF2" w14:textId="77777777" w:rsidR="00C73F6F" w:rsidRDefault="00C73F6F" w:rsidP="00A95E40">
      <w:pPr>
        <w:jc w:val="both"/>
        <w:rPr>
          <w:rFonts w:ascii="Times New Roman" w:hAnsi="Times New Roman"/>
          <w:color w:val="000000" w:themeColor="text1"/>
          <w:szCs w:val="28"/>
          <w:lang w:eastAsia="uk-UA"/>
        </w:rPr>
      </w:pPr>
    </w:p>
    <w:p w14:paraId="61C988F9" w14:textId="77777777" w:rsidR="00C73F6F" w:rsidRDefault="00C73F6F" w:rsidP="00A95E40">
      <w:pPr>
        <w:jc w:val="both"/>
        <w:rPr>
          <w:rFonts w:ascii="Times New Roman" w:hAnsi="Times New Roman"/>
          <w:color w:val="000000" w:themeColor="text1"/>
          <w:szCs w:val="28"/>
          <w:lang w:eastAsia="uk-UA"/>
        </w:rPr>
      </w:pPr>
    </w:p>
    <w:p w14:paraId="3B22BB7D" w14:textId="77777777" w:rsidR="00C73F6F" w:rsidRDefault="00C73F6F" w:rsidP="00A95E40">
      <w:pPr>
        <w:jc w:val="both"/>
        <w:rPr>
          <w:rFonts w:ascii="Times New Roman" w:hAnsi="Times New Roman"/>
          <w:color w:val="000000" w:themeColor="text1"/>
          <w:szCs w:val="28"/>
          <w:lang w:eastAsia="uk-UA"/>
        </w:rPr>
      </w:pPr>
    </w:p>
    <w:p w14:paraId="17B246DD" w14:textId="77777777" w:rsidR="00682041" w:rsidRDefault="00682041" w:rsidP="00A95E40">
      <w:pPr>
        <w:jc w:val="both"/>
        <w:rPr>
          <w:rFonts w:ascii="Times New Roman" w:hAnsi="Times New Roman"/>
          <w:color w:val="000000" w:themeColor="text1"/>
          <w:szCs w:val="28"/>
          <w:lang w:eastAsia="uk-UA"/>
        </w:rPr>
      </w:pPr>
    </w:p>
    <w:p w14:paraId="0A839EBA" w14:textId="77777777" w:rsidR="00C73F6F" w:rsidRDefault="00F9128F" w:rsidP="00C73F6F">
      <w:pPr>
        <w:spacing w:line="276" w:lineRule="auto"/>
        <w:ind w:firstLine="567"/>
        <w:jc w:val="center"/>
        <w:rPr>
          <w:rFonts w:ascii="Times New Roman" w:hAnsi="Times New Roman"/>
          <w:b/>
          <w:bCs/>
          <w:color w:val="000000" w:themeColor="text1"/>
          <w:szCs w:val="28"/>
          <w:lang w:eastAsia="uk-UA"/>
        </w:rPr>
      </w:pPr>
      <w:r w:rsidRPr="00F9128F">
        <w:rPr>
          <w:rFonts w:ascii="Times New Roman" w:hAnsi="Times New Roman"/>
          <w:b/>
          <w:bCs/>
          <w:color w:val="000000" w:themeColor="text1"/>
          <w:szCs w:val="28"/>
          <w:lang w:eastAsia="uk-UA"/>
        </w:rPr>
        <w:lastRenderedPageBreak/>
        <w:t>РОЗДІЛ 4</w:t>
      </w:r>
    </w:p>
    <w:p w14:paraId="488CB4E4" w14:textId="77777777" w:rsidR="00295CAD" w:rsidRPr="00F9128F" w:rsidRDefault="00295CAD" w:rsidP="00C73F6F">
      <w:pPr>
        <w:spacing w:line="276" w:lineRule="auto"/>
        <w:ind w:firstLine="567"/>
        <w:jc w:val="both"/>
        <w:rPr>
          <w:rFonts w:ascii="Times New Roman" w:hAnsi="Times New Roman"/>
          <w:b/>
          <w:bCs/>
          <w:color w:val="000000" w:themeColor="text1"/>
          <w:szCs w:val="28"/>
          <w:lang w:eastAsia="uk-UA"/>
        </w:rPr>
      </w:pPr>
      <w:r w:rsidRPr="00F9128F">
        <w:rPr>
          <w:rFonts w:ascii="Times New Roman" w:hAnsi="Times New Roman"/>
          <w:b/>
          <w:bCs/>
          <w:color w:val="000000" w:themeColor="text1"/>
          <w:szCs w:val="28"/>
          <w:lang w:eastAsia="uk-UA"/>
        </w:rPr>
        <w:t xml:space="preserve"> П</w:t>
      </w:r>
      <w:r w:rsidR="00F9128F" w:rsidRPr="00F9128F">
        <w:rPr>
          <w:rFonts w:ascii="Times New Roman" w:hAnsi="Times New Roman"/>
          <w:b/>
          <w:bCs/>
          <w:color w:val="000000" w:themeColor="text1"/>
          <w:szCs w:val="28"/>
          <w:lang w:eastAsia="uk-UA"/>
        </w:rPr>
        <w:t>ЕРСПЕКТИВИ РОЗВИТКУ САНАТОРНО-КУРОРТНОЇ СПРАВИ ЛЬВІВСЬКОЇ ОБЛАСТІ НА ОСНОВІ БАЛЬНЕОЛОГІЧНИХ РЕСУРСІВ</w:t>
      </w:r>
    </w:p>
    <w:p w14:paraId="6BF89DA3" w14:textId="77777777" w:rsidR="00652DF2" w:rsidRPr="008745E7" w:rsidRDefault="00652DF2" w:rsidP="00295CAD">
      <w:pPr>
        <w:ind w:firstLine="720"/>
        <w:jc w:val="both"/>
        <w:rPr>
          <w:rFonts w:ascii="Times New Roman" w:hAnsi="Times New Roman"/>
          <w:sz w:val="24"/>
          <w:lang w:eastAsia="uk-UA"/>
        </w:rPr>
      </w:pPr>
    </w:p>
    <w:p w14:paraId="1B3F012A" w14:textId="77777777" w:rsidR="00B01F06" w:rsidRDefault="00295CAD" w:rsidP="00756AF9">
      <w:pPr>
        <w:spacing w:line="360" w:lineRule="auto"/>
        <w:ind w:firstLine="709"/>
        <w:jc w:val="both"/>
        <w:rPr>
          <w:rFonts w:ascii="Times New Roman" w:hAnsi="Times New Roman"/>
          <w:b/>
          <w:color w:val="000000" w:themeColor="text1"/>
          <w:szCs w:val="28"/>
          <w:lang w:eastAsia="uk-UA"/>
        </w:rPr>
      </w:pPr>
      <w:r w:rsidRPr="00D53D55">
        <w:rPr>
          <w:rFonts w:ascii="Times New Roman" w:hAnsi="Times New Roman"/>
          <w:b/>
          <w:color w:val="000000" w:themeColor="text1"/>
          <w:szCs w:val="28"/>
          <w:lang w:eastAsia="uk-UA"/>
        </w:rPr>
        <w:t xml:space="preserve">  </w:t>
      </w:r>
      <w:r w:rsidR="00F9128F" w:rsidRPr="00D53D55">
        <w:rPr>
          <w:rFonts w:ascii="Times New Roman" w:hAnsi="Times New Roman"/>
          <w:b/>
          <w:color w:val="000000" w:themeColor="text1"/>
          <w:szCs w:val="28"/>
          <w:lang w:eastAsia="uk-UA"/>
        </w:rPr>
        <w:t>4</w:t>
      </w:r>
      <w:r w:rsidRPr="00D53D55">
        <w:rPr>
          <w:rFonts w:ascii="Times New Roman" w:hAnsi="Times New Roman"/>
          <w:b/>
          <w:color w:val="000000" w:themeColor="text1"/>
          <w:szCs w:val="28"/>
          <w:lang w:eastAsia="uk-UA"/>
        </w:rPr>
        <w:t>.1</w:t>
      </w:r>
      <w:r w:rsidR="00C73F6F">
        <w:rPr>
          <w:rFonts w:ascii="Times New Roman" w:hAnsi="Times New Roman"/>
          <w:b/>
          <w:color w:val="000000" w:themeColor="text1"/>
          <w:szCs w:val="28"/>
          <w:lang w:eastAsia="uk-UA"/>
        </w:rPr>
        <w:t>.</w:t>
      </w:r>
      <w:r w:rsidRPr="00D53D55">
        <w:rPr>
          <w:rFonts w:ascii="Times New Roman" w:hAnsi="Times New Roman"/>
          <w:b/>
          <w:color w:val="000000" w:themeColor="text1"/>
          <w:szCs w:val="28"/>
          <w:lang w:eastAsia="uk-UA"/>
        </w:rPr>
        <w:t xml:space="preserve"> Історія курортів Галичини</w:t>
      </w:r>
    </w:p>
    <w:p w14:paraId="5C3E0E74" w14:textId="77777777" w:rsidR="00C73F6F" w:rsidRPr="00D53D55" w:rsidRDefault="00C73F6F" w:rsidP="005A2805">
      <w:pPr>
        <w:spacing w:line="360" w:lineRule="auto"/>
        <w:ind w:firstLine="720"/>
        <w:jc w:val="both"/>
        <w:rPr>
          <w:rFonts w:ascii="Times New Roman" w:hAnsi="Times New Roman"/>
          <w:b/>
          <w:color w:val="000000" w:themeColor="text1"/>
          <w:szCs w:val="28"/>
          <w:lang w:eastAsia="uk-UA"/>
        </w:rPr>
      </w:pPr>
    </w:p>
    <w:p w14:paraId="22A739B1" w14:textId="77777777" w:rsidR="0042790D" w:rsidRPr="005A2805" w:rsidRDefault="005D1483" w:rsidP="00756AF9">
      <w:pPr>
        <w:spacing w:line="360" w:lineRule="auto"/>
        <w:ind w:firstLine="709"/>
        <w:jc w:val="both"/>
        <w:rPr>
          <w:rFonts w:ascii="Times New Roman" w:hAnsi="Times New Roman"/>
          <w:szCs w:val="28"/>
        </w:rPr>
      </w:pPr>
      <w:r w:rsidRPr="005A2805">
        <w:rPr>
          <w:rFonts w:ascii="Times New Roman" w:hAnsi="Times New Roman"/>
          <w:color w:val="000000" w:themeColor="text1"/>
          <w:szCs w:val="28"/>
          <w:lang w:eastAsia="uk-UA"/>
        </w:rPr>
        <w:t>Визнача</w:t>
      </w:r>
      <w:r w:rsidR="00B01F06" w:rsidRPr="005A2805">
        <w:rPr>
          <w:rFonts w:ascii="Times New Roman" w:hAnsi="Times New Roman"/>
          <w:color w:val="000000" w:themeColor="text1"/>
          <w:szCs w:val="28"/>
          <w:lang w:eastAsia="uk-UA"/>
        </w:rPr>
        <w:t xml:space="preserve">ючи перспективи розвитку курортів Львівської області, слід проаналізувати історію становлення курортних центрів. </w:t>
      </w:r>
      <w:r w:rsidR="00B01F06" w:rsidRPr="005A2805">
        <w:rPr>
          <w:rFonts w:ascii="Times New Roman" w:hAnsi="Times New Roman"/>
          <w:szCs w:val="28"/>
        </w:rPr>
        <w:t>Найбільш давнім курортом Львівщини</w:t>
      </w:r>
      <w:r w:rsidR="00EA69D9">
        <w:rPr>
          <w:rFonts w:ascii="Times New Roman" w:hAnsi="Times New Roman"/>
          <w:szCs w:val="28"/>
        </w:rPr>
        <w:t xml:space="preserve"> </w:t>
      </w:r>
      <w:r w:rsidR="00B01F06" w:rsidRPr="005A2805">
        <w:rPr>
          <w:rFonts w:ascii="Times New Roman" w:hAnsi="Times New Roman"/>
          <w:szCs w:val="28"/>
        </w:rPr>
        <w:t>є б</w:t>
      </w:r>
      <w:r w:rsidR="0042790D" w:rsidRPr="005A2805">
        <w:rPr>
          <w:rFonts w:ascii="Times New Roman" w:hAnsi="Times New Roman"/>
          <w:szCs w:val="28"/>
        </w:rPr>
        <w:t>альнеологічний курорт Любінь Великий</w:t>
      </w:r>
      <w:r w:rsidR="00B01F06" w:rsidRPr="005A2805">
        <w:rPr>
          <w:rFonts w:ascii="Times New Roman" w:hAnsi="Times New Roman"/>
          <w:szCs w:val="28"/>
        </w:rPr>
        <w:t>.</w:t>
      </w:r>
      <w:r w:rsidR="00B01F06" w:rsidRPr="005A2805">
        <w:rPr>
          <w:rFonts w:ascii="Times New Roman" w:hAnsi="Times New Roman"/>
          <w:color w:val="000000" w:themeColor="text1"/>
          <w:szCs w:val="28"/>
          <w:lang w:eastAsia="uk-UA"/>
        </w:rPr>
        <w:t xml:space="preserve"> </w:t>
      </w:r>
      <w:r w:rsidR="0042790D" w:rsidRPr="005A2805">
        <w:rPr>
          <w:rFonts w:ascii="Times New Roman" w:hAnsi="Times New Roman"/>
          <w:szCs w:val="28"/>
        </w:rPr>
        <w:t xml:space="preserve">Про лікувальні мінеральні сірководневі джерела Великого Любеня вже було відомо в </w:t>
      </w:r>
      <w:r w:rsidR="0042790D" w:rsidRPr="005A2805">
        <w:rPr>
          <w:rFonts w:ascii="Times New Roman" w:hAnsi="Times New Roman"/>
          <w:szCs w:val="28"/>
          <w:lang w:val="en-US"/>
        </w:rPr>
        <w:t>XVI</w:t>
      </w:r>
      <w:r w:rsidR="0042790D" w:rsidRPr="005A2805">
        <w:rPr>
          <w:rFonts w:ascii="Times New Roman" w:hAnsi="Times New Roman"/>
          <w:szCs w:val="28"/>
        </w:rPr>
        <w:t xml:space="preserve"> ст. У кінці </w:t>
      </w:r>
      <w:r w:rsidR="0042790D" w:rsidRPr="005A2805">
        <w:rPr>
          <w:rFonts w:ascii="Times New Roman" w:hAnsi="Times New Roman"/>
          <w:szCs w:val="28"/>
          <w:lang w:val="en-US"/>
        </w:rPr>
        <w:t>XVI</w:t>
      </w:r>
      <w:r w:rsidR="0042790D" w:rsidRPr="005A2805">
        <w:rPr>
          <w:rFonts w:ascii="Times New Roman" w:hAnsi="Times New Roman"/>
          <w:szCs w:val="28"/>
        </w:rPr>
        <w:t xml:space="preserve"> ст. поблизу одного з джерел було споруджено водолікарню. Це стало початком розв</w:t>
      </w:r>
      <w:r w:rsidR="00BA0E07" w:rsidRPr="005A2805">
        <w:rPr>
          <w:rFonts w:ascii="Times New Roman" w:hAnsi="Times New Roman"/>
          <w:szCs w:val="28"/>
        </w:rPr>
        <w:t>и</w:t>
      </w:r>
      <w:r w:rsidR="0042790D" w:rsidRPr="005A2805">
        <w:rPr>
          <w:rFonts w:ascii="Times New Roman" w:hAnsi="Times New Roman"/>
          <w:szCs w:val="28"/>
        </w:rPr>
        <w:t xml:space="preserve">тку курорту. Однак, у 1624 році монголо-татарські орди повністю зруйнували всі будівлі. Тривалий час лише місцеве населення використовувало мінеральні води для лікування. Тільки </w:t>
      </w:r>
      <w:r w:rsidR="00D53D55" w:rsidRPr="005A2805">
        <w:rPr>
          <w:rFonts w:ascii="Times New Roman" w:hAnsi="Times New Roman"/>
          <w:szCs w:val="28"/>
        </w:rPr>
        <w:t>наприкінці</w:t>
      </w:r>
      <w:r w:rsidR="0042790D" w:rsidRPr="005A2805">
        <w:rPr>
          <w:rFonts w:ascii="Times New Roman" w:hAnsi="Times New Roman"/>
          <w:szCs w:val="28"/>
        </w:rPr>
        <w:t xml:space="preserve"> </w:t>
      </w:r>
      <w:r w:rsidR="0042790D" w:rsidRPr="005A2805">
        <w:rPr>
          <w:rFonts w:ascii="Times New Roman" w:hAnsi="Times New Roman"/>
          <w:szCs w:val="28"/>
          <w:lang w:val="en-US"/>
        </w:rPr>
        <w:t>XV</w:t>
      </w:r>
      <w:r w:rsidR="0042790D" w:rsidRPr="005A2805">
        <w:rPr>
          <w:rFonts w:ascii="Times New Roman" w:hAnsi="Times New Roman"/>
          <w:szCs w:val="28"/>
        </w:rPr>
        <w:t>І</w:t>
      </w:r>
      <w:r w:rsidR="0042790D" w:rsidRPr="005A2805">
        <w:rPr>
          <w:rFonts w:ascii="Times New Roman" w:hAnsi="Times New Roman"/>
          <w:szCs w:val="28"/>
          <w:lang w:val="en-US"/>
        </w:rPr>
        <w:t>I</w:t>
      </w:r>
      <w:r w:rsidR="0042790D" w:rsidRPr="005A2805">
        <w:rPr>
          <w:rFonts w:ascii="Times New Roman" w:hAnsi="Times New Roman"/>
          <w:szCs w:val="28"/>
        </w:rPr>
        <w:t xml:space="preserve"> ст. збудували нові будинки,а ще через 100 років курорт став широко відомим і сюди на лікування почали приї</w:t>
      </w:r>
      <w:r w:rsidR="00BA0E07" w:rsidRPr="005A2805">
        <w:rPr>
          <w:rFonts w:ascii="Times New Roman" w:hAnsi="Times New Roman"/>
          <w:szCs w:val="28"/>
        </w:rPr>
        <w:t>ж</w:t>
      </w:r>
      <w:r w:rsidR="0042790D" w:rsidRPr="005A2805">
        <w:rPr>
          <w:rFonts w:ascii="Times New Roman" w:hAnsi="Times New Roman"/>
          <w:szCs w:val="28"/>
        </w:rPr>
        <w:t xml:space="preserve">джати хворі з інших міст. Популярність курорту дедалі зростала. Про цілющі властивості мінеральних вод писали в пресі. Наприкінці </w:t>
      </w:r>
      <w:r w:rsidR="0042790D" w:rsidRPr="005A2805">
        <w:rPr>
          <w:rFonts w:ascii="Times New Roman" w:hAnsi="Times New Roman"/>
          <w:szCs w:val="28"/>
          <w:lang w:val="en-US"/>
        </w:rPr>
        <w:t>XV</w:t>
      </w:r>
      <w:r w:rsidR="0042790D" w:rsidRPr="005A2805">
        <w:rPr>
          <w:rFonts w:ascii="Times New Roman" w:hAnsi="Times New Roman"/>
          <w:szCs w:val="28"/>
        </w:rPr>
        <w:t>ІІ</w:t>
      </w:r>
      <w:r w:rsidR="0042790D" w:rsidRPr="005A2805">
        <w:rPr>
          <w:rFonts w:ascii="Times New Roman" w:hAnsi="Times New Roman"/>
          <w:szCs w:val="28"/>
          <w:lang w:val="en-US"/>
        </w:rPr>
        <w:t>I</w:t>
      </w:r>
      <w:r w:rsidR="0042790D" w:rsidRPr="005A2805">
        <w:rPr>
          <w:rFonts w:ascii="Times New Roman" w:hAnsi="Times New Roman"/>
          <w:szCs w:val="28"/>
        </w:rPr>
        <w:t xml:space="preserve"> ст. для лікування вже застосовували не тільки воду мінеральних джерел, а й місцеві грязі. Підприємці збудували водогрязелікарню, пансіонати і ресторани. Курорт став </w:t>
      </w:r>
      <w:r w:rsidR="00D53D55" w:rsidRPr="005A2805">
        <w:rPr>
          <w:rFonts w:ascii="Times New Roman" w:hAnsi="Times New Roman"/>
          <w:szCs w:val="28"/>
        </w:rPr>
        <w:t>розважальним</w:t>
      </w:r>
      <w:r w:rsidR="0042790D" w:rsidRPr="005A2805">
        <w:rPr>
          <w:rFonts w:ascii="Times New Roman" w:hAnsi="Times New Roman"/>
          <w:szCs w:val="28"/>
        </w:rPr>
        <w:t xml:space="preserve"> місцем для </w:t>
      </w:r>
      <w:r w:rsidR="00D53D55" w:rsidRPr="005A2805">
        <w:rPr>
          <w:rFonts w:ascii="Times New Roman" w:hAnsi="Times New Roman"/>
          <w:szCs w:val="28"/>
        </w:rPr>
        <w:t>польської</w:t>
      </w:r>
      <w:r w:rsidR="0042790D" w:rsidRPr="005A2805">
        <w:rPr>
          <w:rFonts w:ascii="Times New Roman" w:hAnsi="Times New Roman"/>
          <w:szCs w:val="28"/>
        </w:rPr>
        <w:t xml:space="preserve"> й місцевої буржуазії</w:t>
      </w:r>
      <w:r w:rsidR="00B01F06" w:rsidRPr="005A2805">
        <w:rPr>
          <w:rFonts w:ascii="Times New Roman" w:hAnsi="Times New Roman"/>
          <w:szCs w:val="28"/>
        </w:rPr>
        <w:t xml:space="preserve"> </w:t>
      </w:r>
      <w:r w:rsidR="00B01F06" w:rsidRPr="005A2805">
        <w:rPr>
          <w:rFonts w:ascii="Times New Roman" w:hAnsi="Times New Roman"/>
          <w:color w:val="000000"/>
          <w:szCs w:val="28"/>
        </w:rPr>
        <w:t>[72]</w:t>
      </w:r>
      <w:r w:rsidR="000C5811">
        <w:rPr>
          <w:rFonts w:ascii="Times New Roman" w:hAnsi="Times New Roman"/>
          <w:color w:val="000000"/>
          <w:szCs w:val="28"/>
        </w:rPr>
        <w:t>. (Додаток В, рис. В</w:t>
      </w:r>
      <w:r w:rsidR="00487E75">
        <w:rPr>
          <w:rFonts w:ascii="Times New Roman" w:hAnsi="Times New Roman"/>
          <w:color w:val="000000"/>
          <w:szCs w:val="28"/>
        </w:rPr>
        <w:t>1</w:t>
      </w:r>
      <w:r w:rsidR="000C5811">
        <w:rPr>
          <w:rFonts w:ascii="Times New Roman" w:hAnsi="Times New Roman"/>
          <w:color w:val="000000"/>
          <w:szCs w:val="28"/>
        </w:rPr>
        <w:t xml:space="preserve">). </w:t>
      </w:r>
      <w:r w:rsidR="005A2805">
        <w:rPr>
          <w:rFonts w:ascii="Times New Roman" w:hAnsi="Times New Roman"/>
          <w:szCs w:val="28"/>
        </w:rPr>
        <w:t>О</w:t>
      </w:r>
      <w:r w:rsidR="0042790D" w:rsidRPr="005A2805">
        <w:rPr>
          <w:rFonts w:ascii="Times New Roman" w:hAnsi="Times New Roman"/>
          <w:szCs w:val="28"/>
        </w:rPr>
        <w:t xml:space="preserve">днак найбільший розвиток </w:t>
      </w:r>
      <w:r w:rsidR="005A2805">
        <w:rPr>
          <w:rFonts w:ascii="Times New Roman" w:hAnsi="Times New Roman"/>
          <w:szCs w:val="28"/>
        </w:rPr>
        <w:t xml:space="preserve">курорту </w:t>
      </w:r>
      <w:r w:rsidR="0042790D" w:rsidRPr="005A2805">
        <w:rPr>
          <w:rFonts w:ascii="Times New Roman" w:hAnsi="Times New Roman"/>
          <w:szCs w:val="28"/>
        </w:rPr>
        <w:t>розпочався після 1902 р., коли через містечко пролягла залізниця Львів -Самбір. Кількість відвідувачів на початку  ХХ ст. зросла до 4 тисяч осіб на рік</w:t>
      </w:r>
      <w:r w:rsidR="00B01F06" w:rsidRPr="005A2805">
        <w:rPr>
          <w:rFonts w:ascii="Times New Roman" w:hAnsi="Times New Roman"/>
          <w:szCs w:val="28"/>
        </w:rPr>
        <w:t xml:space="preserve"> </w:t>
      </w:r>
      <w:r w:rsidR="00B01F06" w:rsidRPr="005A2805">
        <w:rPr>
          <w:rFonts w:ascii="Times New Roman" w:hAnsi="Times New Roman"/>
          <w:color w:val="000000"/>
          <w:szCs w:val="28"/>
        </w:rPr>
        <w:t>[73]</w:t>
      </w:r>
      <w:r w:rsidR="0042790D" w:rsidRPr="005A2805">
        <w:rPr>
          <w:rFonts w:ascii="Times New Roman" w:hAnsi="Times New Roman"/>
          <w:szCs w:val="28"/>
        </w:rPr>
        <w:t>. До цього спричинилося й відкриття водолікувальниці.</w:t>
      </w:r>
      <w:r w:rsidR="000C5811">
        <w:rPr>
          <w:rFonts w:ascii="Times New Roman" w:hAnsi="Times New Roman"/>
          <w:szCs w:val="28"/>
        </w:rPr>
        <w:t xml:space="preserve"> </w:t>
      </w:r>
      <w:r w:rsidR="0042790D" w:rsidRPr="005A2805">
        <w:rPr>
          <w:rFonts w:ascii="Times New Roman" w:hAnsi="Times New Roman"/>
          <w:szCs w:val="28"/>
        </w:rPr>
        <w:t xml:space="preserve">Основу санаторного лікування склали 5 джерел мінеральної води, які вживалися для пиття і ванн. Люблінські мінеральні води мали найбільший вміст сірки зі всіх джерел Галичини, значними були і поклади залізистих грязей. Дебіт води становив 430 т на добу, температура + 10,8 </w:t>
      </w:r>
      <w:r w:rsidR="0042790D" w:rsidRPr="005A2805">
        <w:rPr>
          <w:rFonts w:ascii="Times New Roman" w:hAnsi="Times New Roman"/>
          <w:szCs w:val="28"/>
          <w:vertAlign w:val="superscript"/>
        </w:rPr>
        <w:t>0</w:t>
      </w:r>
      <w:r w:rsidR="0042790D" w:rsidRPr="005A2805">
        <w:rPr>
          <w:rFonts w:ascii="Times New Roman" w:hAnsi="Times New Roman"/>
          <w:szCs w:val="28"/>
        </w:rPr>
        <w:t>С. До складу води входили: сульфати калію, натрію, амонію, кальцію, магнію, кремнію; хлорид натрію, карбонат заліза, азот, сірководень, фосфат кальцію тощо.</w:t>
      </w:r>
      <w:r w:rsidR="005A2805">
        <w:rPr>
          <w:rFonts w:ascii="Times New Roman" w:hAnsi="Times New Roman"/>
          <w:szCs w:val="28"/>
        </w:rPr>
        <w:t xml:space="preserve"> </w:t>
      </w:r>
      <w:r w:rsidR="0042790D" w:rsidRPr="005A2805">
        <w:rPr>
          <w:rFonts w:ascii="Times New Roman" w:hAnsi="Times New Roman"/>
          <w:szCs w:val="28"/>
        </w:rPr>
        <w:t>У 1914 р. хімічний склад мінеральних вод Любеня був наступним (на 10000 частин)</w:t>
      </w:r>
      <w:r w:rsidR="00B01F06" w:rsidRPr="005A2805">
        <w:rPr>
          <w:rFonts w:ascii="Times New Roman" w:hAnsi="Times New Roman"/>
          <w:szCs w:val="28"/>
        </w:rPr>
        <w:t xml:space="preserve"> </w:t>
      </w:r>
      <w:r w:rsidR="00B01F06" w:rsidRPr="005A2805">
        <w:rPr>
          <w:rFonts w:ascii="Times New Roman" w:hAnsi="Times New Roman"/>
          <w:color w:val="000000"/>
          <w:szCs w:val="28"/>
        </w:rPr>
        <w:t>[74]</w:t>
      </w:r>
      <w:r w:rsidR="0042790D" w:rsidRPr="005A2805">
        <w:rPr>
          <w:rFonts w:ascii="Times New Roman" w:hAnsi="Times New Roman"/>
          <w:szCs w:val="28"/>
        </w:rPr>
        <w:t xml:space="preserve">: сірководень - 1,117; карбонат сірки - 12,42; гідрокарбонат сірки - 9,27; карбонат </w:t>
      </w:r>
      <w:r w:rsidR="0042790D" w:rsidRPr="005A2805">
        <w:rPr>
          <w:rFonts w:ascii="Times New Roman" w:hAnsi="Times New Roman"/>
          <w:szCs w:val="28"/>
        </w:rPr>
        <w:lastRenderedPageBreak/>
        <w:t>кальцію - 5,54; вільні карбонати - 1,69. В 1 літрі води було катіонів: натрію - 0,045; калцію -0,508; маію-0,02; аіів: хлору - 0,02; сірки - 0,09; сульфату - 0,207; вуглекіслого газу - 0,64.</w:t>
      </w:r>
      <w:r w:rsidR="005A2805">
        <w:rPr>
          <w:rFonts w:ascii="Times New Roman" w:hAnsi="Times New Roman"/>
          <w:szCs w:val="28"/>
        </w:rPr>
        <w:t xml:space="preserve"> </w:t>
      </w:r>
      <w:r w:rsidR="0042790D" w:rsidRPr="005A2805">
        <w:rPr>
          <w:rFonts w:ascii="Times New Roman" w:hAnsi="Times New Roman"/>
          <w:szCs w:val="28"/>
        </w:rPr>
        <w:t>Отже вміст сірки у Любені Великому (1,1173%) був найбільшим у мінеральних водах курортів Європи; Пустомити - 0,94; Мегадія - 0,93; Нойдорф - 0,9; Свошовіце - 0,45; Аквісгран - 0,38; Буськ - 0,28; Піщаи - 0,21; Тренчин - 0,2; Баден біля Відня - 0,11.</w:t>
      </w:r>
      <w:r w:rsidR="00CB738A" w:rsidRPr="005A2805">
        <w:rPr>
          <w:rFonts w:ascii="Times New Roman" w:hAnsi="Times New Roman"/>
          <w:szCs w:val="28"/>
        </w:rPr>
        <w:t xml:space="preserve"> </w:t>
      </w:r>
      <w:r w:rsidR="0042790D" w:rsidRPr="005A2805">
        <w:rPr>
          <w:rFonts w:ascii="Times New Roman" w:hAnsi="Times New Roman"/>
          <w:szCs w:val="28"/>
        </w:rPr>
        <w:t>Любінськ</w:t>
      </w:r>
      <w:r w:rsidR="00CB738A" w:rsidRPr="005A2805">
        <w:rPr>
          <w:rFonts w:ascii="Times New Roman" w:hAnsi="Times New Roman"/>
          <w:szCs w:val="28"/>
        </w:rPr>
        <w:t>і</w:t>
      </w:r>
      <w:r w:rsidR="0042790D" w:rsidRPr="005A2805">
        <w:rPr>
          <w:rFonts w:ascii="Times New Roman" w:hAnsi="Times New Roman"/>
          <w:szCs w:val="28"/>
        </w:rPr>
        <w:t xml:space="preserve"> води вживалися переважно для купелей, лише окремі хворі вживали їх внутрішньо.</w:t>
      </w:r>
    </w:p>
    <w:p w14:paraId="46A6C77F" w14:textId="77777777" w:rsidR="0042790D" w:rsidRPr="005A2805" w:rsidRDefault="0042790D" w:rsidP="00756AF9">
      <w:pPr>
        <w:widowControl w:val="0"/>
        <w:autoSpaceDE w:val="0"/>
        <w:autoSpaceDN w:val="0"/>
        <w:adjustRightInd w:val="0"/>
        <w:spacing w:line="360" w:lineRule="auto"/>
        <w:ind w:firstLine="709"/>
        <w:jc w:val="both"/>
        <w:rPr>
          <w:rFonts w:ascii="Times New Roman" w:hAnsi="Times New Roman"/>
          <w:szCs w:val="28"/>
        </w:rPr>
      </w:pPr>
      <w:r w:rsidRPr="005A2805">
        <w:rPr>
          <w:rFonts w:ascii="Times New Roman" w:hAnsi="Times New Roman"/>
          <w:szCs w:val="28"/>
        </w:rPr>
        <w:t>Мінеральні й</w:t>
      </w:r>
      <w:r w:rsidR="00CB738A" w:rsidRPr="005A2805">
        <w:rPr>
          <w:rFonts w:ascii="Times New Roman" w:hAnsi="Times New Roman"/>
          <w:szCs w:val="28"/>
        </w:rPr>
        <w:t xml:space="preserve"> </w:t>
      </w:r>
      <w:r w:rsidRPr="005A2805">
        <w:rPr>
          <w:rFonts w:ascii="Times New Roman" w:hAnsi="Times New Roman"/>
          <w:szCs w:val="28"/>
        </w:rPr>
        <w:t xml:space="preserve">лікувальні води курорту дозволяли лікувати ревматизм, хвороби опорно-рухового апарату, нервові, ЛОР-органів та шкірні захворювання тощо. Проживати на курорті можна було у корпусах лікувального закладу, а також у приватних помешканнях. Як і </w:t>
      </w:r>
      <w:r w:rsidR="00CB738A" w:rsidRPr="005A2805">
        <w:rPr>
          <w:rFonts w:ascii="Times New Roman" w:hAnsi="Times New Roman"/>
          <w:szCs w:val="28"/>
        </w:rPr>
        <w:t xml:space="preserve"> на по</w:t>
      </w:r>
      <w:r w:rsidRPr="005A2805">
        <w:rPr>
          <w:rFonts w:ascii="Times New Roman" w:hAnsi="Times New Roman"/>
          <w:szCs w:val="28"/>
        </w:rPr>
        <w:t xml:space="preserve"> курортах, найдорожчим був 2-й сезон, коли ціни були дорожчими на 20-30%. Загалом, 1-й сезон тривав з 10 травня до 20 червня; 2-й - з 21 червня до 20 серпня; 3-й - з 21 серпня до кінця вересня. </w:t>
      </w:r>
    </w:p>
    <w:p w14:paraId="58B70122" w14:textId="77777777" w:rsidR="0078392F" w:rsidRPr="005A2805" w:rsidRDefault="0042790D" w:rsidP="00756AF9">
      <w:pPr>
        <w:widowControl w:val="0"/>
        <w:autoSpaceDE w:val="0"/>
        <w:autoSpaceDN w:val="0"/>
        <w:adjustRightInd w:val="0"/>
        <w:spacing w:line="360" w:lineRule="auto"/>
        <w:ind w:firstLine="709"/>
        <w:jc w:val="both"/>
        <w:rPr>
          <w:rFonts w:ascii="Times New Roman" w:hAnsi="Times New Roman"/>
          <w:szCs w:val="28"/>
        </w:rPr>
      </w:pPr>
      <w:r w:rsidRPr="0078392F">
        <w:rPr>
          <w:rFonts w:ascii="Times New Roman" w:hAnsi="Times New Roman"/>
          <w:szCs w:val="28"/>
        </w:rPr>
        <w:t>Бальнеологічний курорт Моршин</w:t>
      </w:r>
      <w:r w:rsidR="00CB738A" w:rsidRPr="005A2805">
        <w:rPr>
          <w:rFonts w:ascii="Times New Roman" w:hAnsi="Times New Roman"/>
          <w:b/>
          <w:bCs/>
          <w:szCs w:val="28"/>
        </w:rPr>
        <w:t xml:space="preserve"> </w:t>
      </w:r>
      <w:r w:rsidRPr="005A2805">
        <w:rPr>
          <w:rFonts w:ascii="Times New Roman" w:hAnsi="Times New Roman"/>
          <w:szCs w:val="28"/>
        </w:rPr>
        <w:t>у Стрийському повіті розвивався на базі сірчаних і хлоридно-натрієвих мінеральних вод та лікувальних грязей</w:t>
      </w:r>
      <w:r w:rsidR="00CB738A" w:rsidRPr="005A2805">
        <w:rPr>
          <w:rFonts w:ascii="Times New Roman" w:hAnsi="Times New Roman"/>
          <w:szCs w:val="28"/>
        </w:rPr>
        <w:t xml:space="preserve"> </w:t>
      </w:r>
      <w:r w:rsidR="00CB738A" w:rsidRPr="005A2805">
        <w:rPr>
          <w:rFonts w:ascii="Times New Roman" w:hAnsi="Times New Roman"/>
          <w:color w:val="000000"/>
          <w:szCs w:val="28"/>
        </w:rPr>
        <w:t>[75].</w:t>
      </w:r>
      <w:r w:rsidRPr="005A2805">
        <w:rPr>
          <w:rFonts w:ascii="Times New Roman" w:hAnsi="Times New Roman"/>
          <w:szCs w:val="28"/>
        </w:rPr>
        <w:t xml:space="preserve"> Там лікували серцево-судинні, нервові, гінекологічні, ревматичні та інші захворювання. </w:t>
      </w:r>
      <w:r w:rsidR="0078392F" w:rsidRPr="005A2805">
        <w:rPr>
          <w:rFonts w:ascii="Times New Roman" w:hAnsi="Times New Roman"/>
          <w:szCs w:val="28"/>
        </w:rPr>
        <w:t xml:space="preserve">Ще в </w:t>
      </w:r>
      <w:r w:rsidR="0078392F" w:rsidRPr="005A2805">
        <w:rPr>
          <w:rFonts w:ascii="Times New Roman" w:hAnsi="Times New Roman"/>
          <w:szCs w:val="28"/>
          <w:lang w:val="en-US"/>
        </w:rPr>
        <w:t>XVI</w:t>
      </w:r>
      <w:r w:rsidR="0078392F" w:rsidRPr="005A2805">
        <w:rPr>
          <w:rFonts w:ascii="Times New Roman" w:hAnsi="Times New Roman"/>
          <w:szCs w:val="28"/>
        </w:rPr>
        <w:t xml:space="preserve"> ст. було відомо і про природні лікувальні фактори курорту Моршин, вже тоді місцеве населення використовувало мінеральну воду з лікувальною метою. Однак лише на початку ХІХ ст. на місці кількох мінеральних джерел підприємці збудували примітивну водолікарню і невеликий готель. Для лікування застосовували воду, не знаючи ні її хімічного складу, ні цілющих властивостей. </w:t>
      </w:r>
    </w:p>
    <w:p w14:paraId="4463D783" w14:textId="77777777" w:rsidR="0042790D" w:rsidRPr="005A2805" w:rsidRDefault="0042790D" w:rsidP="00756AF9">
      <w:pPr>
        <w:widowControl w:val="0"/>
        <w:autoSpaceDE w:val="0"/>
        <w:autoSpaceDN w:val="0"/>
        <w:adjustRightInd w:val="0"/>
        <w:spacing w:line="360" w:lineRule="auto"/>
        <w:ind w:firstLine="709"/>
        <w:jc w:val="both"/>
        <w:rPr>
          <w:rFonts w:ascii="Times New Roman" w:hAnsi="Times New Roman"/>
          <w:b/>
          <w:bCs/>
          <w:szCs w:val="28"/>
        </w:rPr>
      </w:pPr>
      <w:r w:rsidRPr="005A2805">
        <w:rPr>
          <w:rFonts w:ascii="Times New Roman" w:hAnsi="Times New Roman"/>
          <w:szCs w:val="28"/>
        </w:rPr>
        <w:t xml:space="preserve">У </w:t>
      </w:r>
      <w:r w:rsidRPr="005A2805">
        <w:rPr>
          <w:rFonts w:ascii="Times New Roman" w:hAnsi="Times New Roman"/>
          <w:szCs w:val="28"/>
          <w:lang w:val="en-US"/>
        </w:rPr>
        <w:t>XVI</w:t>
      </w:r>
      <w:r w:rsidRPr="005A2805">
        <w:rPr>
          <w:rFonts w:ascii="Times New Roman" w:hAnsi="Times New Roman"/>
          <w:szCs w:val="28"/>
        </w:rPr>
        <w:t xml:space="preserve"> ст. на околицях Моршина було виявлено великі запаси солі. Пізніше тут з’явилися копальні, почали виварювати і продавати сіль. Та незабаром виявилося, що вона гірка і не придатна для споживання. Видобування її припинили. Понад три століття сіль, ропу й мінеральну воду підприємці використовували для лікування хворих, але, по суті, це не було науково обґрунтованим.</w:t>
      </w:r>
    </w:p>
    <w:p w14:paraId="087CE482" w14:textId="77777777" w:rsidR="0042790D" w:rsidRPr="005A2805" w:rsidRDefault="0042790D" w:rsidP="00756AF9">
      <w:pPr>
        <w:widowControl w:val="0"/>
        <w:autoSpaceDE w:val="0"/>
        <w:autoSpaceDN w:val="0"/>
        <w:adjustRightInd w:val="0"/>
        <w:spacing w:line="360" w:lineRule="auto"/>
        <w:ind w:firstLine="709"/>
        <w:jc w:val="both"/>
        <w:rPr>
          <w:rFonts w:ascii="Times New Roman" w:hAnsi="Times New Roman"/>
          <w:szCs w:val="28"/>
        </w:rPr>
      </w:pPr>
      <w:r w:rsidRPr="005A2805">
        <w:rPr>
          <w:rFonts w:ascii="Times New Roman" w:hAnsi="Times New Roman"/>
          <w:szCs w:val="28"/>
        </w:rPr>
        <w:t xml:space="preserve">У 1877 р. після того як через Моршин проклали залізницю, її власник </w:t>
      </w:r>
      <w:r w:rsidRPr="005A2805">
        <w:rPr>
          <w:rFonts w:ascii="Times New Roman" w:hAnsi="Times New Roman"/>
          <w:szCs w:val="28"/>
        </w:rPr>
        <w:lastRenderedPageBreak/>
        <w:t xml:space="preserve">Боніфацій Штіллер вмістив у газеті оголошення проте, що в Моршині відкривається кліматичний курорт для лікування хворих на туберкульоз легень. Запрошені підприємцем лікарі В. П’ясецький і С. Дзіковський організували в Моршині водолікування, відкривши лікарню на зразок зарубіжних,які на той час уже були модними і приносили господарям немалі прибутки. Відкриття такої лікарні, як і курортного сезону взагалі, мало відбутися в другій половині червня 1877 р., однак здійснилося воно лише в травні 1878 р., після того як С. Дзіковський доповів про можливості організації курорту на засіданні бальнеологічної комісії у Кракові. </w:t>
      </w:r>
      <w:r w:rsidR="000C5811">
        <w:rPr>
          <w:rFonts w:ascii="Times New Roman" w:hAnsi="Times New Roman"/>
          <w:szCs w:val="28"/>
        </w:rPr>
        <w:t>(Додаток В, рис.</w:t>
      </w:r>
      <w:r w:rsidR="00487E75">
        <w:rPr>
          <w:rFonts w:ascii="Times New Roman" w:hAnsi="Times New Roman"/>
          <w:szCs w:val="28"/>
        </w:rPr>
        <w:t xml:space="preserve"> </w:t>
      </w:r>
      <w:r w:rsidR="000C5811">
        <w:rPr>
          <w:rFonts w:ascii="Times New Roman" w:hAnsi="Times New Roman"/>
          <w:szCs w:val="28"/>
        </w:rPr>
        <w:t>В</w:t>
      </w:r>
      <w:r w:rsidR="00487E75">
        <w:rPr>
          <w:rFonts w:ascii="Times New Roman" w:hAnsi="Times New Roman"/>
          <w:szCs w:val="28"/>
        </w:rPr>
        <w:t>2</w:t>
      </w:r>
      <w:r w:rsidR="000C5811">
        <w:rPr>
          <w:rFonts w:ascii="Times New Roman" w:hAnsi="Times New Roman"/>
          <w:szCs w:val="28"/>
        </w:rPr>
        <w:t>).</w:t>
      </w:r>
    </w:p>
    <w:p w14:paraId="3BF32F03" w14:textId="77777777" w:rsidR="0042790D" w:rsidRPr="005A2805" w:rsidRDefault="0042790D" w:rsidP="00756AF9">
      <w:pPr>
        <w:widowControl w:val="0"/>
        <w:autoSpaceDE w:val="0"/>
        <w:autoSpaceDN w:val="0"/>
        <w:adjustRightInd w:val="0"/>
        <w:spacing w:line="360" w:lineRule="auto"/>
        <w:ind w:firstLine="709"/>
        <w:jc w:val="both"/>
        <w:rPr>
          <w:rFonts w:ascii="Times New Roman" w:hAnsi="Times New Roman"/>
          <w:szCs w:val="28"/>
        </w:rPr>
      </w:pPr>
      <w:r w:rsidRPr="005A2805">
        <w:rPr>
          <w:rFonts w:ascii="Times New Roman" w:hAnsi="Times New Roman"/>
          <w:szCs w:val="28"/>
        </w:rPr>
        <w:t>У 1879 р. було очищено і впорядковано два шахтових колодязі, названі іменами власників курорту – Б. Штіллера та його дружини: джерела «Боніфацій» та «Магдалина». У цьому ж році виявили ще де джерело, яке давало слабо мінералізовану воду. Одночасно поблизу Моршина було знайдено торфову грязь.</w:t>
      </w:r>
    </w:p>
    <w:p w14:paraId="6D9F9248" w14:textId="77777777" w:rsidR="0042790D" w:rsidRPr="005A2805" w:rsidRDefault="0042790D" w:rsidP="005A2805">
      <w:pPr>
        <w:widowControl w:val="0"/>
        <w:autoSpaceDE w:val="0"/>
        <w:autoSpaceDN w:val="0"/>
        <w:adjustRightInd w:val="0"/>
        <w:spacing w:line="360" w:lineRule="auto"/>
        <w:jc w:val="both"/>
        <w:rPr>
          <w:rFonts w:ascii="Times New Roman" w:hAnsi="Times New Roman"/>
          <w:szCs w:val="28"/>
        </w:rPr>
      </w:pPr>
      <w:r w:rsidRPr="005A2805">
        <w:rPr>
          <w:rFonts w:ascii="Times New Roman" w:hAnsi="Times New Roman"/>
          <w:szCs w:val="28"/>
        </w:rPr>
        <w:t>Курортний сезон 1880 р. відкрився у Моршині під новою назвою «Лікування мінеральними водами і грязями». Воду мінеральних джерел почали використовувати для мінеральних ванн, а торфову грязь – для грязьових ванн та аплікацій. Моршин став бальнеологічним курортом.</w:t>
      </w:r>
    </w:p>
    <w:p w14:paraId="452F3A82" w14:textId="77777777" w:rsidR="0042790D" w:rsidRPr="005A2805" w:rsidRDefault="0042790D" w:rsidP="00756AF9">
      <w:pPr>
        <w:widowControl w:val="0"/>
        <w:autoSpaceDE w:val="0"/>
        <w:autoSpaceDN w:val="0"/>
        <w:adjustRightInd w:val="0"/>
        <w:spacing w:line="360" w:lineRule="auto"/>
        <w:ind w:firstLine="709"/>
        <w:jc w:val="both"/>
        <w:rPr>
          <w:rFonts w:ascii="Times New Roman" w:hAnsi="Times New Roman"/>
          <w:szCs w:val="28"/>
        </w:rPr>
      </w:pPr>
      <w:r w:rsidRPr="005A2805">
        <w:rPr>
          <w:rFonts w:ascii="Times New Roman" w:hAnsi="Times New Roman"/>
          <w:szCs w:val="28"/>
        </w:rPr>
        <w:t>У 1880-1881 рр. було зроблено перші спроби використовувати воду джерела «Боніфацій» для питного лікування, а в 1883 р. воду цього джерела стали продавати в пляшках. Пізніше на курорті почали лікувати хворих у із захворюванням органів травлення</w:t>
      </w:r>
      <w:r w:rsidR="00CB738A" w:rsidRPr="005A2805">
        <w:rPr>
          <w:rFonts w:ascii="Times New Roman" w:hAnsi="Times New Roman"/>
          <w:szCs w:val="28"/>
        </w:rPr>
        <w:t xml:space="preserve"> </w:t>
      </w:r>
      <w:r w:rsidR="00CB738A" w:rsidRPr="005A2805">
        <w:rPr>
          <w:rFonts w:ascii="Times New Roman" w:hAnsi="Times New Roman"/>
          <w:color w:val="000000"/>
          <w:szCs w:val="28"/>
        </w:rPr>
        <w:t>[див.72].</w:t>
      </w:r>
      <w:r w:rsidRPr="005A2805">
        <w:rPr>
          <w:rFonts w:ascii="Times New Roman" w:hAnsi="Times New Roman"/>
          <w:szCs w:val="28"/>
        </w:rPr>
        <w:t xml:space="preserve"> </w:t>
      </w:r>
    </w:p>
    <w:p w14:paraId="12696649" w14:textId="77777777" w:rsidR="0042790D" w:rsidRPr="005A2805" w:rsidRDefault="0042790D" w:rsidP="00756AF9">
      <w:pPr>
        <w:widowControl w:val="0"/>
        <w:autoSpaceDE w:val="0"/>
        <w:autoSpaceDN w:val="0"/>
        <w:adjustRightInd w:val="0"/>
        <w:spacing w:line="360" w:lineRule="auto"/>
        <w:ind w:firstLine="709"/>
        <w:jc w:val="both"/>
        <w:rPr>
          <w:rFonts w:ascii="Times New Roman" w:hAnsi="Times New Roman"/>
          <w:szCs w:val="28"/>
        </w:rPr>
      </w:pPr>
      <w:r w:rsidRPr="005A2805">
        <w:rPr>
          <w:rFonts w:ascii="Times New Roman" w:hAnsi="Times New Roman"/>
          <w:szCs w:val="28"/>
        </w:rPr>
        <w:t>У міжвоєнний період проживання хворих (щорічно до 700 осіб) здійснювалося в оздоровниці та приватних помешканнях. Сезон тривав з 1 червня до 30 серпня.</w:t>
      </w:r>
      <w:r w:rsidR="000C5811">
        <w:rPr>
          <w:rFonts w:ascii="Times New Roman" w:hAnsi="Times New Roman"/>
          <w:szCs w:val="28"/>
        </w:rPr>
        <w:t xml:space="preserve"> (Додаток В, рис</w:t>
      </w:r>
      <w:r w:rsidR="00487E75">
        <w:rPr>
          <w:rFonts w:ascii="Times New Roman" w:hAnsi="Times New Roman"/>
          <w:szCs w:val="28"/>
        </w:rPr>
        <w:t>.</w:t>
      </w:r>
      <w:r w:rsidR="000C5811">
        <w:rPr>
          <w:rFonts w:ascii="Times New Roman" w:hAnsi="Times New Roman"/>
          <w:szCs w:val="28"/>
        </w:rPr>
        <w:t xml:space="preserve"> В</w:t>
      </w:r>
      <w:r w:rsidR="00487E75">
        <w:rPr>
          <w:rFonts w:ascii="Times New Roman" w:hAnsi="Times New Roman"/>
          <w:szCs w:val="28"/>
        </w:rPr>
        <w:t>3).</w:t>
      </w:r>
    </w:p>
    <w:p w14:paraId="03C13E04" w14:textId="77777777" w:rsidR="0042790D" w:rsidRPr="0078392F" w:rsidRDefault="0042790D" w:rsidP="0078392F">
      <w:pPr>
        <w:widowControl w:val="0"/>
        <w:autoSpaceDE w:val="0"/>
        <w:autoSpaceDN w:val="0"/>
        <w:adjustRightInd w:val="0"/>
        <w:spacing w:line="360" w:lineRule="auto"/>
        <w:ind w:firstLine="709"/>
        <w:jc w:val="both"/>
        <w:rPr>
          <w:rFonts w:ascii="Times New Roman" w:hAnsi="Times New Roman"/>
          <w:szCs w:val="28"/>
        </w:rPr>
      </w:pPr>
      <w:r w:rsidRPr="005A2805">
        <w:rPr>
          <w:rFonts w:ascii="Times New Roman" w:hAnsi="Times New Roman"/>
          <w:szCs w:val="28"/>
        </w:rPr>
        <w:t xml:space="preserve">Моршинська сіль мала всі складові калсбадської лікувальної солі (г/кг): сульфат натрію – 745,31; сульфат калію – 6,62; сульфат магнію – 12,11; хлорид натрію – 230,58; кристалічна вода – 5,38. Моршинська бромова сіль складалася (г/кг): сульфат натрію – 222,783; сульфат калію – 19,411; сульфат магнію – 74,963; сульфат кальцію – 20,286; хлорид натрію – 271,527; хлорид калію – 23,095; хлорид магнію – 196,622; бромат магнію – 33,054; фосфат заліза – 7,506; глина – </w:t>
      </w:r>
      <w:r w:rsidRPr="005A2805">
        <w:rPr>
          <w:rFonts w:ascii="Times New Roman" w:hAnsi="Times New Roman"/>
          <w:szCs w:val="28"/>
        </w:rPr>
        <w:lastRenderedPageBreak/>
        <w:t>7,019; органіка – 5,401; кристалічна вода – 117,499</w:t>
      </w:r>
      <w:r w:rsidR="00CB738A" w:rsidRPr="005A2805">
        <w:rPr>
          <w:rFonts w:ascii="Times New Roman" w:hAnsi="Times New Roman"/>
          <w:szCs w:val="28"/>
        </w:rPr>
        <w:t xml:space="preserve"> </w:t>
      </w:r>
      <w:r w:rsidR="00CB738A" w:rsidRPr="005A2805">
        <w:rPr>
          <w:rFonts w:ascii="Times New Roman" w:hAnsi="Times New Roman"/>
          <w:color w:val="000000"/>
          <w:szCs w:val="28"/>
        </w:rPr>
        <w:t>[76].</w:t>
      </w:r>
    </w:p>
    <w:p w14:paraId="58BC1A79" w14:textId="77777777" w:rsidR="0042790D" w:rsidRPr="0078392F" w:rsidRDefault="0078392F" w:rsidP="00756AF9">
      <w:pPr>
        <w:widowControl w:val="0"/>
        <w:autoSpaceDE w:val="0"/>
        <w:autoSpaceDN w:val="0"/>
        <w:adjustRightInd w:val="0"/>
        <w:spacing w:line="360" w:lineRule="auto"/>
        <w:ind w:firstLine="709"/>
        <w:jc w:val="both"/>
        <w:rPr>
          <w:rFonts w:ascii="Times New Roman" w:hAnsi="Times New Roman"/>
          <w:b/>
          <w:bCs/>
          <w:szCs w:val="28"/>
        </w:rPr>
      </w:pPr>
      <w:r w:rsidRPr="00CD252F">
        <w:rPr>
          <w:rFonts w:ascii="Times New Roman" w:hAnsi="Times New Roman"/>
          <w:bCs/>
          <w:szCs w:val="28"/>
        </w:rPr>
        <w:t>Д</w:t>
      </w:r>
      <w:r w:rsidRPr="00CD252F">
        <w:rPr>
          <w:rFonts w:ascii="Times New Roman" w:hAnsi="Times New Roman"/>
          <w:szCs w:val="28"/>
        </w:rPr>
        <w:t>о</w:t>
      </w:r>
      <w:r w:rsidRPr="0078392F">
        <w:rPr>
          <w:rFonts w:ascii="Times New Roman" w:hAnsi="Times New Roman"/>
          <w:szCs w:val="28"/>
        </w:rPr>
        <w:t xml:space="preserve"> давніх курортів Львіщини належить б</w:t>
      </w:r>
      <w:r w:rsidR="0042790D" w:rsidRPr="0078392F">
        <w:rPr>
          <w:rFonts w:ascii="Times New Roman" w:hAnsi="Times New Roman"/>
          <w:szCs w:val="28"/>
        </w:rPr>
        <w:t>альнеологічний курорт Немирів</w:t>
      </w:r>
      <w:r>
        <w:rPr>
          <w:rFonts w:ascii="Times New Roman" w:hAnsi="Times New Roman"/>
          <w:szCs w:val="28"/>
        </w:rPr>
        <w:t>.</w:t>
      </w:r>
      <w:r w:rsidRPr="0078392F">
        <w:rPr>
          <w:rFonts w:ascii="Times New Roman" w:hAnsi="Times New Roman"/>
          <w:szCs w:val="28"/>
        </w:rPr>
        <w:t xml:space="preserve"> </w:t>
      </w:r>
      <w:r w:rsidR="0042790D" w:rsidRPr="005A2805">
        <w:rPr>
          <w:rFonts w:ascii="Times New Roman" w:hAnsi="Times New Roman"/>
          <w:szCs w:val="28"/>
        </w:rPr>
        <w:t>Перші аналізи мінеральної води Немирівських джерел були проведені в 1834 р., але курорт став відомим лише в 1912 р. 1926 р. облагороджено три джерела мінеральної води: «Марія», «Анна», «Броніслава» та проведено їх хімічний аналіз.</w:t>
      </w:r>
    </w:p>
    <w:p w14:paraId="30B8B524" w14:textId="77777777" w:rsidR="0042790D" w:rsidRPr="005A2805" w:rsidRDefault="0042790D" w:rsidP="005A2805">
      <w:pPr>
        <w:widowControl w:val="0"/>
        <w:autoSpaceDE w:val="0"/>
        <w:autoSpaceDN w:val="0"/>
        <w:adjustRightInd w:val="0"/>
        <w:spacing w:line="360" w:lineRule="auto"/>
        <w:jc w:val="both"/>
        <w:rPr>
          <w:rFonts w:ascii="Times New Roman" w:hAnsi="Times New Roman"/>
          <w:szCs w:val="28"/>
        </w:rPr>
      </w:pPr>
      <w:r w:rsidRPr="005A2805">
        <w:rPr>
          <w:rFonts w:ascii="Times New Roman" w:hAnsi="Times New Roman"/>
          <w:szCs w:val="28"/>
        </w:rPr>
        <w:t>Одночасно було збудовано декілька вілл («Під дубом»,</w:t>
      </w:r>
      <w:r w:rsidR="005A5F9A">
        <w:rPr>
          <w:rFonts w:ascii="Times New Roman" w:hAnsi="Times New Roman"/>
          <w:szCs w:val="28"/>
        </w:rPr>
        <w:t xml:space="preserve"> «</w:t>
      </w:r>
      <w:r w:rsidRPr="005A2805">
        <w:rPr>
          <w:rFonts w:ascii="Times New Roman" w:hAnsi="Times New Roman"/>
          <w:szCs w:val="28"/>
        </w:rPr>
        <w:t>Під шишкою»); 1907 р. купелевий заклад на 21 ванну І-ІІІ класів; 1908 р. – сучасну (на той час) віллу «Девайтіс» на 30 покоїв. Окрім оздоровниці проживання було можливим у 10 віллах (добова вартість – 1-3 кор.). У пансіонатах у міжвоєнний період добова вартість перебування становила 7-13 зол. Щосезону відпочивало до 700 осіб, які лікувалися ваннами та питтям води; використовувалися й лікувальні грязі.</w:t>
      </w:r>
      <w:r w:rsidR="008C758E" w:rsidRPr="005A2805">
        <w:rPr>
          <w:rFonts w:ascii="Times New Roman" w:hAnsi="Times New Roman"/>
          <w:szCs w:val="28"/>
        </w:rPr>
        <w:t xml:space="preserve"> </w:t>
      </w:r>
      <w:r w:rsidRPr="005A2805">
        <w:rPr>
          <w:rFonts w:ascii="Times New Roman" w:hAnsi="Times New Roman"/>
          <w:szCs w:val="28"/>
        </w:rPr>
        <w:t>На курорті після 1912 р. різко зросла кількість ванн, які відповідали найновішим вимогам того часу. Функціонували: герметична нагрівальня сірчаної води, водолікувальниця, пристрої для сонячних ванн та купання, кабіни з гарячим повітрям і парою з сірчаної води, електролікування, масажі тощо. Купелі застосовували з 18 до 20 години. В І (15 травня – 1 липня) та ІІІ (вересень) сезонах вони коштували: І класу – 2,0 к., ІІ класу – 1,2 к. та ІІІ класу – 0,8 кор.; в головному ІІ сезоні (1 липня – 1 вересня) вартість дещо зростала, відповідно: 2,0, 1,5, 1,0 кор.</w:t>
      </w:r>
      <w:r w:rsidR="00487E75">
        <w:rPr>
          <w:rFonts w:ascii="Times New Roman" w:hAnsi="Times New Roman"/>
          <w:szCs w:val="28"/>
        </w:rPr>
        <w:t xml:space="preserve"> </w:t>
      </w:r>
      <w:r w:rsidRPr="005A2805">
        <w:rPr>
          <w:rFonts w:ascii="Times New Roman" w:hAnsi="Times New Roman"/>
          <w:szCs w:val="28"/>
        </w:rPr>
        <w:t>Лікувальна дія мінеральних вод сприяла лікуванню ревматизму, артриту, шкірних, нервових і гінекологічних захворювань. Лікарські послуги надавав доктор медицини Б. Павлюк. Для послуг хворих була й аптека. Слід зазначити, що у Немирові, як ніде інде, не справлявся курортний збір.</w:t>
      </w:r>
      <w:r w:rsidR="00487E75">
        <w:rPr>
          <w:rFonts w:ascii="Times New Roman" w:hAnsi="Times New Roman"/>
          <w:szCs w:val="28"/>
        </w:rPr>
        <w:t xml:space="preserve"> (Даток В, рис. В4).</w:t>
      </w:r>
    </w:p>
    <w:p w14:paraId="3CF7264D" w14:textId="77777777" w:rsidR="0042790D" w:rsidRPr="005A2805" w:rsidRDefault="0042790D" w:rsidP="00CD252F">
      <w:pPr>
        <w:widowControl w:val="0"/>
        <w:autoSpaceDE w:val="0"/>
        <w:autoSpaceDN w:val="0"/>
        <w:adjustRightInd w:val="0"/>
        <w:spacing w:line="360" w:lineRule="auto"/>
        <w:ind w:firstLine="709"/>
        <w:jc w:val="both"/>
        <w:rPr>
          <w:rFonts w:ascii="Times New Roman" w:hAnsi="Times New Roman"/>
          <w:szCs w:val="28"/>
        </w:rPr>
      </w:pPr>
      <w:r w:rsidRPr="005A2805">
        <w:rPr>
          <w:rFonts w:ascii="Times New Roman" w:hAnsi="Times New Roman"/>
          <w:szCs w:val="28"/>
        </w:rPr>
        <w:t>Перша світова війна припинила розвиток курорту. В 1926 р. тут розпочалося будівництво приватних дач і пансіонатів. Лікування проводили приватні лікарі і воно було не доступним для широких верств населення</w:t>
      </w:r>
      <w:r w:rsidR="005D1483" w:rsidRPr="005A2805">
        <w:rPr>
          <w:rFonts w:ascii="Times New Roman" w:hAnsi="Times New Roman"/>
          <w:szCs w:val="28"/>
        </w:rPr>
        <w:t xml:space="preserve"> </w:t>
      </w:r>
      <w:r w:rsidR="005D1483" w:rsidRPr="005A2805">
        <w:rPr>
          <w:rFonts w:ascii="Times New Roman" w:hAnsi="Times New Roman"/>
          <w:color w:val="000000"/>
          <w:szCs w:val="28"/>
        </w:rPr>
        <w:t>[ див.72].</w:t>
      </w:r>
      <w:r w:rsidR="005D1483" w:rsidRPr="005A2805">
        <w:rPr>
          <w:rFonts w:ascii="Times New Roman" w:hAnsi="Times New Roman"/>
          <w:szCs w:val="28"/>
        </w:rPr>
        <w:t xml:space="preserve">  </w:t>
      </w:r>
    </w:p>
    <w:p w14:paraId="191DD92B" w14:textId="77777777" w:rsidR="005D1483" w:rsidRPr="005A2805" w:rsidRDefault="0042790D" w:rsidP="00CD252F">
      <w:pPr>
        <w:widowControl w:val="0"/>
        <w:autoSpaceDE w:val="0"/>
        <w:autoSpaceDN w:val="0"/>
        <w:adjustRightInd w:val="0"/>
        <w:spacing w:line="360" w:lineRule="auto"/>
        <w:ind w:firstLine="709"/>
        <w:jc w:val="both"/>
        <w:rPr>
          <w:rFonts w:ascii="Times New Roman" w:hAnsi="Times New Roman"/>
          <w:szCs w:val="28"/>
        </w:rPr>
      </w:pPr>
      <w:r w:rsidRPr="005A2805">
        <w:rPr>
          <w:rFonts w:ascii="Times New Roman" w:hAnsi="Times New Roman"/>
          <w:szCs w:val="28"/>
        </w:rPr>
        <w:t xml:space="preserve">Датою офіційного заснування бальнеологічного курорту у Трускавці вважається 1827 р., коли там було споруджене приміщення на 8 ванн. Хоча лікувальні властивості трускавецьких вод були відомі давно, уперше їх описав королівський лікар В. Вічко в 1578 р. Г. Жончинськи, автор підручника «Гісторія </w:t>
      </w:r>
      <w:r w:rsidRPr="005A2805">
        <w:rPr>
          <w:rFonts w:ascii="Times New Roman" w:hAnsi="Times New Roman"/>
          <w:szCs w:val="28"/>
        </w:rPr>
        <w:lastRenderedPageBreak/>
        <w:t>натуральна», що був виданий у 1721 р., вказав, що в Трускавці й інших селах Дрогобиччини добували нафту, а воду,</w:t>
      </w:r>
      <w:r w:rsidR="005D1483" w:rsidRPr="005A2805">
        <w:rPr>
          <w:rFonts w:ascii="Times New Roman" w:hAnsi="Times New Roman"/>
          <w:szCs w:val="28"/>
        </w:rPr>
        <w:t xml:space="preserve"> </w:t>
      </w:r>
      <w:r w:rsidRPr="005A2805">
        <w:rPr>
          <w:rFonts w:ascii="Times New Roman" w:hAnsi="Times New Roman"/>
          <w:szCs w:val="28"/>
        </w:rPr>
        <w:t>що її супроводжує, селяни пили для лікування багатьох хвороб.</w:t>
      </w:r>
      <w:r w:rsidR="0078392F">
        <w:rPr>
          <w:rFonts w:ascii="Times New Roman" w:hAnsi="Times New Roman"/>
          <w:szCs w:val="28"/>
        </w:rPr>
        <w:t xml:space="preserve"> </w:t>
      </w:r>
      <w:r w:rsidRPr="005A2805">
        <w:rPr>
          <w:rFonts w:ascii="Times New Roman" w:hAnsi="Times New Roman"/>
          <w:szCs w:val="28"/>
        </w:rPr>
        <w:t>Перші серйозні роботи було проведено німецькими вченими Н. Фіхтелем і Б. Хаке. Кількість приїжджаючих на лікування швидко зростала. З’явилися перші наукові статті про цілющий вплив місцевих вод на організм людини, будувалися пансіонати, 1843 р. побудовано першу грязелікарню</w:t>
      </w:r>
      <w:r w:rsidR="005D1483" w:rsidRPr="005A2805">
        <w:rPr>
          <w:rFonts w:ascii="Times New Roman" w:hAnsi="Times New Roman"/>
          <w:szCs w:val="28"/>
        </w:rPr>
        <w:t xml:space="preserve"> </w:t>
      </w:r>
      <w:r w:rsidR="005D1483" w:rsidRPr="005A2805">
        <w:rPr>
          <w:rFonts w:ascii="Times New Roman" w:hAnsi="Times New Roman"/>
          <w:color w:val="000000"/>
          <w:szCs w:val="28"/>
        </w:rPr>
        <w:t>[ див.72].</w:t>
      </w:r>
      <w:r w:rsidR="005D1483" w:rsidRPr="005A2805">
        <w:rPr>
          <w:rFonts w:ascii="Times New Roman" w:hAnsi="Times New Roman"/>
          <w:szCs w:val="28"/>
        </w:rPr>
        <w:t xml:space="preserve">  </w:t>
      </w:r>
    </w:p>
    <w:p w14:paraId="3D5A8A63" w14:textId="77777777" w:rsidR="0042790D" w:rsidRPr="005A2805" w:rsidRDefault="0042790D" w:rsidP="00CD252F">
      <w:pPr>
        <w:widowControl w:val="0"/>
        <w:autoSpaceDE w:val="0"/>
        <w:autoSpaceDN w:val="0"/>
        <w:adjustRightInd w:val="0"/>
        <w:spacing w:line="360" w:lineRule="auto"/>
        <w:ind w:firstLine="709"/>
        <w:jc w:val="both"/>
        <w:rPr>
          <w:rFonts w:ascii="Times New Roman" w:hAnsi="Times New Roman"/>
          <w:szCs w:val="28"/>
        </w:rPr>
      </w:pPr>
      <w:r w:rsidRPr="005A2805">
        <w:rPr>
          <w:rFonts w:ascii="Times New Roman" w:hAnsi="Times New Roman"/>
          <w:szCs w:val="28"/>
        </w:rPr>
        <w:t>Гонитва за наживою змушувала приватних підприємців вести подальші пошуки мінеральних вод. У 1833р. було відкрито соляно-гірке джерело «Марія», дещо пізніше – джерела «Нафтуся», «Софія» та ін. До того часу відносяться описи курорту та його вод, зроблені хіміком і аптекарем Т. Торосевичем, письмові повідомлення лікарів Мачека (1836), Коха (1842) та Унгера (1843) про лікувальну дію трускавецьких мінеральних вод.</w:t>
      </w:r>
      <w:r w:rsidR="0078392F">
        <w:rPr>
          <w:rFonts w:ascii="Times New Roman" w:hAnsi="Times New Roman"/>
          <w:szCs w:val="28"/>
        </w:rPr>
        <w:t xml:space="preserve"> </w:t>
      </w:r>
      <w:r w:rsidRPr="005A2805">
        <w:rPr>
          <w:rFonts w:ascii="Times New Roman" w:hAnsi="Times New Roman"/>
          <w:szCs w:val="28"/>
        </w:rPr>
        <w:t>На початку 1870-х рр. курорт Трускавець було передано в оренду акціонерному товариству, а потім продано приватним особам. У 1892 р. побудоване приміщення для інгаляцій системи Вашмута. І цим самим Трускавець став на рівень таких курортів європейського значення як Рихенгаль і Вісбаден. Будувалися готелі, вілли, пансіонати.</w:t>
      </w:r>
      <w:r w:rsidR="0078392F">
        <w:rPr>
          <w:rFonts w:ascii="Times New Roman" w:hAnsi="Times New Roman"/>
          <w:szCs w:val="28"/>
        </w:rPr>
        <w:t xml:space="preserve"> </w:t>
      </w:r>
      <w:r w:rsidRPr="005A2805">
        <w:rPr>
          <w:rFonts w:ascii="Times New Roman" w:hAnsi="Times New Roman"/>
          <w:szCs w:val="28"/>
        </w:rPr>
        <w:t>У 1900 р. відкрито пам’ятник А. Міцкевичу. Розросталася інфраструктура, побудовано нову водолікарню, прокладено окружну дорогу.</w:t>
      </w:r>
      <w:r w:rsidR="0078392F">
        <w:rPr>
          <w:rFonts w:ascii="Times New Roman" w:hAnsi="Times New Roman"/>
          <w:szCs w:val="28"/>
        </w:rPr>
        <w:t xml:space="preserve"> </w:t>
      </w:r>
      <w:r w:rsidRPr="005A2805">
        <w:rPr>
          <w:rFonts w:ascii="Times New Roman" w:hAnsi="Times New Roman"/>
          <w:szCs w:val="28"/>
        </w:rPr>
        <w:t>З 1911 р. курорт перебував у віданні комерційного акціонерного товариства (голова Раймонд Ярош), яке починає його європеїзацію. Першим кроком була електрифікація Трускавця – за допомогою електрики освітлювалися не тільки курортні приміщення і приватні вілли, але й вулиці і територія парку.</w:t>
      </w:r>
    </w:p>
    <w:p w14:paraId="2B322732" w14:textId="77777777" w:rsidR="0042790D" w:rsidRPr="005A2805" w:rsidRDefault="0042790D" w:rsidP="00CD252F">
      <w:pPr>
        <w:widowControl w:val="0"/>
        <w:autoSpaceDE w:val="0"/>
        <w:autoSpaceDN w:val="0"/>
        <w:adjustRightInd w:val="0"/>
        <w:spacing w:line="360" w:lineRule="auto"/>
        <w:ind w:firstLine="709"/>
        <w:jc w:val="both"/>
        <w:rPr>
          <w:rFonts w:ascii="Times New Roman" w:hAnsi="Times New Roman"/>
          <w:szCs w:val="28"/>
        </w:rPr>
      </w:pPr>
      <w:r w:rsidRPr="005A2805">
        <w:rPr>
          <w:rFonts w:ascii="Times New Roman" w:hAnsi="Times New Roman"/>
          <w:szCs w:val="28"/>
        </w:rPr>
        <w:t>Ще в 1909 р. побудовано залізницю з маленькою станцією,</w:t>
      </w:r>
      <w:r w:rsidR="005D1483" w:rsidRPr="005A2805">
        <w:rPr>
          <w:rFonts w:ascii="Times New Roman" w:hAnsi="Times New Roman"/>
          <w:szCs w:val="28"/>
        </w:rPr>
        <w:t xml:space="preserve"> </w:t>
      </w:r>
      <w:r w:rsidRPr="005A2805">
        <w:rPr>
          <w:rFonts w:ascii="Times New Roman" w:hAnsi="Times New Roman"/>
          <w:szCs w:val="28"/>
        </w:rPr>
        <w:t xml:space="preserve">а вже в 1912 р. побудовано новий вокзал. Трускавець був безпосередньо зв’язаний залізницею як зі Львовом, так і з Віднем, Краковом, Познанню, Прагою, Варшавою, Берліном. </w:t>
      </w:r>
    </w:p>
    <w:p w14:paraId="6E8564B3" w14:textId="77777777" w:rsidR="0042790D" w:rsidRPr="005A2805" w:rsidRDefault="0042790D" w:rsidP="005A2805">
      <w:pPr>
        <w:widowControl w:val="0"/>
        <w:autoSpaceDE w:val="0"/>
        <w:autoSpaceDN w:val="0"/>
        <w:adjustRightInd w:val="0"/>
        <w:spacing w:line="360" w:lineRule="auto"/>
        <w:jc w:val="both"/>
        <w:rPr>
          <w:rFonts w:ascii="Times New Roman" w:hAnsi="Times New Roman"/>
          <w:szCs w:val="28"/>
        </w:rPr>
      </w:pPr>
      <w:r w:rsidRPr="005A2805">
        <w:rPr>
          <w:rFonts w:ascii="Times New Roman" w:hAnsi="Times New Roman"/>
          <w:szCs w:val="28"/>
        </w:rPr>
        <w:t>У 1913 р. за великі успіхи, досягнуті в розвитку курорту – його лікувальної бази, балую і будівництва Трускавець був нагороджений Великою золотою медаллю. А темпи були дійсно високими. Той, хто пропустив кілька сезонів, приїхавши в Трускавець уже його не впізнавав.</w:t>
      </w:r>
      <w:r w:rsidR="005D1483" w:rsidRPr="005A2805">
        <w:rPr>
          <w:rFonts w:ascii="Times New Roman" w:hAnsi="Times New Roman"/>
          <w:szCs w:val="28"/>
        </w:rPr>
        <w:t xml:space="preserve"> </w:t>
      </w:r>
      <w:r w:rsidRPr="005A2805">
        <w:rPr>
          <w:rFonts w:ascii="Times New Roman" w:hAnsi="Times New Roman"/>
          <w:szCs w:val="28"/>
        </w:rPr>
        <w:t xml:space="preserve">На Помярках було оснащено за всіма </w:t>
      </w:r>
      <w:r w:rsidRPr="005A2805">
        <w:rPr>
          <w:rFonts w:ascii="Times New Roman" w:hAnsi="Times New Roman"/>
          <w:szCs w:val="28"/>
        </w:rPr>
        <w:lastRenderedPageBreak/>
        <w:t>європейськими стандартами купальне озеро, побудовано корти, спортивні майданчики. Береги озера були посипані золотавим морським піском.</w:t>
      </w:r>
      <w:r w:rsidR="005A5F9A">
        <w:rPr>
          <w:rFonts w:ascii="Times New Roman" w:hAnsi="Times New Roman"/>
          <w:szCs w:val="28"/>
        </w:rPr>
        <w:t xml:space="preserve"> (Додаток В, рис. В5).</w:t>
      </w:r>
    </w:p>
    <w:p w14:paraId="490886C5" w14:textId="77777777" w:rsidR="0042790D" w:rsidRPr="005A2805" w:rsidRDefault="0042790D" w:rsidP="00CD252F">
      <w:pPr>
        <w:widowControl w:val="0"/>
        <w:autoSpaceDE w:val="0"/>
        <w:autoSpaceDN w:val="0"/>
        <w:adjustRightInd w:val="0"/>
        <w:spacing w:line="360" w:lineRule="auto"/>
        <w:ind w:firstLine="709"/>
        <w:jc w:val="both"/>
        <w:rPr>
          <w:rFonts w:ascii="Times New Roman" w:hAnsi="Times New Roman"/>
          <w:szCs w:val="28"/>
        </w:rPr>
      </w:pPr>
      <w:r w:rsidRPr="005A2805">
        <w:rPr>
          <w:rFonts w:ascii="Times New Roman" w:hAnsi="Times New Roman"/>
          <w:szCs w:val="28"/>
        </w:rPr>
        <w:t>У довоєнний період на курорті для послуг хворих та відпочиваючих було понад 1500 покоїв, насамперед у бальнеологічному закладі (готель «Ядвінка», «Лазенки»), кількадесятьох віллах і приватних садибах. З вілл особливим комфортом вирізнялися: «Аркадія», «Гражина», «Яніна», «Марійовка», «Марія Гелена», «Матка Боска», «Ольга», «Сариуш», «Світезянка», «Засіч», «Софія» та ін. Ціни за проживання коливалися в межах 1-7 кор./добу. Власне лікувальний заклад займав 3 приміщення (окремі споруди), де розміщалися 120 кабінок для прийому мінеральних і грязьових ванн трьох класів. У міжвоєнний період кількість номерів для відпочиваючих зросла утричі і становила 4500 покоїв, які були класифіковані на 4 класи комфорту</w:t>
      </w:r>
      <w:r w:rsidR="005D1483" w:rsidRPr="005A2805">
        <w:rPr>
          <w:rFonts w:ascii="Times New Roman" w:hAnsi="Times New Roman"/>
          <w:szCs w:val="28"/>
        </w:rPr>
        <w:t xml:space="preserve">. </w:t>
      </w:r>
      <w:r w:rsidRPr="005A2805">
        <w:rPr>
          <w:rFonts w:ascii="Times New Roman" w:hAnsi="Times New Roman"/>
          <w:szCs w:val="28"/>
        </w:rPr>
        <w:t>Послуги харчування здійснювали 2 лікарняні ресторани, кондитерська, пекарня, їдальні 2-х пансіонатів, декілька єврейських ресторанів, продуктові крамниці, бойня та цех з виробництва м’ясних та ковбасних виробів.</w:t>
      </w:r>
      <w:r w:rsidR="0078392F">
        <w:rPr>
          <w:rFonts w:ascii="Times New Roman" w:hAnsi="Times New Roman"/>
          <w:szCs w:val="28"/>
        </w:rPr>
        <w:t xml:space="preserve"> </w:t>
      </w:r>
      <w:r w:rsidRPr="005A2805">
        <w:rPr>
          <w:rFonts w:ascii="Times New Roman" w:hAnsi="Times New Roman"/>
          <w:szCs w:val="28"/>
        </w:rPr>
        <w:t xml:space="preserve">Лікування відбувалося на мінеральних водах 8 експлуатаційних джерел, з яких половина – для ванн («Сировиця», «На Помярках», «Евград», «На Липках»), інша половина – для пиття («Марія», «Софія», «Броніслава», «Нафтуся» - унікальна за своїми властивостями та хімічним складом). </w:t>
      </w:r>
    </w:p>
    <w:p w14:paraId="17AF4A41" w14:textId="77777777" w:rsidR="0042790D" w:rsidRPr="005A2805" w:rsidRDefault="0042790D" w:rsidP="00CD252F">
      <w:pPr>
        <w:widowControl w:val="0"/>
        <w:autoSpaceDE w:val="0"/>
        <w:autoSpaceDN w:val="0"/>
        <w:adjustRightInd w:val="0"/>
        <w:spacing w:line="360" w:lineRule="auto"/>
        <w:ind w:firstLine="709"/>
        <w:jc w:val="both"/>
        <w:rPr>
          <w:rFonts w:ascii="Times New Roman" w:hAnsi="Times New Roman"/>
          <w:szCs w:val="28"/>
        </w:rPr>
      </w:pPr>
      <w:r w:rsidRPr="005A2805">
        <w:rPr>
          <w:rFonts w:ascii="Times New Roman" w:hAnsi="Times New Roman"/>
          <w:szCs w:val="28"/>
        </w:rPr>
        <w:t>На курорті практикували 6 докторів медицини та діяла філія аптеки Е. Сафріна з Дрогобича. Лікуванню підлягали: анемія, кишково-шлунковий тракт, ревматизм, легеневі хвороби, астма, хвороби серцево-судинної системи, нирок, геморой, невралгія,ішіас, гінекологічні хвороби.</w:t>
      </w:r>
      <w:r w:rsidR="0078392F">
        <w:rPr>
          <w:rFonts w:ascii="Times New Roman" w:hAnsi="Times New Roman"/>
          <w:szCs w:val="28"/>
        </w:rPr>
        <w:t xml:space="preserve"> </w:t>
      </w:r>
      <w:r w:rsidRPr="005A2805">
        <w:rPr>
          <w:rFonts w:ascii="Times New Roman" w:hAnsi="Times New Roman"/>
          <w:szCs w:val="28"/>
        </w:rPr>
        <w:t>Оздоровчий сезон поділявся на три сезони: І –з 15 травня до 30 червня; ІІ – з 1 липня до кінця серпня; ІІІ – вересень. Курортний збір становив 12 кор. з особи.</w:t>
      </w:r>
      <w:r w:rsidR="005A5F9A">
        <w:rPr>
          <w:rFonts w:ascii="Times New Roman" w:hAnsi="Times New Roman"/>
          <w:szCs w:val="28"/>
        </w:rPr>
        <w:t xml:space="preserve"> (Додаток В, рис. В6).</w:t>
      </w:r>
    </w:p>
    <w:p w14:paraId="20AD404C" w14:textId="77777777" w:rsidR="0042790D" w:rsidRPr="005A2805" w:rsidRDefault="0042790D" w:rsidP="0078392F">
      <w:pPr>
        <w:widowControl w:val="0"/>
        <w:autoSpaceDE w:val="0"/>
        <w:autoSpaceDN w:val="0"/>
        <w:adjustRightInd w:val="0"/>
        <w:spacing w:line="360" w:lineRule="auto"/>
        <w:jc w:val="both"/>
        <w:rPr>
          <w:rFonts w:ascii="Times New Roman" w:hAnsi="Times New Roman"/>
          <w:szCs w:val="28"/>
        </w:rPr>
      </w:pPr>
      <w:r w:rsidRPr="005A2805">
        <w:rPr>
          <w:rFonts w:ascii="Times New Roman" w:hAnsi="Times New Roman"/>
          <w:szCs w:val="28"/>
        </w:rPr>
        <w:t xml:space="preserve">Під час Першої світової війни курортне будівництво не велося. З 1921 до 1939 р. у Трускавці було збудовано бальнеолікарню, кювети і павільйони мінеральних джерел, приватні готелі та пансіонати. 17 серпня 1929 р. освячено і відкрито музей природних наук. Через відсутність лікарів курорт працював тільки в літній </w:t>
      </w:r>
      <w:r w:rsidRPr="005A2805">
        <w:rPr>
          <w:rFonts w:ascii="Times New Roman" w:hAnsi="Times New Roman"/>
          <w:szCs w:val="28"/>
        </w:rPr>
        <w:lastRenderedPageBreak/>
        <w:t>сезон і тільки з 1935 р. почав діяти цілорічно</w:t>
      </w:r>
      <w:r w:rsidR="005A2805" w:rsidRPr="005A2805">
        <w:rPr>
          <w:rFonts w:ascii="Times New Roman" w:hAnsi="Times New Roman"/>
          <w:szCs w:val="28"/>
        </w:rPr>
        <w:t xml:space="preserve"> </w:t>
      </w:r>
      <w:r w:rsidR="005A2805" w:rsidRPr="005A2805">
        <w:rPr>
          <w:rFonts w:ascii="Times New Roman" w:hAnsi="Times New Roman"/>
          <w:color w:val="000000"/>
          <w:szCs w:val="28"/>
        </w:rPr>
        <w:t>[77].</w:t>
      </w:r>
      <w:r w:rsidR="0078392F" w:rsidRPr="0078392F">
        <w:rPr>
          <w:rFonts w:ascii="Times New Roman" w:hAnsi="Times New Roman"/>
          <w:szCs w:val="28"/>
        </w:rPr>
        <w:t xml:space="preserve"> </w:t>
      </w:r>
      <w:r w:rsidR="0078392F" w:rsidRPr="005A2805">
        <w:rPr>
          <w:rFonts w:ascii="Times New Roman" w:hAnsi="Times New Roman"/>
          <w:szCs w:val="28"/>
        </w:rPr>
        <w:t xml:space="preserve">Позитивним було й те, що на курорті діяли два стоматологи та чотири лабораторії, очолювані також докторами медицини </w:t>
      </w:r>
      <w:r w:rsidR="0078392F" w:rsidRPr="005A2805">
        <w:rPr>
          <w:rFonts w:ascii="Times New Roman" w:hAnsi="Times New Roman"/>
          <w:color w:val="000000"/>
          <w:szCs w:val="28"/>
        </w:rPr>
        <w:t>[ 78].</w:t>
      </w:r>
    </w:p>
    <w:p w14:paraId="67D6A63E" w14:textId="77777777" w:rsidR="0042790D" w:rsidRPr="005A2805" w:rsidRDefault="0042790D" w:rsidP="00CD252F">
      <w:pPr>
        <w:widowControl w:val="0"/>
        <w:autoSpaceDE w:val="0"/>
        <w:autoSpaceDN w:val="0"/>
        <w:adjustRightInd w:val="0"/>
        <w:spacing w:line="360" w:lineRule="auto"/>
        <w:ind w:firstLine="709"/>
        <w:jc w:val="both"/>
        <w:rPr>
          <w:rFonts w:ascii="Times New Roman" w:hAnsi="Times New Roman"/>
          <w:szCs w:val="28"/>
        </w:rPr>
      </w:pPr>
      <w:r w:rsidRPr="005A2805">
        <w:rPr>
          <w:rFonts w:ascii="Times New Roman" w:hAnsi="Times New Roman"/>
          <w:szCs w:val="28"/>
        </w:rPr>
        <w:t xml:space="preserve">Про розвиток же курорту свідчать цифри. Якщо в 1923 р. було 6089 відпочиваючих, то в 1927 їх кількість різко зросла до 12633 осіб. У 1931 р. відпочивало 14659, а в 1933 р. – понад 17 тис. осіб. Це, відповідно, вимагало нового будівництва. Одним із шедеврів Трускавця стала побудована у 1928 р. вілла «Гопляна», яка була виконана в традиційному закопанському стилі, що був на той час дуже популярним у Польщі. У цій дивовижній будівлі Яроші приймали в 1930-х рр.. посла США в Польщі, президентів Туреччини та Естонії, багатьох інших почесних гостей. </w:t>
      </w:r>
    </w:p>
    <w:p w14:paraId="07683E7B" w14:textId="77777777" w:rsidR="00BA0E07" w:rsidRPr="007E0F30" w:rsidRDefault="00896E92" w:rsidP="00CD252F">
      <w:pPr>
        <w:widowControl w:val="0"/>
        <w:autoSpaceDE w:val="0"/>
        <w:autoSpaceDN w:val="0"/>
        <w:adjustRightInd w:val="0"/>
        <w:spacing w:line="360" w:lineRule="auto"/>
        <w:ind w:firstLine="709"/>
        <w:jc w:val="both"/>
        <w:rPr>
          <w:rFonts w:ascii="Times New Roman" w:hAnsi="Times New Roman"/>
          <w:bCs/>
        </w:rPr>
      </w:pPr>
      <w:r>
        <w:rPr>
          <w:rFonts w:ascii="Times New Roman" w:hAnsi="Times New Roman"/>
          <w:bCs/>
        </w:rPr>
        <w:t>До другої світової війни розвивалася курортна інфраструктура, проте цей розвиток був зупинений у 40 - их роках та відновлений в</w:t>
      </w:r>
      <w:r w:rsidRPr="00896E92">
        <w:rPr>
          <w:rFonts w:ascii="Times New Roman" w:hAnsi="Times New Roman"/>
          <w:bCs/>
        </w:rPr>
        <w:t>же в радянський час</w:t>
      </w:r>
      <w:r>
        <w:rPr>
          <w:rFonts w:ascii="Times New Roman" w:hAnsi="Times New Roman"/>
          <w:bCs/>
        </w:rPr>
        <w:t xml:space="preserve">. Протягом 1945 – 1990 рр. курорти Львівщини розвивалися, розширювалася інфраструктура, кількість осіб, які оздоровлювалися збільшувалася з року в рік. Значну підтримку курортам надавала держава, яка утримувала левову частку курортних закладів. Інші розвивалися у рамках відомчих структур та великих підприємств. Проте, з розпадом СРСР, курортна сфера Львівської області занепадала через неможливість держави фінансувати курортні установи, приватизацію великих підприємств. </w:t>
      </w:r>
      <w:r w:rsidR="005A30C1" w:rsidRPr="005A30C1">
        <w:rPr>
          <w:rFonts w:ascii="Times New Roman" w:hAnsi="Times New Roman"/>
        </w:rPr>
        <w:t xml:space="preserve">На жаль, потужна санаторно-курортна база, яка існувала в Україні з радянських часів і була добре сформована та сприяла оздоровленню всіх категорій громадян завдяки наданню соціально орієнтованих та доступних для населення послуг (переважно за рахунок фондів соціального страхування), зменшилась удвічі. </w:t>
      </w:r>
      <w:r w:rsidR="005A30C1">
        <w:rPr>
          <w:rFonts w:ascii="Times New Roman" w:hAnsi="Times New Roman"/>
          <w:bCs/>
        </w:rPr>
        <w:t xml:space="preserve">Відновлення галузі розпочалося вже на початку 2000 их років. </w:t>
      </w:r>
      <w:r w:rsidR="005A30C1" w:rsidRPr="005A30C1">
        <w:rPr>
          <w:rFonts w:ascii="Times New Roman" w:hAnsi="Times New Roman"/>
        </w:rPr>
        <w:t>Так, якщо в 1990 р. працювало 3 782 санаторно</w:t>
      </w:r>
      <w:r w:rsidR="005A30C1">
        <w:rPr>
          <w:rFonts w:ascii="Times New Roman" w:hAnsi="Times New Roman"/>
        </w:rPr>
        <w:t>-</w:t>
      </w:r>
      <w:r w:rsidR="005A30C1" w:rsidRPr="005A30C1">
        <w:rPr>
          <w:rFonts w:ascii="Times New Roman" w:hAnsi="Times New Roman"/>
        </w:rPr>
        <w:t>курортні та оздоровчі заклади, то в 2005 р. їх було вже 3 152 од., у 2010 р. – 3 011 од. а в 2015 р. – тільки 1 847 од. [79].</w:t>
      </w:r>
      <w:r w:rsidR="005A30C1">
        <w:t xml:space="preserve"> </w:t>
      </w:r>
      <w:r w:rsidR="000C2643" w:rsidRPr="0062509D">
        <w:rPr>
          <w:rFonts w:ascii="Times New Roman" w:hAnsi="Times New Roman"/>
          <w:bCs/>
        </w:rPr>
        <w:t>Т</w:t>
      </w:r>
      <w:r w:rsidR="000C2643">
        <w:rPr>
          <w:rFonts w:ascii="Times New Roman" w:hAnsi="Times New Roman"/>
          <w:bCs/>
        </w:rPr>
        <w:t>аким чином, Львівщина має давню історію розвитку бальнеології на основі використання природних ресурсів</w:t>
      </w:r>
      <w:r w:rsidR="007E0F30">
        <w:rPr>
          <w:rFonts w:ascii="Times New Roman" w:hAnsi="Times New Roman"/>
          <w:bCs/>
        </w:rPr>
        <w:t>.</w:t>
      </w:r>
    </w:p>
    <w:p w14:paraId="66A1FAB9" w14:textId="77777777" w:rsidR="005A5F9A" w:rsidRDefault="005A5F9A" w:rsidP="005C36A2">
      <w:pPr>
        <w:spacing w:line="360" w:lineRule="auto"/>
        <w:ind w:firstLine="720"/>
        <w:jc w:val="both"/>
        <w:rPr>
          <w:rFonts w:ascii="Times New Roman" w:hAnsi="Times New Roman"/>
          <w:b/>
          <w:color w:val="000000" w:themeColor="text1"/>
          <w:szCs w:val="28"/>
          <w:lang w:eastAsia="uk-UA"/>
        </w:rPr>
      </w:pPr>
    </w:p>
    <w:p w14:paraId="76BB753C" w14:textId="77777777" w:rsidR="005A5F9A" w:rsidRDefault="005A5F9A" w:rsidP="005C36A2">
      <w:pPr>
        <w:spacing w:line="360" w:lineRule="auto"/>
        <w:ind w:firstLine="720"/>
        <w:jc w:val="both"/>
        <w:rPr>
          <w:rFonts w:ascii="Times New Roman" w:hAnsi="Times New Roman"/>
          <w:b/>
          <w:color w:val="000000" w:themeColor="text1"/>
          <w:szCs w:val="28"/>
          <w:lang w:eastAsia="uk-UA"/>
        </w:rPr>
      </w:pPr>
    </w:p>
    <w:p w14:paraId="1CC4F844" w14:textId="77777777" w:rsidR="00313233" w:rsidRDefault="00295CAD" w:rsidP="00CD252F">
      <w:pPr>
        <w:spacing w:line="360" w:lineRule="auto"/>
        <w:ind w:firstLine="709"/>
        <w:jc w:val="both"/>
        <w:rPr>
          <w:rFonts w:ascii="Times New Roman" w:hAnsi="Times New Roman"/>
          <w:b/>
          <w:color w:val="000000" w:themeColor="text1"/>
          <w:szCs w:val="28"/>
          <w:lang w:eastAsia="uk-UA"/>
        </w:rPr>
      </w:pPr>
      <w:r w:rsidRPr="00B1036A">
        <w:rPr>
          <w:rFonts w:ascii="Times New Roman" w:hAnsi="Times New Roman"/>
          <w:b/>
          <w:color w:val="000000" w:themeColor="text1"/>
          <w:szCs w:val="28"/>
          <w:lang w:eastAsia="uk-UA"/>
        </w:rPr>
        <w:lastRenderedPageBreak/>
        <w:t xml:space="preserve">  </w:t>
      </w:r>
      <w:r w:rsidR="00F9128F" w:rsidRPr="00B1036A">
        <w:rPr>
          <w:rFonts w:ascii="Times New Roman" w:hAnsi="Times New Roman"/>
          <w:b/>
          <w:color w:val="000000" w:themeColor="text1"/>
          <w:szCs w:val="28"/>
          <w:lang w:eastAsia="uk-UA"/>
        </w:rPr>
        <w:t>4</w:t>
      </w:r>
      <w:r w:rsidRPr="00B1036A">
        <w:rPr>
          <w:rFonts w:ascii="Times New Roman" w:hAnsi="Times New Roman"/>
          <w:b/>
          <w:color w:val="000000" w:themeColor="text1"/>
          <w:szCs w:val="28"/>
          <w:lang w:eastAsia="uk-UA"/>
        </w:rPr>
        <w:t>.2</w:t>
      </w:r>
      <w:r w:rsidR="00C73F6F">
        <w:rPr>
          <w:rFonts w:ascii="Times New Roman" w:hAnsi="Times New Roman"/>
          <w:b/>
          <w:color w:val="000000" w:themeColor="text1"/>
          <w:szCs w:val="28"/>
          <w:lang w:eastAsia="uk-UA"/>
        </w:rPr>
        <w:t>.</w:t>
      </w:r>
      <w:r w:rsidRPr="00B1036A">
        <w:rPr>
          <w:rFonts w:ascii="Times New Roman" w:hAnsi="Times New Roman"/>
          <w:b/>
          <w:color w:val="000000" w:themeColor="text1"/>
          <w:szCs w:val="28"/>
          <w:lang w:eastAsia="uk-UA"/>
        </w:rPr>
        <w:t xml:space="preserve"> Сучасний стан санаторно-курортної бази</w:t>
      </w:r>
      <w:r w:rsidR="008D05A2" w:rsidRPr="00B1036A">
        <w:rPr>
          <w:rFonts w:ascii="Times New Roman" w:hAnsi="Times New Roman"/>
          <w:b/>
          <w:color w:val="000000" w:themeColor="text1"/>
          <w:szCs w:val="28"/>
          <w:lang w:eastAsia="uk-UA"/>
        </w:rPr>
        <w:t xml:space="preserve"> Львівської області</w:t>
      </w:r>
    </w:p>
    <w:p w14:paraId="513DA1E0" w14:textId="77777777" w:rsidR="00C73F6F" w:rsidRPr="00B1036A" w:rsidRDefault="00C73F6F" w:rsidP="005C36A2">
      <w:pPr>
        <w:spacing w:line="360" w:lineRule="auto"/>
        <w:ind w:firstLine="720"/>
        <w:jc w:val="both"/>
        <w:rPr>
          <w:rFonts w:ascii="Times New Roman" w:hAnsi="Times New Roman"/>
          <w:b/>
          <w:color w:val="000000" w:themeColor="text1"/>
          <w:szCs w:val="28"/>
          <w:lang w:eastAsia="uk-UA"/>
        </w:rPr>
      </w:pPr>
    </w:p>
    <w:p w14:paraId="71F23E5A" w14:textId="77777777" w:rsidR="005A30C1" w:rsidRDefault="00313233" w:rsidP="00CD252F">
      <w:pPr>
        <w:spacing w:line="360" w:lineRule="auto"/>
        <w:ind w:firstLine="709"/>
        <w:jc w:val="both"/>
        <w:rPr>
          <w:rFonts w:ascii="Times New Roman" w:hAnsi="Times New Roman"/>
        </w:rPr>
      </w:pPr>
      <w:r>
        <w:rPr>
          <w:rFonts w:ascii="Times New Roman" w:hAnsi="Times New Roman"/>
        </w:rPr>
        <w:t>Сучасний стан санаторно-курортної бази Львівської області визначений загальними тенденціями розвитку українського ринку лікувально-оздоровчого туризму. В</w:t>
      </w:r>
      <w:r w:rsidR="005A30C1" w:rsidRPr="005A30C1">
        <w:rPr>
          <w:rFonts w:ascii="Times New Roman" w:hAnsi="Times New Roman"/>
        </w:rPr>
        <w:t>ітчизняний ринок лікувально-оздоровчого туризму поки що перебуває у стадії формування, тому актуальним є виявлення особливостей функціонування санаторно</w:t>
      </w:r>
      <w:r w:rsidR="005A30C1">
        <w:rPr>
          <w:rFonts w:ascii="Times New Roman" w:hAnsi="Times New Roman"/>
        </w:rPr>
        <w:t>-</w:t>
      </w:r>
      <w:r w:rsidR="005A30C1" w:rsidRPr="005A30C1">
        <w:rPr>
          <w:rFonts w:ascii="Times New Roman" w:hAnsi="Times New Roman"/>
        </w:rPr>
        <w:t>курортної бази в умовах сьогодення, а також пропонування заходів, спрямованих на вдосконалення організації надання санаторно-курортних та оздоровчих послуг</w:t>
      </w:r>
      <w:r>
        <w:rPr>
          <w:rFonts w:ascii="Times New Roman" w:hAnsi="Times New Roman"/>
        </w:rPr>
        <w:t xml:space="preserve">. </w:t>
      </w:r>
      <w:r w:rsidRPr="00207B39">
        <w:rPr>
          <w:rFonts w:ascii="Times New Roman" w:hAnsi="Times New Roman"/>
        </w:rPr>
        <w:t>Варто зазначити, що питома вага санаторіїв у загальній структурі засобів розміщення лікувально-оздоровчого туризму становить приблизно 10%, а їхня частка в одноразовій місткості – близько 22%. Дана обставина пояснюється досить великим обсягом номерного фонду санаторіїв порівняно з іншими засобами розміщення. Так, середня місткість санаторіїв України в розрахунку на один заклад становить 320 місць, тоді як баз відпочинку (яких більшість у структурі засобів розміщення) – 116 місць, тобто майже в три рази менше. Це пояснюється тим, що для функціонування подібних закладів не потрібно мати власну лікувальну базу, а також особливі природні ресурси. Разом із тим для санаторіїв і пансіонатів із лікуванням обов’язковою умовою є наявність ресурсної бази, здатної в сукупності з апаратним і медикаментозним видами лікування здій</w:t>
      </w:r>
      <w:r w:rsidR="004663FF">
        <w:rPr>
          <w:rFonts w:ascii="Times New Roman" w:hAnsi="Times New Roman"/>
        </w:rPr>
        <w:t>с</w:t>
      </w:r>
      <w:r w:rsidRPr="00207B39">
        <w:rPr>
          <w:rFonts w:ascii="Times New Roman" w:hAnsi="Times New Roman"/>
        </w:rPr>
        <w:t>нювати надання таких послуг [80].</w:t>
      </w:r>
      <w:r w:rsidR="00207B39">
        <w:rPr>
          <w:rFonts w:ascii="Times New Roman" w:hAnsi="Times New Roman"/>
        </w:rPr>
        <w:t xml:space="preserve"> </w:t>
      </w:r>
    </w:p>
    <w:p w14:paraId="43ABA136" w14:textId="77777777" w:rsidR="002C6E47" w:rsidRPr="007E0F30" w:rsidRDefault="00207B39" w:rsidP="00CD252F">
      <w:pPr>
        <w:spacing w:line="360" w:lineRule="auto"/>
        <w:ind w:firstLine="709"/>
        <w:jc w:val="both"/>
        <w:rPr>
          <w:rFonts w:ascii="Times New Roman" w:hAnsi="Times New Roman"/>
          <w:color w:val="000000" w:themeColor="text1"/>
          <w:szCs w:val="28"/>
          <w:lang w:eastAsia="uk-UA"/>
        </w:rPr>
      </w:pPr>
      <w:r w:rsidRPr="00207B39">
        <w:rPr>
          <w:rFonts w:ascii="Times New Roman" w:hAnsi="Times New Roman"/>
        </w:rPr>
        <w:t xml:space="preserve">Аналіз регіональної структури санаторно-курортної бази </w:t>
      </w:r>
      <w:r w:rsidR="007E0F30">
        <w:rPr>
          <w:rFonts w:ascii="Times New Roman" w:hAnsi="Times New Roman"/>
        </w:rPr>
        <w:t xml:space="preserve">Львівської області </w:t>
      </w:r>
      <w:r w:rsidRPr="00207B39">
        <w:rPr>
          <w:rFonts w:ascii="Times New Roman" w:hAnsi="Times New Roman"/>
        </w:rPr>
        <w:t>зроблено на підставі офіційних статистичних даних про санаторії</w:t>
      </w:r>
      <w:r w:rsidR="007E0F30">
        <w:rPr>
          <w:rFonts w:ascii="Times New Roman" w:hAnsi="Times New Roman"/>
        </w:rPr>
        <w:t xml:space="preserve">. </w:t>
      </w:r>
      <w:r w:rsidRPr="00207B39">
        <w:rPr>
          <w:rFonts w:ascii="Times New Roman" w:hAnsi="Times New Roman"/>
        </w:rPr>
        <w:t>Протягом 2011-2020 рр. Львівська область залиша</w:t>
      </w:r>
      <w:r w:rsidR="007E0F30">
        <w:rPr>
          <w:rFonts w:ascii="Times New Roman" w:hAnsi="Times New Roman"/>
        </w:rPr>
        <w:t>ла</w:t>
      </w:r>
      <w:r w:rsidRPr="00207B39">
        <w:rPr>
          <w:rFonts w:ascii="Times New Roman" w:hAnsi="Times New Roman"/>
        </w:rPr>
        <w:t>ся лідером в Україні за кількістю санаторіїв</w:t>
      </w:r>
      <w:r w:rsidR="004663FF">
        <w:rPr>
          <w:rFonts w:ascii="Times New Roman" w:hAnsi="Times New Roman"/>
        </w:rPr>
        <w:t xml:space="preserve">, хоча кількість закладів зменшувалася. Так, у 2011 році функціонувало 42 санаторії, у 2013 – 41 заклад санаторно-курортного типу, у 2015 році – 38 закладів. </w:t>
      </w:r>
      <w:r>
        <w:rPr>
          <w:rFonts w:ascii="Times New Roman" w:hAnsi="Times New Roman"/>
        </w:rPr>
        <w:t xml:space="preserve"> </w:t>
      </w:r>
      <w:r w:rsidR="004663FF">
        <w:rPr>
          <w:rFonts w:ascii="Times New Roman" w:hAnsi="Times New Roman"/>
          <w:szCs w:val="28"/>
        </w:rPr>
        <w:t>С</w:t>
      </w:r>
      <w:r w:rsidRPr="004663FF">
        <w:rPr>
          <w:rFonts w:ascii="Times New Roman" w:hAnsi="Times New Roman"/>
          <w:szCs w:val="28"/>
        </w:rPr>
        <w:t xml:space="preserve">таном на 2017 рік на території Львівської </w:t>
      </w:r>
      <w:r w:rsidR="004663FF">
        <w:rPr>
          <w:rFonts w:ascii="Times New Roman" w:hAnsi="Times New Roman"/>
          <w:szCs w:val="28"/>
        </w:rPr>
        <w:t xml:space="preserve">фіксуємо </w:t>
      </w:r>
      <w:r w:rsidRPr="004663FF">
        <w:rPr>
          <w:rFonts w:ascii="Times New Roman" w:hAnsi="Times New Roman"/>
          <w:szCs w:val="28"/>
        </w:rPr>
        <w:t>46 заклад</w:t>
      </w:r>
      <w:r w:rsidR="004663FF">
        <w:rPr>
          <w:rFonts w:ascii="Times New Roman" w:hAnsi="Times New Roman"/>
          <w:szCs w:val="28"/>
        </w:rPr>
        <w:t>и</w:t>
      </w:r>
      <w:r w:rsidRPr="004663FF">
        <w:rPr>
          <w:rFonts w:ascii="Times New Roman" w:hAnsi="Times New Roman"/>
          <w:szCs w:val="28"/>
        </w:rPr>
        <w:t xml:space="preserve"> із загальною місткістю 13415 ліжко-місць</w:t>
      </w:r>
      <w:r w:rsidR="004663FF">
        <w:rPr>
          <w:rFonts w:ascii="Times New Roman" w:hAnsi="Times New Roman"/>
          <w:szCs w:val="28"/>
        </w:rPr>
        <w:t xml:space="preserve"> і це</w:t>
      </w:r>
      <w:r w:rsidR="004663FF" w:rsidRPr="004663FF">
        <w:rPr>
          <w:rFonts w:ascii="Times New Roman" w:hAnsi="Times New Roman"/>
          <w:szCs w:val="28"/>
        </w:rPr>
        <w:t xml:space="preserve"> </w:t>
      </w:r>
      <w:r w:rsidR="004663FF">
        <w:rPr>
          <w:rFonts w:ascii="Times New Roman" w:hAnsi="Times New Roman"/>
          <w:szCs w:val="28"/>
        </w:rPr>
        <w:t xml:space="preserve"> н</w:t>
      </w:r>
      <w:r w:rsidR="004663FF" w:rsidRPr="004663FF">
        <w:rPr>
          <w:rFonts w:ascii="Times New Roman" w:hAnsi="Times New Roman"/>
          <w:szCs w:val="28"/>
        </w:rPr>
        <w:t xml:space="preserve">айбільша кількість санаторно-курортних </w:t>
      </w:r>
      <w:r w:rsidR="004663FF" w:rsidRPr="007E0F30">
        <w:rPr>
          <w:rFonts w:ascii="Times New Roman" w:hAnsi="Times New Roman"/>
          <w:szCs w:val="28"/>
        </w:rPr>
        <w:t>закладів в Україні [81].</w:t>
      </w:r>
    </w:p>
    <w:p w14:paraId="12C70F50" w14:textId="77777777" w:rsidR="005C36A2" w:rsidRPr="007E0F30" w:rsidRDefault="005C36A2" w:rsidP="00CD252F">
      <w:pPr>
        <w:spacing w:line="360" w:lineRule="auto"/>
        <w:ind w:firstLine="709"/>
        <w:jc w:val="both"/>
        <w:rPr>
          <w:rFonts w:ascii="Times New Roman" w:hAnsi="Times New Roman"/>
          <w:szCs w:val="28"/>
        </w:rPr>
      </w:pPr>
      <w:r w:rsidRPr="007E0F30">
        <w:rPr>
          <w:rFonts w:ascii="Times New Roman" w:hAnsi="Times New Roman"/>
          <w:szCs w:val="28"/>
        </w:rPr>
        <w:t xml:space="preserve">Незважаючи на період карантинних обмежень, на території Львівської області в 2020-2022 рр. продовжувала функціонувати та розвивалася мережа </w:t>
      </w:r>
      <w:r w:rsidRPr="007E0F30">
        <w:rPr>
          <w:rFonts w:ascii="Times New Roman" w:hAnsi="Times New Roman"/>
          <w:szCs w:val="28"/>
        </w:rPr>
        <w:lastRenderedPageBreak/>
        <w:t>санаторно-курортних та інших оздоровчих закладів. За підрахунками Мороз С.Р., сьогодні</w:t>
      </w:r>
      <w:r w:rsidR="007E0F30" w:rsidRPr="007E0F30">
        <w:rPr>
          <w:rFonts w:ascii="Times New Roman" w:hAnsi="Times New Roman"/>
          <w:szCs w:val="28"/>
        </w:rPr>
        <w:t xml:space="preserve"> </w:t>
      </w:r>
      <w:r w:rsidRPr="007E0F30">
        <w:rPr>
          <w:rFonts w:ascii="Times New Roman" w:hAnsi="Times New Roman"/>
          <w:szCs w:val="28"/>
        </w:rPr>
        <w:t xml:space="preserve">у регіоні функціонує понад 311 санаторно-курортних та оздоровчих закладів, з них 54 санаторії, 10 пансіонатів з лікування та відпочинку, 15 дитячих санаторіїв, закладів санаторного типу та оздоровчих таборів, 130 баз відпочинку, готелів, оздоровчих комплексів та інших закладів відпочинку, які надають оздоровчі послуги [82]. Найбільшу частку складають невеликі приватні заклади готельного типу, які надають оздоровчі послуги, функціонують на основі бальнеологічних ресурсів та спеціалізуються як на наданні спеціалізованих санаторно-курортних послуг, так і оздоровчих та рекреаційних послуг, однак не можуть вважатися спеціалізованими засобами розміщення. В організації санаторно-курортного господарства регіону основне місце належить бальнеологічним курортам – Трускавець, Східниця, Моршин, Шкло, Немирів та Великий Любінь. </w:t>
      </w:r>
    </w:p>
    <w:p w14:paraId="141C5EB1" w14:textId="77777777" w:rsidR="008C0332" w:rsidRDefault="007E0F30" w:rsidP="007E0F30">
      <w:pPr>
        <w:spacing w:line="360" w:lineRule="auto"/>
        <w:ind w:firstLine="720"/>
        <w:jc w:val="both"/>
        <w:rPr>
          <w:rFonts w:ascii="Times New Roman" w:hAnsi="Times New Roman"/>
          <w:szCs w:val="28"/>
        </w:rPr>
      </w:pPr>
      <w:r w:rsidRPr="007E0F30">
        <w:rPr>
          <w:rFonts w:ascii="Times New Roman" w:hAnsi="Times New Roman"/>
          <w:szCs w:val="28"/>
        </w:rPr>
        <w:t>С</w:t>
      </w:r>
      <w:r w:rsidR="005C36A2" w:rsidRPr="007E0F30">
        <w:rPr>
          <w:rFonts w:ascii="Times New Roman" w:hAnsi="Times New Roman"/>
          <w:szCs w:val="28"/>
        </w:rPr>
        <w:t>анаторно-курортне господарство регіону характеризується значними просторовими диспропорціями. Загалом, у Львівській області є три основні райони, які спеціалізуються на наданні лікувально-оздоровчих послуг населенню – Дрогобицький, Стрийський та Яворівський</w:t>
      </w:r>
      <w:r w:rsidR="008C0332">
        <w:rPr>
          <w:rFonts w:ascii="Times New Roman" w:hAnsi="Times New Roman"/>
          <w:szCs w:val="28"/>
        </w:rPr>
        <w:t xml:space="preserve"> </w:t>
      </w:r>
      <w:r w:rsidR="008C0332" w:rsidRPr="007E0F30">
        <w:rPr>
          <w:rFonts w:ascii="Times New Roman" w:hAnsi="Times New Roman"/>
          <w:szCs w:val="28"/>
        </w:rPr>
        <w:t>(рис. 4.1)</w:t>
      </w:r>
      <w:r w:rsidR="005C36A2" w:rsidRPr="007E0F30">
        <w:rPr>
          <w:rFonts w:ascii="Times New Roman" w:hAnsi="Times New Roman"/>
          <w:szCs w:val="28"/>
        </w:rPr>
        <w:t xml:space="preserve">. </w:t>
      </w:r>
      <w:r w:rsidR="008C0332">
        <w:rPr>
          <w:rFonts w:ascii="Times New Roman" w:hAnsi="Times New Roman"/>
          <w:szCs w:val="28"/>
        </w:rPr>
        <w:t>Л</w:t>
      </w:r>
      <w:r w:rsidR="005C36A2" w:rsidRPr="007E0F30">
        <w:rPr>
          <w:rFonts w:ascii="Times New Roman" w:hAnsi="Times New Roman"/>
          <w:szCs w:val="28"/>
        </w:rPr>
        <w:t>ідером санаторно-курортного господарства регіону є Дрогобицький район, де зосереджена основна частина функціонуючих оздоровчих закладів – 60% від загальної кількості, які входять до числа найкращих спеціалізованих закладів країни (санаторій «Стожари» смт</w:t>
      </w:r>
      <w:r w:rsidR="00B1036A">
        <w:rPr>
          <w:rFonts w:ascii="Times New Roman" w:hAnsi="Times New Roman"/>
          <w:szCs w:val="28"/>
        </w:rPr>
        <w:t>.</w:t>
      </w:r>
      <w:r w:rsidR="005C36A2" w:rsidRPr="007E0F30">
        <w:rPr>
          <w:rFonts w:ascii="Times New Roman" w:hAnsi="Times New Roman"/>
          <w:szCs w:val="28"/>
        </w:rPr>
        <w:t xml:space="preserve"> Східниця, санаторії «Кришталевий Палац» та «Віктор» м. Трускавець). Район має найвищі показники з-поміж інших за кількістю та місткістю оздоровчих закладів</w:t>
      </w:r>
      <w:r w:rsidR="00B1036A">
        <w:rPr>
          <w:rFonts w:ascii="Times New Roman" w:hAnsi="Times New Roman"/>
          <w:szCs w:val="28"/>
        </w:rPr>
        <w:t>.</w:t>
      </w:r>
      <w:r w:rsidR="005C36A2" w:rsidRPr="007E0F30">
        <w:rPr>
          <w:rFonts w:ascii="Times New Roman" w:hAnsi="Times New Roman"/>
          <w:szCs w:val="28"/>
        </w:rPr>
        <w:t xml:space="preserve"> Територія району охоплює Бориславську, Дрогобицьку, Трускавецьку, Меденицьку та Східницьку територіальні громади. До основних мінеральних вод району належать: «Нафтуся», «Софія», «Юзя», «Броніслава», «Марія», слабомінералізовані води та лужні (содові) мінеральні води за типом «Боржомі». Головними бальнеологічними курортами району є Трускавець та Східниця на території яких знаходяться понад 186 оздоровчих закладів, з яких 42 санаторії, 7 пансіонатів, 46 готелів, які надають оздоровчі </w:t>
      </w:r>
      <w:r w:rsidR="005C36A2" w:rsidRPr="007E0F30">
        <w:rPr>
          <w:rFonts w:ascii="Times New Roman" w:hAnsi="Times New Roman"/>
          <w:szCs w:val="28"/>
        </w:rPr>
        <w:lastRenderedPageBreak/>
        <w:t xml:space="preserve">послуги, 6 дитячих оздоровчих заклади та понад 85 приватних закладів (вілли, приватні садиби, котеджі), які надають оздоровчі послуги. </w:t>
      </w:r>
    </w:p>
    <w:p w14:paraId="75CAC6F5" w14:textId="77777777" w:rsidR="008C0332" w:rsidRDefault="008C0332" w:rsidP="007E0F30">
      <w:pPr>
        <w:spacing w:line="360" w:lineRule="auto"/>
        <w:ind w:firstLine="720"/>
        <w:jc w:val="both"/>
        <w:rPr>
          <w:rFonts w:ascii="Times New Roman" w:hAnsi="Times New Roman"/>
          <w:szCs w:val="28"/>
        </w:rPr>
      </w:pPr>
      <w:r w:rsidRPr="00732FD3">
        <w:rPr>
          <w:noProof/>
          <w:lang w:eastAsia="uk-UA"/>
        </w:rPr>
        <w:drawing>
          <wp:inline distT="0" distB="0" distL="0" distR="0" wp14:anchorId="70B84358" wp14:editId="07777777">
            <wp:extent cx="5239019" cy="5175516"/>
            <wp:effectExtent l="19050" t="19050" r="19050" b="2540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239019" cy="5175516"/>
                    </a:xfrm>
                    <a:prstGeom prst="rect">
                      <a:avLst/>
                    </a:prstGeom>
                    <a:ln>
                      <a:solidFill>
                        <a:schemeClr val="tx1"/>
                      </a:solidFill>
                    </a:ln>
                  </pic:spPr>
                </pic:pic>
              </a:graphicData>
            </a:graphic>
          </wp:inline>
        </w:drawing>
      </w:r>
    </w:p>
    <w:p w14:paraId="3D73617F" w14:textId="77777777" w:rsidR="008C0332" w:rsidRDefault="00B1036A" w:rsidP="007E0F30">
      <w:pPr>
        <w:spacing w:line="360" w:lineRule="auto"/>
        <w:ind w:firstLine="720"/>
        <w:jc w:val="both"/>
        <w:rPr>
          <w:rFonts w:ascii="Times New Roman" w:hAnsi="Times New Roman"/>
          <w:szCs w:val="28"/>
        </w:rPr>
      </w:pPr>
      <w:r>
        <w:rPr>
          <w:rFonts w:ascii="Times New Roman" w:hAnsi="Times New Roman"/>
          <w:szCs w:val="28"/>
        </w:rPr>
        <w:t>Рис</w:t>
      </w:r>
      <w:r w:rsidR="00D81B26">
        <w:rPr>
          <w:rFonts w:ascii="Times New Roman" w:hAnsi="Times New Roman"/>
          <w:szCs w:val="28"/>
        </w:rPr>
        <w:t>.</w:t>
      </w:r>
      <w:r>
        <w:rPr>
          <w:rFonts w:ascii="Times New Roman" w:hAnsi="Times New Roman"/>
          <w:szCs w:val="28"/>
        </w:rPr>
        <w:t xml:space="preserve"> 4.1</w:t>
      </w:r>
      <w:r w:rsidR="008C0332">
        <w:rPr>
          <w:rFonts w:ascii="Times New Roman" w:hAnsi="Times New Roman"/>
          <w:szCs w:val="28"/>
        </w:rPr>
        <w:t xml:space="preserve"> Структура та територіальна організація санаторно-курортної сфери Львівської області ( за даними </w:t>
      </w:r>
      <w:r w:rsidR="008C0332" w:rsidRPr="007E0F30">
        <w:rPr>
          <w:rFonts w:ascii="Times New Roman" w:hAnsi="Times New Roman"/>
          <w:szCs w:val="28"/>
        </w:rPr>
        <w:t>[82]</w:t>
      </w:r>
      <w:r w:rsidR="008C0332">
        <w:rPr>
          <w:rFonts w:ascii="Times New Roman" w:hAnsi="Times New Roman"/>
          <w:szCs w:val="28"/>
        </w:rPr>
        <w:t>).</w:t>
      </w:r>
    </w:p>
    <w:p w14:paraId="66060428" w14:textId="77777777" w:rsidR="008C0332" w:rsidRDefault="008C0332" w:rsidP="008C0332">
      <w:pPr>
        <w:spacing w:line="360" w:lineRule="auto"/>
        <w:jc w:val="both"/>
        <w:rPr>
          <w:rFonts w:ascii="Times New Roman" w:hAnsi="Times New Roman"/>
          <w:szCs w:val="28"/>
        </w:rPr>
      </w:pPr>
    </w:p>
    <w:p w14:paraId="35376EC8" w14:textId="77777777" w:rsidR="007E0F30" w:rsidRPr="007E0F30" w:rsidRDefault="005C36A2" w:rsidP="007E0F30">
      <w:pPr>
        <w:spacing w:line="360" w:lineRule="auto"/>
        <w:ind w:firstLine="720"/>
        <w:jc w:val="both"/>
        <w:rPr>
          <w:rFonts w:ascii="Times New Roman" w:hAnsi="Times New Roman"/>
          <w:szCs w:val="28"/>
        </w:rPr>
      </w:pPr>
      <w:r w:rsidRPr="007E0F30">
        <w:rPr>
          <w:rFonts w:ascii="Times New Roman" w:hAnsi="Times New Roman"/>
          <w:szCs w:val="28"/>
        </w:rPr>
        <w:t>До прикладу, у 2017 році загальна кількість місць (ліжок) у місяць максимального розгортання склала 8 885 одиниць, що становить 61% від загальної кількості, було оздоровлено 76 887 осіб, або 86% від загальної кількості оздоровлених у Львівській області. Варто зазначити, що характерною перевагою району є значна частка іноземних туристів – 82% (14505). На підставі чого можна стверджувати, що на території району знаходиться розвинена мережа санаторно-курортних закладів міжнародного рівня та високий рівень надання лікувально-</w:t>
      </w:r>
      <w:r w:rsidRPr="007E0F30">
        <w:rPr>
          <w:rFonts w:ascii="Times New Roman" w:hAnsi="Times New Roman"/>
          <w:szCs w:val="28"/>
        </w:rPr>
        <w:lastRenderedPageBreak/>
        <w:t>оздоровчих послуг.</w:t>
      </w:r>
      <w:r w:rsidR="007E0F30" w:rsidRPr="007E0F30">
        <w:rPr>
          <w:rFonts w:ascii="Times New Roman" w:hAnsi="Times New Roman"/>
          <w:szCs w:val="28"/>
        </w:rPr>
        <w:t xml:space="preserve"> </w:t>
      </w:r>
      <w:r w:rsidRPr="007E0F30">
        <w:rPr>
          <w:rFonts w:ascii="Times New Roman" w:hAnsi="Times New Roman"/>
          <w:szCs w:val="28"/>
        </w:rPr>
        <w:t xml:space="preserve">Загалом на території Дрогобицького району знаходяться найсучасніші оздоровчі заклади регіону, такі як: Три сини та донька 4*, Три сини та донька 5* (Східниця); Mirotel Resort and Spa 5*, Rixos Prykarpattya 5*, Шале Грааль 5*, Роял Гранд 5*, Женева 4*, Royal Hotel and SPA Resort Цезар 4* (Трускавець), де надається широкий спектр лікувально-оздоровчих послуг на базі сучасних медичних центрів. Оздоровчі заклади району характеризуються впровадженням інновацій, нових методів лікування та розширенням асортименту додаткових послуг (трансфер, організація екскурсій, аквапарк, СПА, басейни та ін.). На базі оздоровчих закладів району активно розвивається оздоровчий туризм, що робить його ще більш привабливим з-поміж інших районів. Таким чином, на території Дрогобицького району сформувалась розвинута мережа закладів санаторно-курортного спрямування: санаторії, пансіонати з лікуванням, готелі, готельні-оздоровчі комплекси, дитячі оздоровчі заклади та приватні заклади (вілли, садиби, котеджі), які надають лікувально-оздоровчі послуги. </w:t>
      </w:r>
    </w:p>
    <w:p w14:paraId="0EFF14D1" w14:textId="77777777" w:rsidR="005C36A2" w:rsidRPr="007E0F30" w:rsidRDefault="005C36A2" w:rsidP="007E0F30">
      <w:pPr>
        <w:spacing w:line="360" w:lineRule="auto"/>
        <w:ind w:firstLine="720"/>
        <w:jc w:val="both"/>
        <w:rPr>
          <w:rFonts w:ascii="Times New Roman" w:hAnsi="Times New Roman"/>
          <w:szCs w:val="28"/>
        </w:rPr>
      </w:pPr>
      <w:r w:rsidRPr="007E0F30">
        <w:rPr>
          <w:rFonts w:ascii="Times New Roman" w:hAnsi="Times New Roman"/>
          <w:szCs w:val="28"/>
        </w:rPr>
        <w:t>Стрийський район посідає друге місце в структурі районів Львівської області за показниками розвитку санаторно</w:t>
      </w:r>
      <w:r w:rsidR="007E0F30" w:rsidRPr="007E0F30">
        <w:rPr>
          <w:rFonts w:ascii="Times New Roman" w:hAnsi="Times New Roman"/>
          <w:szCs w:val="28"/>
        </w:rPr>
        <w:t>-</w:t>
      </w:r>
      <w:r w:rsidRPr="007E0F30">
        <w:rPr>
          <w:rFonts w:ascii="Times New Roman" w:hAnsi="Times New Roman"/>
          <w:szCs w:val="28"/>
        </w:rPr>
        <w:t>курортного господарства. Основною рекреаційною територією району є відомий бальнеологічний курорт Моршин. Тут функціонують 12 санаторіїв загальною місткістю 2190 місць. Спеціалізовані заклади розміщення характеризуються високими показниками діяльності: кількість ліжок у місяць максимального розгортання – 3666 одиниць (25%), оздоровлено 7382 осіб (8%), кількість оздоровлених іноземців – 3240 (18%). Очевидно, що перевагами Стрийського району є наявність провідного лікувального фактору – природних мінеральних вод (розсоли). На курорті Моршин розташовані чотири джерела мінеральних вод: Боніфацій, Магдалена, Людмила та Моршинка</w:t>
      </w:r>
      <w:r w:rsidR="007E0F30" w:rsidRPr="007E0F30">
        <w:rPr>
          <w:rFonts w:ascii="Times New Roman" w:hAnsi="Times New Roman"/>
          <w:szCs w:val="28"/>
        </w:rPr>
        <w:t>. М</w:t>
      </w:r>
      <w:r w:rsidRPr="007E0F30">
        <w:rPr>
          <w:rFonts w:ascii="Times New Roman" w:hAnsi="Times New Roman"/>
          <w:szCs w:val="28"/>
        </w:rPr>
        <w:t xml:space="preserve">ожемо зробити висновок, що Стрийський район володіє значними рекреаційними </w:t>
      </w:r>
      <w:r w:rsidR="00B1036A" w:rsidRPr="007E0F30">
        <w:rPr>
          <w:rFonts w:ascii="Times New Roman" w:hAnsi="Times New Roman"/>
          <w:szCs w:val="28"/>
        </w:rPr>
        <w:t>можливостями</w:t>
      </w:r>
      <w:r w:rsidRPr="007E0F30">
        <w:rPr>
          <w:rFonts w:ascii="Times New Roman" w:hAnsi="Times New Roman"/>
          <w:szCs w:val="28"/>
        </w:rPr>
        <w:t>, отже є перспективним місцем для розвитку санаторно-курортного господарства.</w:t>
      </w:r>
    </w:p>
    <w:p w14:paraId="13EAEA5D" w14:textId="77777777" w:rsidR="005C36A2" w:rsidRPr="006655AA" w:rsidRDefault="005C36A2" w:rsidP="006655AA">
      <w:pPr>
        <w:spacing w:line="360" w:lineRule="auto"/>
        <w:ind w:firstLine="720"/>
        <w:jc w:val="both"/>
        <w:rPr>
          <w:rFonts w:ascii="Times New Roman" w:hAnsi="Times New Roman"/>
          <w:szCs w:val="28"/>
        </w:rPr>
      </w:pPr>
      <w:r w:rsidRPr="007E0F30">
        <w:rPr>
          <w:rFonts w:ascii="Times New Roman" w:hAnsi="Times New Roman"/>
          <w:szCs w:val="28"/>
        </w:rPr>
        <w:t>До трійки лідерів серед районів, які спеціалізуються на санаторно</w:t>
      </w:r>
      <w:r w:rsidR="007E0F30" w:rsidRPr="007E0F30">
        <w:rPr>
          <w:rFonts w:ascii="Times New Roman" w:hAnsi="Times New Roman"/>
          <w:szCs w:val="28"/>
        </w:rPr>
        <w:t>-</w:t>
      </w:r>
      <w:r w:rsidRPr="007E0F30">
        <w:rPr>
          <w:rFonts w:ascii="Times New Roman" w:hAnsi="Times New Roman"/>
          <w:szCs w:val="28"/>
        </w:rPr>
        <w:t xml:space="preserve">курортному лікуванні належить Яворівський. Конкурентні переваги Яворівського району забезпечуються завдяки наявності природних лікувальних ресурсів – </w:t>
      </w:r>
      <w:r w:rsidRPr="007E0F30">
        <w:rPr>
          <w:rFonts w:ascii="Times New Roman" w:hAnsi="Times New Roman"/>
          <w:szCs w:val="28"/>
        </w:rPr>
        <w:lastRenderedPageBreak/>
        <w:t>мінеральних вод та грязей. До складу району входять одні з найстаріших курортів України – Шкло та Немирів. На території району знаходяться лише 2 санаторії («Шкло», Львівський обласний протитуберкульозний санаторій, санаторій «Немирів» тимчасово призупинив свою діяльність) та пансіонат з лікуванням («Бадьорість») загальною кількістю 905 місць. Попри це, район вносить вагому частку у формування санаторно-курортного господарства регіону. Також до переваг курортів району можемо віднести зручне транспортне сполучення та безпосередню близькість до Львова. Останні позиції в розвитку санаторно-курортного господарства регіону займають Червоноградський та Львівський райони. На території цих районів розташовано 2 найстаріші санаторії – «Великий Любінь» (курорт Великий Любінь) та «Ровесник» (м. Червоноград). Санаторії володіють потужною лікувально-оздоровчою базою, гордістю закладів є родовища природних мінеральних вод та торф’яних грязей на основі яких здійснюється лікування (пелоїдотерапія, озокеритотерапія, інгаляції, лікувальні душі</w:t>
      </w:r>
      <w:r w:rsidRPr="006655AA">
        <w:rPr>
          <w:rFonts w:ascii="Times New Roman" w:hAnsi="Times New Roman"/>
          <w:szCs w:val="28"/>
        </w:rPr>
        <w:t xml:space="preserve">, ванни). </w:t>
      </w:r>
    </w:p>
    <w:p w14:paraId="01F1DD7C" w14:textId="77777777" w:rsidR="00F9128F" w:rsidRDefault="004663FF" w:rsidP="006655AA">
      <w:pPr>
        <w:spacing w:line="360" w:lineRule="auto"/>
        <w:ind w:firstLine="720"/>
        <w:jc w:val="both"/>
        <w:rPr>
          <w:rFonts w:ascii="Times New Roman" w:hAnsi="Times New Roman"/>
        </w:rPr>
      </w:pPr>
      <w:r w:rsidRPr="006655AA">
        <w:rPr>
          <w:rFonts w:ascii="Times New Roman" w:hAnsi="Times New Roman"/>
        </w:rPr>
        <w:t xml:space="preserve">З лютого 2022 року </w:t>
      </w:r>
      <w:r w:rsidR="008C0332" w:rsidRPr="006655AA">
        <w:rPr>
          <w:rFonts w:ascii="Times New Roman" w:hAnsi="Times New Roman"/>
        </w:rPr>
        <w:t xml:space="preserve">санаторно-курортна </w:t>
      </w:r>
      <w:r w:rsidRPr="006655AA">
        <w:rPr>
          <w:rFonts w:ascii="Times New Roman" w:hAnsi="Times New Roman"/>
        </w:rPr>
        <w:t>сфера переживає чи не найскладніші часи, які пов’язані із повномасштабним вторгненням росії на територію України. Велика частка суб’єктів туристичної діяльності припинили свою діяльність або перепрофілювалася на волонтерську роботу. Однак</w:t>
      </w:r>
      <w:r w:rsidR="008C0332" w:rsidRPr="006655AA">
        <w:rPr>
          <w:rFonts w:ascii="Times New Roman" w:hAnsi="Times New Roman"/>
        </w:rPr>
        <w:t xml:space="preserve">, </w:t>
      </w:r>
      <w:r w:rsidRPr="006655AA">
        <w:rPr>
          <w:rFonts w:ascii="Times New Roman" w:hAnsi="Times New Roman"/>
        </w:rPr>
        <w:t xml:space="preserve">готелі та аналогічні заклади розміщення продовжують працювати на повну силу та приймати внутрішньо переміщених осіб, </w:t>
      </w:r>
      <w:r w:rsidR="00B1036A" w:rsidRPr="006655AA">
        <w:rPr>
          <w:rFonts w:ascii="Times New Roman" w:hAnsi="Times New Roman"/>
        </w:rPr>
        <w:t>наповненість</w:t>
      </w:r>
      <w:r w:rsidRPr="006655AA">
        <w:rPr>
          <w:rFonts w:ascii="Times New Roman" w:hAnsi="Times New Roman"/>
        </w:rPr>
        <w:t xml:space="preserve"> номерного фонду із початку війни у Моршин</w:t>
      </w:r>
      <w:r w:rsidR="006655AA">
        <w:rPr>
          <w:rFonts w:ascii="Times New Roman" w:hAnsi="Times New Roman"/>
        </w:rPr>
        <w:t>і</w:t>
      </w:r>
      <w:r w:rsidRPr="006655AA">
        <w:rPr>
          <w:rFonts w:ascii="Times New Roman" w:hAnsi="Times New Roman"/>
        </w:rPr>
        <w:t xml:space="preserve"> та Трускав</w:t>
      </w:r>
      <w:r w:rsidR="006655AA">
        <w:rPr>
          <w:rFonts w:ascii="Times New Roman" w:hAnsi="Times New Roman"/>
        </w:rPr>
        <w:t>ці</w:t>
      </w:r>
      <w:r w:rsidRPr="006655AA">
        <w:rPr>
          <w:rFonts w:ascii="Times New Roman" w:hAnsi="Times New Roman"/>
        </w:rPr>
        <w:t xml:space="preserve"> </w:t>
      </w:r>
      <w:r w:rsidR="006655AA">
        <w:rPr>
          <w:rFonts w:ascii="Times New Roman" w:hAnsi="Times New Roman"/>
        </w:rPr>
        <w:t>становить</w:t>
      </w:r>
      <w:r w:rsidRPr="006655AA">
        <w:rPr>
          <w:rFonts w:ascii="Times New Roman" w:hAnsi="Times New Roman"/>
        </w:rPr>
        <w:t xml:space="preserve"> близько 85%, карпатські території, зокрема Славське, 60-70% завантаженості. Перелік санаторно-курортних закладів регіону, які надають путівки військовослужбовцям: санаторій «Смерічка» (Східниця); санаторії «Лаванда», «Дністер», «Перлина Прикарпаття», «Черемош» та «Світанок» (Моршин); санаторій «Алмаз» та «Кристал», готельно-курортний комплекс «Дніпро-Бескид» (Трускавець); санаторій «Джерельний», «Нафтуся Прикарпаття» та «Карпатські Зорі» (село Модричі, Дрогобицький р-н).</w:t>
      </w:r>
      <w:r w:rsidR="008C0332" w:rsidRPr="006655AA">
        <w:rPr>
          <w:rFonts w:ascii="Times New Roman" w:hAnsi="Times New Roman"/>
        </w:rPr>
        <w:t xml:space="preserve"> В майбутньому, у зв</w:t>
      </w:r>
      <w:r w:rsidR="006655AA" w:rsidRPr="006655AA">
        <w:rPr>
          <w:rFonts w:ascii="Times New Roman" w:hAnsi="Times New Roman"/>
        </w:rPr>
        <w:t>’</w:t>
      </w:r>
      <w:r w:rsidR="008C0332" w:rsidRPr="006655AA">
        <w:rPr>
          <w:rFonts w:ascii="Times New Roman" w:hAnsi="Times New Roman"/>
        </w:rPr>
        <w:t xml:space="preserve">язку з необхідністю відновлення здоров’я після війни значної </w:t>
      </w:r>
      <w:r w:rsidR="008C0332" w:rsidRPr="006655AA">
        <w:rPr>
          <w:rFonts w:ascii="Times New Roman" w:hAnsi="Times New Roman"/>
        </w:rPr>
        <w:lastRenderedPageBreak/>
        <w:t>кількості громадян України, роль санаторно-</w:t>
      </w:r>
      <w:r w:rsidR="006655AA" w:rsidRPr="006655AA">
        <w:rPr>
          <w:rFonts w:ascii="Times New Roman" w:hAnsi="Times New Roman"/>
        </w:rPr>
        <w:t>ку</w:t>
      </w:r>
      <w:r w:rsidR="008C0332" w:rsidRPr="006655AA">
        <w:rPr>
          <w:rFonts w:ascii="Times New Roman" w:hAnsi="Times New Roman"/>
        </w:rPr>
        <w:t>рортної га</w:t>
      </w:r>
      <w:r w:rsidR="006655AA" w:rsidRPr="006655AA">
        <w:rPr>
          <w:rFonts w:ascii="Times New Roman" w:hAnsi="Times New Roman"/>
        </w:rPr>
        <w:t>л</w:t>
      </w:r>
      <w:r w:rsidR="008C0332" w:rsidRPr="006655AA">
        <w:rPr>
          <w:rFonts w:ascii="Times New Roman" w:hAnsi="Times New Roman"/>
        </w:rPr>
        <w:t>узі зросте.</w:t>
      </w:r>
      <w:r w:rsidR="00076503">
        <w:rPr>
          <w:rFonts w:ascii="Times New Roman" w:hAnsi="Times New Roman"/>
        </w:rPr>
        <w:t xml:space="preserve"> </w:t>
      </w:r>
      <w:r w:rsidR="007731C1">
        <w:rPr>
          <w:rFonts w:ascii="Times New Roman" w:hAnsi="Times New Roman"/>
        </w:rPr>
        <w:t>Розглянемо деякі аспекти інтенсифікації галузі в розрізі використання ресурсного потенціалу.</w:t>
      </w:r>
    </w:p>
    <w:p w14:paraId="1D0656FE" w14:textId="77777777" w:rsidR="00BF4941" w:rsidRDefault="00BF4941" w:rsidP="009F6998">
      <w:pPr>
        <w:jc w:val="both"/>
      </w:pPr>
    </w:p>
    <w:p w14:paraId="074DA690" w14:textId="77777777" w:rsidR="00BF4941" w:rsidRPr="00F11CCA" w:rsidRDefault="00BF4941" w:rsidP="00BF4941">
      <w:pPr>
        <w:ind w:firstLine="720"/>
        <w:jc w:val="both"/>
        <w:rPr>
          <w:rFonts w:ascii="Times New Roman" w:hAnsi="Times New Roman"/>
          <w:b/>
          <w:color w:val="000000" w:themeColor="text1"/>
          <w:szCs w:val="28"/>
          <w:lang w:eastAsia="uk-UA"/>
        </w:rPr>
      </w:pPr>
      <w:r w:rsidRPr="00F11CCA">
        <w:rPr>
          <w:rFonts w:ascii="Times New Roman" w:hAnsi="Times New Roman"/>
          <w:b/>
          <w:color w:val="000000" w:themeColor="text1"/>
          <w:szCs w:val="28"/>
          <w:lang w:eastAsia="uk-UA"/>
        </w:rPr>
        <w:t>4.3</w:t>
      </w:r>
      <w:r w:rsidR="00D81B26">
        <w:rPr>
          <w:rFonts w:ascii="Times New Roman" w:hAnsi="Times New Roman"/>
          <w:b/>
          <w:color w:val="000000" w:themeColor="text1"/>
          <w:szCs w:val="28"/>
          <w:lang w:eastAsia="uk-UA"/>
        </w:rPr>
        <w:t>.</w:t>
      </w:r>
      <w:r w:rsidRPr="00F11CCA">
        <w:rPr>
          <w:rFonts w:ascii="Times New Roman" w:hAnsi="Times New Roman"/>
          <w:b/>
          <w:color w:val="000000" w:themeColor="text1"/>
          <w:szCs w:val="28"/>
          <w:lang w:eastAsia="uk-UA"/>
        </w:rPr>
        <w:t xml:space="preserve"> Напрямки інтенсифікації надання баль</w:t>
      </w:r>
      <w:r w:rsidR="00682041">
        <w:rPr>
          <w:rFonts w:ascii="Times New Roman" w:hAnsi="Times New Roman"/>
          <w:b/>
          <w:color w:val="000000" w:themeColor="text1"/>
          <w:szCs w:val="28"/>
          <w:lang w:eastAsia="uk-UA"/>
        </w:rPr>
        <w:t>неологічних послуг на Львівщині</w:t>
      </w:r>
    </w:p>
    <w:p w14:paraId="7B37605A" w14:textId="77777777" w:rsidR="00BF4941" w:rsidRDefault="00BF4941" w:rsidP="009F6998">
      <w:pPr>
        <w:jc w:val="both"/>
      </w:pPr>
    </w:p>
    <w:p w14:paraId="14990B57" w14:textId="77777777" w:rsidR="00E06CD9" w:rsidRDefault="00AD06E2" w:rsidP="00CD252F">
      <w:pPr>
        <w:spacing w:line="360" w:lineRule="auto"/>
        <w:ind w:firstLine="709"/>
        <w:jc w:val="both"/>
        <w:rPr>
          <w:rFonts w:ascii="Times New Roman" w:hAnsi="Times New Roman"/>
        </w:rPr>
      </w:pPr>
      <w:r w:rsidRPr="003609D5">
        <w:rPr>
          <w:rFonts w:ascii="Times New Roman" w:hAnsi="Times New Roman"/>
        </w:rPr>
        <w:t>Бальнеологічні курорти Львівської області мають значний потенціал мінеральних вод, що дає змогу приймати значну кількість рекреантів та збільшити ці показники в майбутньому. Оцінювання рівня освоєння природно-ресурсного потенціалу здійснюється на прикладі бальнеологічних курортів Львівської області: Трускавець, Моршин, Східниця, Великий Любінь, Немирів, Шкло. Необхідність визначення максимальної потреби в мінеральних водах, призначених для лікувального пиття, зумовлена потребою у визначенні можливості споживання запасів мінеральних вод та можливості розвитку курорту. На основі дослідження рівня освоєння природно-ресурсного потенціалу бальнеологічних курортів Львівської області   Довбуш Ю.Я. робить висновок, що низький рівень використання можливостей природних ресурсів на інших бальнеологічних курортах пояснюється значними запасами мінеральних вод та слабко розвинутою матеріально-технічною базою, що не дозволяє одночасно приймати велику кількість рекреантів. Це в свою чергу ставить питання про інтенсифікацію використання ресурсного потенціалу бальнеологічних к</w:t>
      </w:r>
      <w:r w:rsidR="003609D5" w:rsidRPr="003609D5">
        <w:rPr>
          <w:rFonts w:ascii="Times New Roman" w:hAnsi="Times New Roman"/>
        </w:rPr>
        <w:t>у</w:t>
      </w:r>
      <w:r w:rsidRPr="003609D5">
        <w:rPr>
          <w:rFonts w:ascii="Times New Roman" w:hAnsi="Times New Roman"/>
        </w:rPr>
        <w:t xml:space="preserve">рортів </w:t>
      </w:r>
      <w:r w:rsidRPr="00E06CD9">
        <w:rPr>
          <w:rFonts w:ascii="Times New Roman" w:hAnsi="Times New Roman"/>
        </w:rPr>
        <w:t>Львівщини.</w:t>
      </w:r>
    </w:p>
    <w:p w14:paraId="31CDE39F" w14:textId="77777777" w:rsidR="003609D5" w:rsidRPr="00E06CD9" w:rsidRDefault="003609D5" w:rsidP="00CD252F">
      <w:pPr>
        <w:spacing w:line="360" w:lineRule="auto"/>
        <w:ind w:firstLine="709"/>
        <w:jc w:val="both"/>
        <w:rPr>
          <w:rFonts w:ascii="Times New Roman" w:hAnsi="Times New Roman"/>
        </w:rPr>
      </w:pPr>
      <w:r w:rsidRPr="00E06CD9">
        <w:rPr>
          <w:rFonts w:ascii="Times New Roman" w:hAnsi="Times New Roman"/>
        </w:rPr>
        <w:t>На основі аналізу літературних джерел з тематики</w:t>
      </w:r>
      <w:r w:rsidR="00952E27" w:rsidRPr="00E06CD9">
        <w:rPr>
          <w:rFonts w:ascii="Times New Roman" w:hAnsi="Times New Roman"/>
        </w:rPr>
        <w:t xml:space="preserve"> розроблені заходи </w:t>
      </w:r>
      <w:r w:rsidRPr="00E06CD9">
        <w:rPr>
          <w:rFonts w:ascii="Times New Roman" w:hAnsi="Times New Roman"/>
        </w:rPr>
        <w:t>інтенсифікації</w:t>
      </w:r>
      <w:r w:rsidR="00952E27" w:rsidRPr="00E06CD9">
        <w:rPr>
          <w:rFonts w:ascii="Times New Roman" w:hAnsi="Times New Roman"/>
        </w:rPr>
        <w:t xml:space="preserve"> </w:t>
      </w:r>
      <w:r w:rsidRPr="00E06CD9">
        <w:rPr>
          <w:rFonts w:ascii="Times New Roman" w:hAnsi="Times New Roman"/>
        </w:rPr>
        <w:t>надання санаторно-курортних послуг у Львівській області</w:t>
      </w:r>
      <w:r w:rsidR="00952E27" w:rsidRPr="00E06CD9">
        <w:rPr>
          <w:rFonts w:ascii="Times New Roman" w:hAnsi="Times New Roman"/>
        </w:rPr>
        <w:t>, які з урахуванням локальних відмінностей можуть бути застосованими і для інших курортів України</w:t>
      </w:r>
      <w:r w:rsidRPr="00E06CD9">
        <w:rPr>
          <w:rFonts w:ascii="Times New Roman" w:hAnsi="Times New Roman"/>
        </w:rPr>
        <w:t>.</w:t>
      </w:r>
      <w:r w:rsidR="00952E27" w:rsidRPr="00E06CD9">
        <w:rPr>
          <w:rFonts w:ascii="Times New Roman" w:hAnsi="Times New Roman"/>
        </w:rPr>
        <w:t xml:space="preserve"> </w:t>
      </w:r>
    </w:p>
    <w:p w14:paraId="41C4CEF2" w14:textId="77777777" w:rsidR="003609D5" w:rsidRPr="00E06CD9" w:rsidRDefault="003609D5" w:rsidP="00CD252F">
      <w:pPr>
        <w:pStyle w:val="a4"/>
        <w:numPr>
          <w:ilvl w:val="0"/>
          <w:numId w:val="22"/>
        </w:numPr>
        <w:spacing w:line="360" w:lineRule="auto"/>
        <w:ind w:left="0" w:firstLine="709"/>
        <w:jc w:val="both"/>
        <w:rPr>
          <w:rFonts w:ascii="Times New Roman" w:hAnsi="Times New Roman"/>
        </w:rPr>
      </w:pPr>
      <w:r w:rsidRPr="00E06CD9">
        <w:rPr>
          <w:rFonts w:ascii="Times New Roman" w:hAnsi="Times New Roman"/>
        </w:rPr>
        <w:t xml:space="preserve">Нарощування потужності ліжкової бази </w:t>
      </w:r>
      <w:r w:rsidR="00952E27" w:rsidRPr="00E06CD9">
        <w:rPr>
          <w:rFonts w:ascii="Times New Roman" w:hAnsi="Times New Roman"/>
        </w:rPr>
        <w:t xml:space="preserve">санаторно-курортних закладів відповідно до встановлених чинних міжнародних вимог, а також розвиток інфраструктури закладів. </w:t>
      </w:r>
      <w:r w:rsidRPr="00E06CD9">
        <w:rPr>
          <w:rFonts w:ascii="Times New Roman" w:hAnsi="Times New Roman"/>
        </w:rPr>
        <w:t>Функціонування санаторно-курортного господарства неможливо уявити без наявності потужної матеріально-технічної бази – ключового елементу успішного розвитку закладів. Так, стан матеріально-</w:t>
      </w:r>
      <w:r w:rsidRPr="00E06CD9">
        <w:rPr>
          <w:rFonts w:ascii="Times New Roman" w:hAnsi="Times New Roman"/>
        </w:rPr>
        <w:lastRenderedPageBreak/>
        <w:t xml:space="preserve">технічної бази має значний вплив, в першу чергу, на економічну діяльність та прибутковість закладу і, відповідно на організацію санаторно-курортного лікування. </w:t>
      </w:r>
      <w:r w:rsidR="00E06CD9" w:rsidRPr="00E06CD9">
        <w:rPr>
          <w:rFonts w:ascii="Times New Roman" w:hAnsi="Times New Roman"/>
        </w:rPr>
        <w:t>Нарощення потужностей ліжкового фонду</w:t>
      </w:r>
      <w:r w:rsidRPr="00E06CD9">
        <w:rPr>
          <w:rFonts w:ascii="Times New Roman" w:hAnsi="Times New Roman"/>
        </w:rPr>
        <w:t xml:space="preserve"> санаторно</w:t>
      </w:r>
      <w:r w:rsidR="00E06CD9" w:rsidRPr="00E06CD9">
        <w:rPr>
          <w:rFonts w:ascii="Times New Roman" w:hAnsi="Times New Roman"/>
        </w:rPr>
        <w:t>-</w:t>
      </w:r>
      <w:r w:rsidRPr="00E06CD9">
        <w:rPr>
          <w:rFonts w:ascii="Times New Roman" w:hAnsi="Times New Roman"/>
        </w:rPr>
        <w:t>курортних закладів, на нашу думку, сприятиме</w:t>
      </w:r>
      <w:r w:rsidR="00E06CD9" w:rsidRPr="00E06CD9">
        <w:rPr>
          <w:rFonts w:ascii="Times New Roman" w:hAnsi="Times New Roman"/>
        </w:rPr>
        <w:t xml:space="preserve"> </w:t>
      </w:r>
      <w:r w:rsidRPr="00E06CD9">
        <w:rPr>
          <w:rFonts w:ascii="Times New Roman" w:hAnsi="Times New Roman"/>
        </w:rPr>
        <w:t>збільшенню попиту та кількості потенційних клієн</w:t>
      </w:r>
      <w:r w:rsidR="00F11CCA">
        <w:rPr>
          <w:rFonts w:ascii="Times New Roman" w:hAnsi="Times New Roman"/>
        </w:rPr>
        <w:t xml:space="preserve">тів; зменшенню простою номерів; </w:t>
      </w:r>
      <w:r w:rsidRPr="00E06CD9">
        <w:rPr>
          <w:rFonts w:ascii="Times New Roman" w:hAnsi="Times New Roman"/>
        </w:rPr>
        <w:t xml:space="preserve">підвищенню рівня прибутковості; інвестиційній привабливості; створенню позитивного іміджу. </w:t>
      </w:r>
    </w:p>
    <w:p w14:paraId="6207F059" w14:textId="77777777" w:rsidR="00E06CD9" w:rsidRDefault="00952E27" w:rsidP="00CD252F">
      <w:pPr>
        <w:pStyle w:val="a4"/>
        <w:numPr>
          <w:ilvl w:val="0"/>
          <w:numId w:val="22"/>
        </w:numPr>
        <w:spacing w:line="360" w:lineRule="auto"/>
        <w:ind w:left="0" w:firstLine="709"/>
        <w:jc w:val="both"/>
        <w:rPr>
          <w:rFonts w:ascii="Times New Roman" w:hAnsi="Times New Roman"/>
        </w:rPr>
      </w:pPr>
      <w:r w:rsidRPr="00E06CD9">
        <w:rPr>
          <w:rFonts w:ascii="Times New Roman" w:hAnsi="Times New Roman"/>
        </w:rPr>
        <w:t>Формування туристичної та розважальної інфраструктури курорт</w:t>
      </w:r>
      <w:r w:rsidR="00E06CD9" w:rsidRPr="00E06CD9">
        <w:rPr>
          <w:rFonts w:ascii="Times New Roman" w:hAnsi="Times New Roman"/>
        </w:rPr>
        <w:t xml:space="preserve">них територій. </w:t>
      </w:r>
      <w:r w:rsidRPr="00E06CD9">
        <w:rPr>
          <w:rFonts w:ascii="Times New Roman" w:hAnsi="Times New Roman"/>
        </w:rPr>
        <w:t xml:space="preserve">(розбудова елементів транспортної інфраструктури, закладів громадського харчування, культури та спорту). </w:t>
      </w:r>
      <w:r w:rsidR="00E06CD9" w:rsidRPr="00E06CD9">
        <w:rPr>
          <w:rFonts w:ascii="Times New Roman" w:hAnsi="Times New Roman"/>
        </w:rPr>
        <w:t xml:space="preserve">Туристична інфраструктура є невід’ємною частиною санаторно-курортного господарства та важливою умовою для розвитку та функціонування як курорту, так і регіону в цілому. Так, інтенсифікація туристичної інфраструктури передбачає: </w:t>
      </w:r>
    </w:p>
    <w:p w14:paraId="2057ACC5" w14:textId="77777777" w:rsidR="00E06CD9" w:rsidRDefault="00E06CD9" w:rsidP="00CD252F">
      <w:pPr>
        <w:spacing w:line="360" w:lineRule="auto"/>
        <w:ind w:firstLine="709"/>
        <w:jc w:val="both"/>
        <w:rPr>
          <w:rFonts w:ascii="Times New Roman" w:hAnsi="Times New Roman"/>
        </w:rPr>
      </w:pPr>
      <w:r>
        <w:rPr>
          <w:rFonts w:ascii="Times New Roman" w:hAnsi="Times New Roman"/>
        </w:rPr>
        <w:t>А</w:t>
      </w:r>
      <w:r w:rsidRPr="00E06CD9">
        <w:rPr>
          <w:rFonts w:ascii="Times New Roman" w:hAnsi="Times New Roman"/>
        </w:rPr>
        <w:t>. Формування розвиненої мережі закладів громадського харчування</w:t>
      </w:r>
      <w:r>
        <w:rPr>
          <w:rFonts w:ascii="Times New Roman" w:hAnsi="Times New Roman"/>
        </w:rPr>
        <w:t xml:space="preserve"> з урахуванням харчування в умовах санаторного лікування</w:t>
      </w:r>
      <w:r w:rsidRPr="00E06CD9">
        <w:rPr>
          <w:rFonts w:ascii="Times New Roman" w:hAnsi="Times New Roman"/>
        </w:rPr>
        <w:t>. Невід’ємною частиною санаторно-курортного лікування є збалансоване та правильне харчування, спрямоване на покращення стану здоров’я та функцій окремих органів та систем. Організація харчування в санаторно</w:t>
      </w:r>
      <w:r>
        <w:rPr>
          <w:rFonts w:ascii="Times New Roman" w:hAnsi="Times New Roman"/>
        </w:rPr>
        <w:t>-</w:t>
      </w:r>
      <w:r w:rsidRPr="00E06CD9">
        <w:rPr>
          <w:rFonts w:ascii="Times New Roman" w:hAnsi="Times New Roman"/>
        </w:rPr>
        <w:t>курортних закладах враховує індивідуальні особливості пацієнтів та розробляється відповідно до конкретного захворювання. Відтак, пропонується як основне меню з розширеним асортиментом страв, так і дієтичне харчування, розроблене лікарями-дієтологами для конкретного виду захворювання з дотриманням правил санітарії та гігієни. Зокрема, більшість санаторно-курортних закладів Львівської області пропонує широкий вибір страв, серед яких вегетаріанські, дієтичні та пісні.</w:t>
      </w:r>
      <w:r>
        <w:rPr>
          <w:rFonts w:ascii="Times New Roman" w:hAnsi="Times New Roman"/>
        </w:rPr>
        <w:t xml:space="preserve"> </w:t>
      </w:r>
      <w:r w:rsidRPr="00E06CD9">
        <w:rPr>
          <w:rFonts w:ascii="Times New Roman" w:hAnsi="Times New Roman"/>
        </w:rPr>
        <w:t xml:space="preserve">Відкриття нових або удосконалення наявних закладів харчування позитивно впливає як на діяльність окремих санаторно-курортних закладів, так і курорту загалом та обумовлює динамічний розвиток санаторно-курортного господарства. </w:t>
      </w:r>
    </w:p>
    <w:p w14:paraId="0089742F" w14:textId="77777777" w:rsidR="00E06CD9" w:rsidRDefault="00E06CD9" w:rsidP="00CD252F">
      <w:pPr>
        <w:spacing w:line="360" w:lineRule="auto"/>
        <w:ind w:firstLine="709"/>
        <w:jc w:val="both"/>
        <w:rPr>
          <w:rFonts w:ascii="Times New Roman" w:hAnsi="Times New Roman"/>
        </w:rPr>
      </w:pPr>
      <w:r>
        <w:rPr>
          <w:rFonts w:ascii="Times New Roman" w:hAnsi="Times New Roman"/>
        </w:rPr>
        <w:t>Б</w:t>
      </w:r>
      <w:r w:rsidRPr="00E06CD9">
        <w:rPr>
          <w:rFonts w:ascii="Times New Roman" w:hAnsi="Times New Roman"/>
        </w:rPr>
        <w:t xml:space="preserve">. Формування розважальної інфраструктури – музеї, тематичні парки, вуличні театри, дитячі та спортивні майданчики, розважальні заклади; </w:t>
      </w:r>
    </w:p>
    <w:p w14:paraId="42803934" w14:textId="77777777" w:rsidR="00E06CD9" w:rsidRDefault="00E06CD9" w:rsidP="00CD252F">
      <w:pPr>
        <w:spacing w:line="360" w:lineRule="auto"/>
        <w:ind w:firstLine="709"/>
        <w:jc w:val="both"/>
        <w:rPr>
          <w:rFonts w:ascii="Times New Roman" w:hAnsi="Times New Roman"/>
        </w:rPr>
      </w:pPr>
      <w:r>
        <w:rPr>
          <w:rFonts w:ascii="Times New Roman" w:hAnsi="Times New Roman"/>
        </w:rPr>
        <w:t>В</w:t>
      </w:r>
      <w:r w:rsidRPr="00E06CD9">
        <w:rPr>
          <w:rFonts w:ascii="Times New Roman" w:hAnsi="Times New Roman"/>
        </w:rPr>
        <w:t xml:space="preserve">. Формування елементів транспортної інфраструктури – доріг, велодоріжок, інформаційно-вказівних знаків, автозаправних станцій, станцій </w:t>
      </w:r>
      <w:r w:rsidRPr="00E06CD9">
        <w:rPr>
          <w:rFonts w:ascii="Times New Roman" w:hAnsi="Times New Roman"/>
        </w:rPr>
        <w:lastRenderedPageBreak/>
        <w:t xml:space="preserve">технічного обслуговування, придорожніх закладів громадського харчування, місць відпочинку; </w:t>
      </w:r>
    </w:p>
    <w:p w14:paraId="25A46653" w14:textId="77777777" w:rsidR="00E06CD9" w:rsidRDefault="00E06CD9" w:rsidP="00CD252F">
      <w:pPr>
        <w:spacing w:line="360" w:lineRule="auto"/>
        <w:ind w:firstLine="709"/>
        <w:jc w:val="both"/>
      </w:pPr>
      <w:r>
        <w:rPr>
          <w:rFonts w:ascii="Times New Roman" w:hAnsi="Times New Roman"/>
        </w:rPr>
        <w:t>Г</w:t>
      </w:r>
      <w:r w:rsidRPr="00E06CD9">
        <w:rPr>
          <w:rFonts w:ascii="Times New Roman" w:hAnsi="Times New Roman"/>
        </w:rPr>
        <w:t>. Розвиток суб’єктів туристичної діяльності – туроператорська та турагентська діяльність</w:t>
      </w:r>
      <w:r>
        <w:rPr>
          <w:rFonts w:ascii="Times New Roman" w:hAnsi="Times New Roman"/>
        </w:rPr>
        <w:t>, яка дозволить диверсифікувати послуги в межах курортних територій.</w:t>
      </w:r>
    </w:p>
    <w:p w14:paraId="2867B1F7" w14:textId="77777777" w:rsidR="00562346" w:rsidRPr="00562346" w:rsidRDefault="00952E27" w:rsidP="00CD252F">
      <w:pPr>
        <w:spacing w:line="360" w:lineRule="auto"/>
        <w:ind w:firstLine="709"/>
        <w:jc w:val="both"/>
        <w:rPr>
          <w:rFonts w:ascii="Times New Roman" w:hAnsi="Times New Roman"/>
        </w:rPr>
      </w:pPr>
      <w:r w:rsidRPr="00562346">
        <w:rPr>
          <w:rFonts w:ascii="Times New Roman" w:hAnsi="Times New Roman"/>
        </w:rPr>
        <w:t xml:space="preserve">3. Диверсифікація діяльності санаторно-курортних закладів – акцент на розширення асортименту додаткових послуг у міжсезоння та низький сезон (із січня до середини травня та з середини вересня до грудня) на основі використання інфраструктури оздоровчих закладів. </w:t>
      </w:r>
      <w:r w:rsidR="00562346" w:rsidRPr="00562346">
        <w:rPr>
          <w:rFonts w:ascii="Times New Roman" w:hAnsi="Times New Roman"/>
        </w:rPr>
        <w:t xml:space="preserve">Аналіз ринку санаторно-курортного господарства Львівщини показав недостатній обсяг надання додаткових послуг (організація екскурсій, оздоровчих маршрутів, рекреаційних занять, трансфер, анімація і т. д.) та недооцінювання їх значення більшістю санаторно-курортних закладів. У зв’язку із стрімким зростанням зацікавленості до санаторно-курортного відпочинку на вітчизняних курортах постає питання оновлення асортименту послуг та модернізації санаторно-курортного господарства шляхом диверсифікації діяльності – процес розвитку санаторно-курортних закладів, пов’язаний із розширенням спеціалізації та збільшенням різноманітності послуг. Диверсифікація є одним із напрямів інтенсифікації санаторно-курортного господарства, що дає змогу закладам функціонувати на належному рівні за рахунок надання широкого спектру додаткових послуг. Процес диверсифікації насамперед пов’язаний із впровадженням абсолютно нових технологій та послуг, які раніше не були включені в діяльність санаторно-курортних закладів. Для санаторно-курортного господарства більш доцільною є горизонтальна диверсифікація, яка дозволить </w:t>
      </w:r>
      <w:r w:rsidR="00F11CCA" w:rsidRPr="00562346">
        <w:rPr>
          <w:rFonts w:ascii="Times New Roman" w:hAnsi="Times New Roman"/>
        </w:rPr>
        <w:t>санаторно-курортним</w:t>
      </w:r>
      <w:r w:rsidR="00562346" w:rsidRPr="00562346">
        <w:rPr>
          <w:rFonts w:ascii="Times New Roman" w:hAnsi="Times New Roman"/>
        </w:rPr>
        <w:t xml:space="preserve"> закладам стати поліфункціональними. Під час горизонтальної диверсифікації досягається комплексний ефект, який пов’язаний із розширенням діяльності санаторно-курортних закладів – від надання лікувально-оздоровчих послуг до забезпечення короткочасного відпочинку для туристів. Варто зазначити, що диверсифікація надасть можливість санаторно-курортним закладам в повній мірі використовувати свій ресурсний потенціал, збільшить зайнятість місцевого населення, дохід від </w:t>
      </w:r>
      <w:r w:rsidR="00562346" w:rsidRPr="00562346">
        <w:rPr>
          <w:rFonts w:ascii="Times New Roman" w:hAnsi="Times New Roman"/>
        </w:rPr>
        <w:lastRenderedPageBreak/>
        <w:t>надання нових послуг та попит. Диверсифікація санаторно-курортних закладів розглядається як процес розширення спектру послуг, який передбачає підвищення ефективності діяльності та рівня конкурентоздатності закладів в міжсезоння і низький сезон. Приміром, впровадження системи лояльності для постійних клієнтів та системи знижок на базові послуги санаторно-курортного відпочинку в міжсезоння та низький сезон. З урахуванням вищевикладеного, доцільно розглянути схему диверсифікації діяльності санаторно-курортних закладів (рис. 4.2). Оскільки санаторно-курортні заклади є частиною туристичної індустрії, основною метою диверсифікації діяльності закладів є приймання рекреантів, які прибули на курорт, незалежно від їх цілей та тривалості подорожі. Інакше кажучи, мається на увазі реалізація певної частки путівок без лікування – перехід на готельну структуру надання послуг та акцент на формування широкого асортименту додаткових послуг.</w:t>
      </w:r>
    </w:p>
    <w:p w14:paraId="394798F2" w14:textId="77777777" w:rsidR="00562346" w:rsidRDefault="00562346" w:rsidP="00562346">
      <w:pPr>
        <w:jc w:val="both"/>
      </w:pPr>
    </w:p>
    <w:p w14:paraId="3889A505" w14:textId="77777777" w:rsidR="00562346" w:rsidRDefault="00562346" w:rsidP="00562346">
      <w:pPr>
        <w:jc w:val="both"/>
        <w:rPr>
          <w:rFonts w:ascii="Times New Roman" w:hAnsi="Times New Roman"/>
          <w:sz w:val="24"/>
          <w:lang w:eastAsia="uk-UA"/>
        </w:rPr>
      </w:pPr>
      <w:r w:rsidRPr="00952E27">
        <w:rPr>
          <w:rFonts w:ascii="Times New Roman" w:hAnsi="Times New Roman"/>
          <w:noProof/>
          <w:sz w:val="24"/>
          <w:lang w:eastAsia="uk-UA"/>
        </w:rPr>
        <w:drawing>
          <wp:inline distT="0" distB="0" distL="0" distR="0" wp14:anchorId="5869F95A" wp14:editId="07777777">
            <wp:extent cx="4521432" cy="411501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4521432" cy="4115011"/>
                    </a:xfrm>
                    <a:prstGeom prst="rect">
                      <a:avLst/>
                    </a:prstGeom>
                  </pic:spPr>
                </pic:pic>
              </a:graphicData>
            </a:graphic>
          </wp:inline>
        </w:drawing>
      </w:r>
    </w:p>
    <w:p w14:paraId="29079D35" w14:textId="77777777" w:rsidR="00E06CD9" w:rsidRDefault="00E06CD9" w:rsidP="009F6998">
      <w:pPr>
        <w:jc w:val="both"/>
      </w:pPr>
    </w:p>
    <w:p w14:paraId="17686DC7" w14:textId="77777777" w:rsidR="00E06CD9" w:rsidRDefault="00E06CD9" w:rsidP="009F6998">
      <w:pPr>
        <w:jc w:val="both"/>
      </w:pPr>
    </w:p>
    <w:p w14:paraId="77BBC420" w14:textId="77777777" w:rsidR="00E06CD9" w:rsidRPr="00562346" w:rsidRDefault="00562346" w:rsidP="00562346">
      <w:pPr>
        <w:ind w:firstLine="567"/>
        <w:jc w:val="both"/>
        <w:rPr>
          <w:rFonts w:ascii="Times New Roman" w:hAnsi="Times New Roman"/>
        </w:rPr>
      </w:pPr>
      <w:r w:rsidRPr="00562346">
        <w:rPr>
          <w:rFonts w:ascii="Times New Roman" w:hAnsi="Times New Roman"/>
        </w:rPr>
        <w:t>Рис</w:t>
      </w:r>
      <w:r w:rsidR="00D81B26">
        <w:rPr>
          <w:rFonts w:ascii="Times New Roman" w:hAnsi="Times New Roman"/>
        </w:rPr>
        <w:t>.</w:t>
      </w:r>
      <w:r w:rsidRPr="00562346">
        <w:rPr>
          <w:rFonts w:ascii="Times New Roman" w:hAnsi="Times New Roman"/>
        </w:rPr>
        <w:t xml:space="preserve"> 4.2 – Напрямки диверсифікації діяльності санаторно-курортних закладів </w:t>
      </w:r>
    </w:p>
    <w:p w14:paraId="53BD644D" w14:textId="77777777" w:rsidR="00E06CD9" w:rsidRDefault="00E06CD9" w:rsidP="009F6998">
      <w:pPr>
        <w:jc w:val="both"/>
      </w:pPr>
    </w:p>
    <w:p w14:paraId="1A3FAC43" w14:textId="77777777" w:rsidR="00E06CD9" w:rsidRDefault="00E06CD9" w:rsidP="009F6998">
      <w:pPr>
        <w:jc w:val="both"/>
      </w:pPr>
    </w:p>
    <w:p w14:paraId="773343BA" w14:textId="77777777" w:rsidR="00562346" w:rsidRPr="00281518" w:rsidRDefault="00562346" w:rsidP="00CD252F">
      <w:pPr>
        <w:pStyle w:val="a4"/>
        <w:numPr>
          <w:ilvl w:val="0"/>
          <w:numId w:val="15"/>
        </w:numPr>
        <w:tabs>
          <w:tab w:val="clear" w:pos="360"/>
          <w:tab w:val="num" w:pos="0"/>
          <w:tab w:val="left" w:pos="851"/>
        </w:tabs>
        <w:spacing w:line="360" w:lineRule="auto"/>
        <w:ind w:left="0" w:firstLine="709"/>
        <w:jc w:val="both"/>
        <w:rPr>
          <w:rFonts w:ascii="Times New Roman" w:hAnsi="Times New Roman"/>
        </w:rPr>
      </w:pPr>
      <w:r w:rsidRPr="00281518">
        <w:rPr>
          <w:rFonts w:ascii="Times New Roman" w:hAnsi="Times New Roman"/>
        </w:rPr>
        <w:t xml:space="preserve">Сьогодні санаторно-курортне господарство стрімко розвивається, а отже, важливим моментом діяльності оздоровчих закладів є процес ефективного просування санаторно-курортних послуг на регіональному, національному та міжнародному ринках, у такий спосіб спонукаючи туристів до реалізації їх рекреаційних потреб. Відповідно до цього, </w:t>
      </w:r>
      <w:r w:rsidR="00281518" w:rsidRPr="00281518">
        <w:rPr>
          <w:rFonts w:ascii="Times New Roman" w:hAnsi="Times New Roman"/>
        </w:rPr>
        <w:t>пропонуємо активно впроваджувати</w:t>
      </w:r>
      <w:r w:rsidRPr="00281518">
        <w:rPr>
          <w:rFonts w:ascii="Times New Roman" w:hAnsi="Times New Roman"/>
        </w:rPr>
        <w:t xml:space="preserve"> основні рекламні інструменти просування санаторно-курортних послуг</w:t>
      </w:r>
      <w:r w:rsidR="00281518" w:rsidRPr="00281518">
        <w:rPr>
          <w:rFonts w:ascii="Times New Roman" w:hAnsi="Times New Roman"/>
        </w:rPr>
        <w:t>:</w:t>
      </w:r>
    </w:p>
    <w:p w14:paraId="3C01BEA2" w14:textId="77777777" w:rsidR="00562346" w:rsidRPr="00281518" w:rsidRDefault="00281518" w:rsidP="00CD252F">
      <w:pPr>
        <w:spacing w:line="360" w:lineRule="auto"/>
        <w:ind w:firstLine="709"/>
        <w:jc w:val="both"/>
        <w:rPr>
          <w:rFonts w:ascii="Times New Roman" w:hAnsi="Times New Roman"/>
        </w:rPr>
      </w:pPr>
      <w:r>
        <w:rPr>
          <w:rFonts w:ascii="Times New Roman" w:hAnsi="Times New Roman"/>
        </w:rPr>
        <w:t>А</w:t>
      </w:r>
      <w:r w:rsidR="00562346" w:rsidRPr="00281518">
        <w:rPr>
          <w:rFonts w:ascii="Times New Roman" w:hAnsi="Times New Roman"/>
        </w:rPr>
        <w:t>. Участь у міжнародних туристичних виставках, ярмарках, форумах здатних формувати тривалі міжнародні ділові стосунки. Основними цілями таких масштабних міжнародних заходів є представлення природно</w:t>
      </w:r>
      <w:r w:rsidRPr="00281518">
        <w:rPr>
          <w:rFonts w:ascii="Times New Roman" w:hAnsi="Times New Roman"/>
        </w:rPr>
        <w:t>-</w:t>
      </w:r>
      <w:r w:rsidR="00562346" w:rsidRPr="00281518">
        <w:rPr>
          <w:rFonts w:ascii="Times New Roman" w:hAnsi="Times New Roman"/>
        </w:rPr>
        <w:t xml:space="preserve">рекреаційного потенціалу курортів, перспективних оздоровчих напрямків відпочинку, презентація оздоровчих закладів, обмін думками та пропозиціями подальшого розвитку сфери санаторно-курортного господарства, налагодження міжнародних ділових відносин між країнами-учасниками, можливість залучення інвестицій та потенційних іноземних клієнтів. </w:t>
      </w:r>
    </w:p>
    <w:p w14:paraId="150C1B03" w14:textId="77777777" w:rsidR="00562346" w:rsidRPr="00281518" w:rsidRDefault="00281518" w:rsidP="00CD252F">
      <w:pPr>
        <w:pStyle w:val="a4"/>
        <w:spacing w:line="360" w:lineRule="auto"/>
        <w:ind w:left="0" w:firstLine="709"/>
        <w:jc w:val="both"/>
        <w:rPr>
          <w:rFonts w:ascii="Times New Roman" w:hAnsi="Times New Roman"/>
        </w:rPr>
      </w:pPr>
      <w:r>
        <w:rPr>
          <w:rFonts w:ascii="Times New Roman" w:hAnsi="Times New Roman"/>
        </w:rPr>
        <w:t>Б</w:t>
      </w:r>
      <w:r w:rsidR="00562346" w:rsidRPr="00281518">
        <w:rPr>
          <w:rFonts w:ascii="Times New Roman" w:hAnsi="Times New Roman"/>
        </w:rPr>
        <w:t xml:space="preserve">. Організація міжнародних рекламних або інформаційних турів спеціально розроблених туроператорами для менеджерів з туризму (турагентів) з метою ознайомлення з туристично-рекреаційним продуктом, новими оздоровчими маршрутами, оздоровчими послугами, а також з основними оздоровчими закладами курорту чи регіону в цілому. </w:t>
      </w:r>
    </w:p>
    <w:p w14:paraId="2DBEC984" w14:textId="77777777" w:rsidR="00281518" w:rsidRPr="00281518" w:rsidRDefault="00281518" w:rsidP="00CD252F">
      <w:pPr>
        <w:pStyle w:val="a4"/>
        <w:spacing w:line="360" w:lineRule="auto"/>
        <w:ind w:left="0" w:firstLine="709"/>
        <w:jc w:val="both"/>
        <w:rPr>
          <w:rFonts w:ascii="Times New Roman" w:hAnsi="Times New Roman"/>
        </w:rPr>
      </w:pPr>
      <w:r>
        <w:rPr>
          <w:rFonts w:ascii="Times New Roman" w:hAnsi="Times New Roman"/>
        </w:rPr>
        <w:t>В</w:t>
      </w:r>
      <w:r w:rsidR="00562346" w:rsidRPr="00281518">
        <w:rPr>
          <w:rFonts w:ascii="Times New Roman" w:hAnsi="Times New Roman"/>
        </w:rPr>
        <w:t>. Інтернет-маркетинг, який пропонує широкі можливості в процесі просування санаторно-курортних послуг. Серед основних інструментів інтернет-маркетингу можемо виділити: медійні банери на сайтах – графічні зображення, які надають можливість розширити аудиторію потенційних клієнтів</w:t>
      </w:r>
      <w:r w:rsidRPr="00281518">
        <w:rPr>
          <w:rFonts w:ascii="Times New Roman" w:hAnsi="Times New Roman"/>
        </w:rPr>
        <w:t xml:space="preserve">; </w:t>
      </w:r>
      <w:r w:rsidR="00562346" w:rsidRPr="00281518">
        <w:rPr>
          <w:rFonts w:ascii="Times New Roman" w:hAnsi="Times New Roman"/>
        </w:rPr>
        <w:t>створення веб-сайту – візитівки закладу з повним переліком інформації про діяльність: ціни, спеціалізація. лікувально-оздоровчі послуги, додаткові послуги, інфраструктура, фото номерів, території тощо; реклама у пошукових системах за ключовими словами (оздоровчий заклад, готельно-оздоровчий комплекс, санаторно</w:t>
      </w:r>
      <w:r w:rsidRPr="00281518">
        <w:rPr>
          <w:rFonts w:ascii="Times New Roman" w:hAnsi="Times New Roman"/>
        </w:rPr>
        <w:t>-</w:t>
      </w:r>
      <w:r w:rsidR="00562346" w:rsidRPr="00281518">
        <w:rPr>
          <w:rFonts w:ascii="Times New Roman" w:hAnsi="Times New Roman"/>
        </w:rPr>
        <w:t>курортне лікування, оздоровлення, відпочинок і т. д.); вихід на системи онлайн-бронювання (Booking.com, Hotels.com, Agoda.com)</w:t>
      </w:r>
      <w:r w:rsidRPr="00281518">
        <w:rPr>
          <w:rFonts w:ascii="Times New Roman" w:hAnsi="Times New Roman"/>
        </w:rPr>
        <w:t xml:space="preserve">; </w:t>
      </w:r>
      <w:r w:rsidR="00562346" w:rsidRPr="00281518">
        <w:rPr>
          <w:rFonts w:ascii="Times New Roman" w:hAnsi="Times New Roman"/>
        </w:rPr>
        <w:t xml:space="preserve">розсилка рекламних листів через e-mail та </w:t>
      </w:r>
      <w:r w:rsidR="00562346" w:rsidRPr="00281518">
        <w:rPr>
          <w:rFonts w:ascii="Times New Roman" w:hAnsi="Times New Roman"/>
        </w:rPr>
        <w:lastRenderedPageBreak/>
        <w:t xml:space="preserve">месенджери (Viber, Telegram, WhatsApp) повинна містити загальну інформацію та бути максимально чіткою та конкретною. </w:t>
      </w:r>
    </w:p>
    <w:p w14:paraId="75D00C9C" w14:textId="77777777" w:rsidR="00281518" w:rsidRDefault="00281518" w:rsidP="00CD252F">
      <w:pPr>
        <w:pStyle w:val="a4"/>
        <w:spacing w:line="360" w:lineRule="auto"/>
        <w:ind w:left="0" w:firstLine="709"/>
        <w:jc w:val="both"/>
        <w:rPr>
          <w:rFonts w:ascii="Times New Roman" w:hAnsi="Times New Roman"/>
        </w:rPr>
      </w:pPr>
      <w:r>
        <w:rPr>
          <w:rFonts w:ascii="Times New Roman" w:hAnsi="Times New Roman"/>
        </w:rPr>
        <w:t>Г</w:t>
      </w:r>
      <w:r w:rsidR="00562346" w:rsidRPr="00281518">
        <w:rPr>
          <w:rFonts w:ascii="Times New Roman" w:hAnsi="Times New Roman"/>
        </w:rPr>
        <w:t xml:space="preserve">. Створення сувенірної продукції. Сувенірна продукція є важливим інструментом просування послуг в туристичній індустрії. До найбільш поширених сувенірів можемо віднести: магніти, календарики, відкритки, блокноти, ручки, чашки, тарілки, бейсболки, футболки, еко-сумки, парасолі, пакети, солодощі, бутильована мінеральна вода із фірмовою та впізнаваною символікою курорту або ж конкретного оздоровчого закладу. </w:t>
      </w:r>
    </w:p>
    <w:p w14:paraId="4C3B99DE" w14:textId="77777777" w:rsidR="00281518" w:rsidRPr="00654FAF" w:rsidRDefault="00281518" w:rsidP="00CD252F">
      <w:pPr>
        <w:spacing w:line="360" w:lineRule="auto"/>
        <w:ind w:firstLine="709"/>
        <w:jc w:val="both"/>
        <w:rPr>
          <w:rFonts w:ascii="Times New Roman" w:hAnsi="Times New Roman"/>
          <w:color w:val="000000" w:themeColor="text1"/>
          <w:szCs w:val="28"/>
          <w:lang w:eastAsia="uk-UA"/>
        </w:rPr>
      </w:pPr>
      <w:r>
        <w:t xml:space="preserve">5. </w:t>
      </w:r>
      <w:r w:rsidRPr="00654FAF">
        <w:rPr>
          <w:rFonts w:ascii="Times New Roman" w:hAnsi="Times New Roman"/>
        </w:rPr>
        <w:t>Входження санаторно-курортних закладів Львівщини до міжнародних курортних спільнот та на міжнародний ринок курортних послуг. Важливою умовою інтеграції лікувально-оздоровчого туризму України в систему міжнародного туризму є міжнародна акредитація лікувально-оздоровчих та медичних закладів. Акредитація клінік, госпіталів та інших лікувально-оздоровчих установ є одним із найбільш важливих механізмів, за допомогою яких держава, міжнародні медичні організації, асоціації медичного туризму впливають на якість медичних послуг і порядок їх надання. Головною організацією курортної галузі в Європі, яка об'єднує 20 постійних членів, з яких 19 європейських країн (як колективних, так і індивідуальних) і включає понад 1 400 учасників, є Європейська асоціація курортів ESPA. У 2016 р. ESPA виступила з новою ініціативою «Якість у профілактичній медицині» (Quality in Health Prevention)</w:t>
      </w:r>
      <w:r w:rsidR="00654FAF">
        <w:rPr>
          <w:rFonts w:ascii="Times New Roman" w:hAnsi="Times New Roman"/>
        </w:rPr>
        <w:t>.</w:t>
      </w:r>
      <w:r w:rsidRPr="00654FAF">
        <w:rPr>
          <w:rFonts w:ascii="Times New Roman" w:hAnsi="Times New Roman"/>
        </w:rPr>
        <w:t xml:space="preserve"> Мета ініціативи – об'єднати всіх операторів ринку медичного туризму в Європі, увести єдину систему контролю якості діяльності курортів, туристичних і страхових компаній. Основні складники даної ініціативи: ‒ сертифікація курортів (санаторіїв): Medical SPA (курорт високого рівня обслуговування) і Wellness SPA (медичний курорт високого рівня обслуговування з розвиненою внутрішньою і зовнішньою інфраструктурою), тепер об'єднаних одним сертифікатом Medical SPA; ‒ включення сертифікованих курортів (санаторіїв) у програму провідних туристичних операторів медичного туризму, основними з яких є компанії Fit Reisen (керуюча – Клаудія Вагнер) і MediKur Reisen (керівник – Райнер Льовенберг). Завдяки єдиній системі реєстрації курортів як </w:t>
      </w:r>
      <w:r w:rsidRPr="00654FAF">
        <w:rPr>
          <w:rFonts w:ascii="Times New Roman" w:hAnsi="Times New Roman"/>
        </w:rPr>
        <w:lastRenderedPageBreak/>
        <w:t xml:space="preserve">сертифікованих об'єктів туроператори отримують інформацію і включають їх у свої програми без будь-яких додаткових умов. Важлива участь національних туроператорів, які є сполучною ланкою між клієнтом, західним туроператором і курортами та санаторіями. </w:t>
      </w:r>
    </w:p>
    <w:p w14:paraId="2BBD94B2" w14:textId="77777777" w:rsidR="00952E27" w:rsidRPr="008745E7" w:rsidRDefault="00952E27" w:rsidP="009F6998">
      <w:pPr>
        <w:jc w:val="both"/>
        <w:rPr>
          <w:rFonts w:ascii="Times New Roman" w:hAnsi="Times New Roman"/>
          <w:sz w:val="24"/>
          <w:lang w:eastAsia="uk-UA"/>
        </w:rPr>
      </w:pPr>
    </w:p>
    <w:p w14:paraId="3C1A0A57" w14:textId="77777777" w:rsidR="00295CAD" w:rsidRPr="00F11CCA" w:rsidRDefault="00295CAD" w:rsidP="00CD252F">
      <w:pPr>
        <w:ind w:firstLine="709"/>
        <w:jc w:val="both"/>
        <w:rPr>
          <w:rFonts w:ascii="Times New Roman" w:hAnsi="Times New Roman"/>
          <w:b/>
          <w:color w:val="000000" w:themeColor="text1"/>
          <w:szCs w:val="28"/>
          <w:lang w:eastAsia="uk-UA"/>
        </w:rPr>
      </w:pPr>
      <w:r w:rsidRPr="00F11CCA">
        <w:rPr>
          <w:rFonts w:ascii="Times New Roman" w:hAnsi="Times New Roman"/>
          <w:b/>
          <w:color w:val="000000" w:themeColor="text1"/>
          <w:szCs w:val="28"/>
          <w:lang w:eastAsia="uk-UA"/>
        </w:rPr>
        <w:t xml:space="preserve">  </w:t>
      </w:r>
      <w:r w:rsidR="00F9128F" w:rsidRPr="00F11CCA">
        <w:rPr>
          <w:rFonts w:ascii="Times New Roman" w:hAnsi="Times New Roman"/>
          <w:b/>
          <w:color w:val="000000" w:themeColor="text1"/>
          <w:szCs w:val="28"/>
          <w:lang w:eastAsia="uk-UA"/>
        </w:rPr>
        <w:t>4</w:t>
      </w:r>
      <w:r w:rsidRPr="00F11CCA">
        <w:rPr>
          <w:rFonts w:ascii="Times New Roman" w:hAnsi="Times New Roman"/>
          <w:b/>
          <w:color w:val="000000" w:themeColor="text1"/>
          <w:szCs w:val="28"/>
          <w:lang w:eastAsia="uk-UA"/>
        </w:rPr>
        <w:t>.</w:t>
      </w:r>
      <w:r w:rsidR="00281518" w:rsidRPr="00F11CCA">
        <w:rPr>
          <w:rFonts w:ascii="Times New Roman" w:hAnsi="Times New Roman"/>
          <w:b/>
          <w:color w:val="000000" w:themeColor="text1"/>
          <w:szCs w:val="28"/>
          <w:lang w:eastAsia="uk-UA"/>
        </w:rPr>
        <w:t>4</w:t>
      </w:r>
      <w:r w:rsidR="00D81B26">
        <w:rPr>
          <w:rFonts w:ascii="Times New Roman" w:hAnsi="Times New Roman"/>
          <w:b/>
          <w:color w:val="000000" w:themeColor="text1"/>
          <w:szCs w:val="28"/>
          <w:lang w:eastAsia="uk-UA"/>
        </w:rPr>
        <w:t>.</w:t>
      </w:r>
      <w:r w:rsidR="008508B5">
        <w:rPr>
          <w:rFonts w:ascii="Times New Roman" w:hAnsi="Times New Roman"/>
          <w:b/>
          <w:color w:val="000000" w:themeColor="text1"/>
          <w:szCs w:val="28"/>
          <w:lang w:eastAsia="uk-UA"/>
        </w:rPr>
        <w:t xml:space="preserve"> Ропа в оздоровчих цілях</w:t>
      </w:r>
    </w:p>
    <w:p w14:paraId="5854DE7F" w14:textId="77777777" w:rsidR="00076503" w:rsidRDefault="00076503" w:rsidP="00295CAD">
      <w:pPr>
        <w:ind w:firstLine="720"/>
        <w:jc w:val="both"/>
        <w:rPr>
          <w:rFonts w:ascii="Times New Roman" w:hAnsi="Times New Roman"/>
          <w:color w:val="000000" w:themeColor="text1"/>
          <w:szCs w:val="28"/>
          <w:lang w:eastAsia="uk-UA"/>
        </w:rPr>
      </w:pPr>
    </w:p>
    <w:p w14:paraId="329C3C55" w14:textId="77777777" w:rsidR="00EC7D09" w:rsidRPr="00F11CCA" w:rsidRDefault="007731C1" w:rsidP="00CD252F">
      <w:pPr>
        <w:spacing w:line="360" w:lineRule="auto"/>
        <w:ind w:firstLine="709"/>
        <w:jc w:val="both"/>
        <w:rPr>
          <w:rFonts w:ascii="Times New Roman" w:hAnsi="Times New Roman"/>
          <w:i/>
          <w:iCs/>
          <w:szCs w:val="28"/>
        </w:rPr>
      </w:pPr>
      <w:r w:rsidRPr="00F11CCA">
        <w:rPr>
          <w:rFonts w:ascii="Times New Roman" w:hAnsi="Times New Roman"/>
          <w:szCs w:val="28"/>
        </w:rPr>
        <w:t>Ропа віддавна викори</w:t>
      </w:r>
      <w:r w:rsidR="00EC7D09" w:rsidRPr="00F11CCA">
        <w:rPr>
          <w:rFonts w:ascii="Times New Roman" w:hAnsi="Times New Roman"/>
          <w:szCs w:val="28"/>
        </w:rPr>
        <w:t>с</w:t>
      </w:r>
      <w:r w:rsidRPr="00F11CCA">
        <w:rPr>
          <w:rFonts w:ascii="Times New Roman" w:hAnsi="Times New Roman"/>
          <w:szCs w:val="28"/>
        </w:rPr>
        <w:t>товується людством для різних цілей</w:t>
      </w:r>
      <w:r w:rsidR="00EC7D09" w:rsidRPr="00F11CCA">
        <w:rPr>
          <w:rFonts w:ascii="Times New Roman" w:hAnsi="Times New Roman"/>
          <w:szCs w:val="28"/>
        </w:rPr>
        <w:t>, в тому числі і для оздоровлення.</w:t>
      </w:r>
      <w:r w:rsidR="002244D3" w:rsidRPr="00F11CCA">
        <w:rPr>
          <w:rFonts w:ascii="Times New Roman" w:hAnsi="Times New Roman"/>
          <w:szCs w:val="28"/>
        </w:rPr>
        <w:t xml:space="preserve"> </w:t>
      </w:r>
      <w:r w:rsidR="00EC7D09" w:rsidRPr="00F11CCA">
        <w:rPr>
          <w:rFonts w:ascii="Times New Roman" w:hAnsi="Times New Roman"/>
          <w:szCs w:val="28"/>
        </w:rPr>
        <w:t xml:space="preserve">Ропою </w:t>
      </w:r>
      <w:r w:rsidR="002244D3" w:rsidRPr="00F11CCA">
        <w:rPr>
          <w:rFonts w:ascii="Times New Roman" w:hAnsi="Times New Roman"/>
          <w:szCs w:val="28"/>
        </w:rPr>
        <w:t xml:space="preserve"> </w:t>
      </w:r>
      <w:r w:rsidR="00EC7D09" w:rsidRPr="00F11CCA">
        <w:rPr>
          <w:rFonts w:ascii="Times New Roman" w:hAnsi="Times New Roman"/>
          <w:szCs w:val="28"/>
        </w:rPr>
        <w:t>називається вода з</w:t>
      </w:r>
      <w:r w:rsidR="002244D3" w:rsidRPr="00F11CCA">
        <w:rPr>
          <w:rFonts w:ascii="Times New Roman" w:hAnsi="Times New Roman"/>
          <w:szCs w:val="28"/>
        </w:rPr>
        <w:t xml:space="preserve"> рівнем солоності, що перевищує 50 проміле, тобто 50 грамів солі на 1 літр води. Як правило, такий рівень солоності досягається в природі в солоних озерах або так званих лиманах - дрібних затоках, що утворюються в місці впадання річки в море. Крім того, ропу можна створити штучно в водоймі, сформованому руками людини.</w:t>
      </w:r>
      <w:r w:rsidR="00EC7D09" w:rsidRPr="00F11CCA">
        <w:rPr>
          <w:rFonts w:ascii="Times New Roman" w:hAnsi="Times New Roman"/>
          <w:szCs w:val="28"/>
        </w:rPr>
        <w:t xml:space="preserve"> .</w:t>
      </w:r>
      <w:r w:rsidR="00EC7D09" w:rsidRPr="00F11CCA">
        <w:rPr>
          <w:rFonts w:ascii="Times New Roman" w:hAnsi="Times New Roman"/>
          <w:szCs w:val="28"/>
          <w:lang w:eastAsia="de-DE"/>
        </w:rPr>
        <w:t xml:space="preserve"> У складі ропи присутні катіони натрію, калію, магнію, кальцію; аніони: сульфати, хлориди, гідрокарбонати; мікроелементи: бром, фосфор, миш'як, цинк, мідь, свинець, нікель, срібло; а також </w:t>
      </w:r>
      <w:r w:rsidR="00F11CCA" w:rsidRPr="00F11CCA">
        <w:rPr>
          <w:rFonts w:ascii="Times New Roman" w:hAnsi="Times New Roman"/>
          <w:szCs w:val="28"/>
          <w:lang w:eastAsia="de-DE"/>
        </w:rPr>
        <w:t>кремениста</w:t>
      </w:r>
      <w:r w:rsidR="00EC7D09" w:rsidRPr="00F11CCA">
        <w:rPr>
          <w:rFonts w:ascii="Times New Roman" w:hAnsi="Times New Roman"/>
          <w:szCs w:val="28"/>
          <w:lang w:eastAsia="de-DE"/>
        </w:rPr>
        <w:t xml:space="preserve"> кислота, феноли, гумінові кислоти, вітаміни, гормони, біогенні стимулятори, амінокислоти, жирні кислоти, полісахариди. </w:t>
      </w:r>
      <w:r w:rsidR="00EC7D09" w:rsidRPr="00F11CCA">
        <w:rPr>
          <w:rFonts w:ascii="Times New Roman" w:hAnsi="Times New Roman"/>
          <w:szCs w:val="28"/>
        </w:rPr>
        <w:t>Б</w:t>
      </w:r>
      <w:r w:rsidR="002244D3" w:rsidRPr="00F11CCA">
        <w:rPr>
          <w:rFonts w:ascii="Times New Roman" w:hAnsi="Times New Roman"/>
          <w:szCs w:val="28"/>
        </w:rPr>
        <w:t>агатокомпонентний склад ропи робить її унікальним лікувальним засобом, широко застосовується в самих різних областях медицини</w:t>
      </w:r>
      <w:r w:rsidR="00EC7D09" w:rsidRPr="00F11CCA">
        <w:rPr>
          <w:rFonts w:ascii="Times New Roman" w:hAnsi="Times New Roman"/>
          <w:szCs w:val="28"/>
        </w:rPr>
        <w:t xml:space="preserve">. </w:t>
      </w:r>
      <w:r w:rsidR="001A1985" w:rsidRPr="00F11CCA">
        <w:rPr>
          <w:rFonts w:ascii="Times New Roman" w:hAnsi="Times New Roman"/>
          <w:szCs w:val="28"/>
        </w:rPr>
        <w:t xml:space="preserve">Розчинені у воді мінеральні речовини викликають специфічну хімічну реакцію в організмі. </w:t>
      </w:r>
      <w:r w:rsidR="00EC7D09" w:rsidRPr="00F11CCA">
        <w:rPr>
          <w:rFonts w:ascii="Times New Roman" w:hAnsi="Times New Roman"/>
          <w:szCs w:val="28"/>
          <w:lang w:eastAsia="de-DE"/>
        </w:rPr>
        <w:t xml:space="preserve">Процедури, що проводяться з використанням ропи, відрізняються значною різноманітністю і залежать від характеру захворювання, для лікування якого вона застосовується. </w:t>
      </w:r>
      <w:r w:rsidR="00EC7D09" w:rsidRPr="00F11CCA">
        <w:rPr>
          <w:rFonts w:ascii="Times New Roman" w:hAnsi="Times New Roman"/>
          <w:szCs w:val="28"/>
        </w:rPr>
        <w:t xml:space="preserve">Так, на курорті Моршин основним лікувальним фактором є ропа джерел №1 та №6. Лікувальні властивості води дозволяють лікувати органи травлення: нормалізувати травлення та </w:t>
      </w:r>
      <w:r w:rsidR="00EC7D09" w:rsidRPr="00F11CCA">
        <w:rPr>
          <w:rStyle w:val="a8"/>
          <w:rFonts w:ascii="Times New Roman" w:eastAsiaTheme="majorEastAsia" w:hAnsi="Times New Roman"/>
          <w:i w:val="0"/>
          <w:iCs w:val="0"/>
          <w:szCs w:val="28"/>
          <w:shd w:val="clear" w:color="auto" w:fill="FFFFFF"/>
        </w:rPr>
        <w:t>чистити весь організм: печінку – від шлаків, жовчевий міхур – від застою жовчі, ропа має потужний жовчогінний ефект, лікує панкреатит і є профілактикою діабету II типу</w:t>
      </w:r>
      <w:r w:rsidR="00337E90" w:rsidRPr="00F11CCA">
        <w:rPr>
          <w:rStyle w:val="a8"/>
          <w:rFonts w:ascii="Times New Roman" w:eastAsiaTheme="majorEastAsia" w:hAnsi="Times New Roman"/>
          <w:i w:val="0"/>
          <w:iCs w:val="0"/>
          <w:szCs w:val="28"/>
          <w:shd w:val="clear" w:color="auto" w:fill="FFFFFF"/>
        </w:rPr>
        <w:t>.</w:t>
      </w:r>
      <w:r w:rsidR="00EC7D09" w:rsidRPr="00F11CCA">
        <w:rPr>
          <w:rFonts w:ascii="Times New Roman" w:hAnsi="Times New Roman"/>
          <w:i/>
          <w:iCs/>
          <w:szCs w:val="28"/>
        </w:rPr>
        <w:t xml:space="preserve"> </w:t>
      </w:r>
    </w:p>
    <w:p w14:paraId="393196E8" w14:textId="77777777" w:rsidR="001A1985" w:rsidRPr="00F11CCA" w:rsidRDefault="00EC7D09" w:rsidP="00CD252F">
      <w:pPr>
        <w:shd w:val="clear" w:color="auto" w:fill="FFFFFF"/>
        <w:spacing w:line="360" w:lineRule="auto"/>
        <w:ind w:firstLine="709"/>
        <w:jc w:val="both"/>
        <w:textAlignment w:val="top"/>
        <w:rPr>
          <w:rFonts w:ascii="Times New Roman" w:hAnsi="Times New Roman"/>
          <w:szCs w:val="28"/>
          <w:lang w:eastAsia="de-DE"/>
        </w:rPr>
      </w:pPr>
      <w:r w:rsidRPr="00F11CCA">
        <w:rPr>
          <w:rFonts w:ascii="Times New Roman" w:hAnsi="Times New Roman"/>
          <w:szCs w:val="28"/>
        </w:rPr>
        <w:t>О</w:t>
      </w:r>
      <w:r w:rsidR="002244D3" w:rsidRPr="00F11CCA">
        <w:rPr>
          <w:rFonts w:ascii="Times New Roman" w:hAnsi="Times New Roman"/>
          <w:szCs w:val="28"/>
        </w:rPr>
        <w:t xml:space="preserve">дним з напрямків, в яких ропа звичайно дає високу ефективність лікування, є різноманітні патологічні стани м'яких тканин людського організму, наприклад, набряклість різної етіології, дерматити, псоріаз, а також ситуації, в яких необхідна прискорена регенерація пошкоджених тканин, наприклад, після </w:t>
      </w:r>
      <w:r w:rsidR="002244D3" w:rsidRPr="00F11CCA">
        <w:rPr>
          <w:rFonts w:ascii="Times New Roman" w:hAnsi="Times New Roman"/>
          <w:szCs w:val="28"/>
        </w:rPr>
        <w:lastRenderedPageBreak/>
        <w:t>опіку або травми.</w:t>
      </w:r>
      <w:r w:rsidR="001A1985" w:rsidRPr="00F11CCA">
        <w:rPr>
          <w:rFonts w:ascii="Times New Roman" w:hAnsi="Times New Roman"/>
          <w:szCs w:val="28"/>
        </w:rPr>
        <w:t xml:space="preserve"> Особливості дії на організм цих ванн пов'язані з осіданням міне</w:t>
      </w:r>
      <w:r w:rsidR="001A1985" w:rsidRPr="00F11CCA">
        <w:rPr>
          <w:rFonts w:ascii="Times New Roman" w:hAnsi="Times New Roman"/>
          <w:szCs w:val="28"/>
        </w:rPr>
        <w:softHyphen/>
        <w:t>ральних солей на шкірі у вигляді тонесенької оболонки — "соляного плаща", який зберігається протягом кількох годин після ванни і є джерелом тривалого подразнення рецепторів шкіри і рефлекторних реакцій зі сторони багатьох сис</w:t>
      </w:r>
      <w:r w:rsidR="001A1985" w:rsidRPr="00F11CCA">
        <w:rPr>
          <w:rFonts w:ascii="Times New Roman" w:hAnsi="Times New Roman"/>
          <w:szCs w:val="28"/>
        </w:rPr>
        <w:softHyphen/>
        <w:t>тем організму.</w:t>
      </w:r>
      <w:r w:rsidR="00337E90" w:rsidRPr="00F11CCA">
        <w:rPr>
          <w:rFonts w:ascii="Times New Roman" w:hAnsi="Times New Roman"/>
          <w:szCs w:val="28"/>
        </w:rPr>
        <w:t xml:space="preserve"> </w:t>
      </w:r>
      <w:r w:rsidR="001A1985" w:rsidRPr="00F11CCA">
        <w:rPr>
          <w:rFonts w:ascii="Times New Roman" w:hAnsi="Times New Roman"/>
          <w:szCs w:val="28"/>
          <w:lang w:eastAsia="de-DE"/>
        </w:rPr>
        <w:t xml:space="preserve">Зовнішня </w:t>
      </w:r>
      <w:r w:rsidR="00337E90" w:rsidRPr="00F11CCA">
        <w:rPr>
          <w:rFonts w:ascii="Times New Roman" w:hAnsi="Times New Roman"/>
          <w:szCs w:val="28"/>
          <w:lang w:eastAsia="de-DE"/>
        </w:rPr>
        <w:t>л</w:t>
      </w:r>
      <w:r w:rsidR="001A1985" w:rsidRPr="00F11CCA">
        <w:rPr>
          <w:rFonts w:ascii="Times New Roman" w:hAnsi="Times New Roman"/>
          <w:szCs w:val="28"/>
          <w:lang w:eastAsia="de-DE"/>
        </w:rPr>
        <w:t>ікувальна дія ропи обумовлено в першу чергу її більшою теплопровідністю в порівнянні зі звичайною водою. Поглинається тепло приводить до розширення поверхневих судин шкіри і збільшує її кровотік в 1,2 рази більше, ніж прісна вода. Істотну роль у формуванні гіперемії грають містяться в ропі біологічно активні речовини. У</w:t>
      </w:r>
      <w:r w:rsidR="001A1985" w:rsidRPr="007731C1">
        <w:rPr>
          <w:rFonts w:ascii="Times New Roman" w:hAnsi="Times New Roman"/>
          <w:color w:val="474747"/>
          <w:szCs w:val="28"/>
          <w:lang w:eastAsia="de-DE"/>
        </w:rPr>
        <w:t xml:space="preserve"> </w:t>
      </w:r>
      <w:r w:rsidR="001A1985" w:rsidRPr="00F11CCA">
        <w:rPr>
          <w:rFonts w:ascii="Times New Roman" w:hAnsi="Times New Roman"/>
          <w:szCs w:val="28"/>
          <w:lang w:eastAsia="de-DE"/>
        </w:rPr>
        <w:t xml:space="preserve">таких ваннах істотно знижена тепловіддача шляхом випаровування. Під впливом прийому ванни частішають пульс і дихання, піднімається артеріальний тиск, посилюється потовиділення, нерідко на 0,5 ° С -10 ° С, підвищується температура шкіри. Через деформації термочутливих структур шкіри в ропі поліпшується відтік крові і надходження рідини в капілярне русло, активуються фактори антизсідальної системи крові. Створюваний ропою високий осмотичний тиск викликає зміну іонного мікрооточення і призводить до зниження збудливості і провідності нервових закінчень шкіри, а також до зменшення тактильної і больової чутливості, набряклості тканин. </w:t>
      </w:r>
    </w:p>
    <w:p w14:paraId="0A18DCCA" w14:textId="77777777" w:rsidR="001A1985" w:rsidRPr="00337E90" w:rsidRDefault="001A1985" w:rsidP="00CD252F">
      <w:pPr>
        <w:spacing w:line="360" w:lineRule="auto"/>
        <w:ind w:firstLine="709"/>
        <w:jc w:val="both"/>
        <w:rPr>
          <w:rFonts w:ascii="Times New Roman" w:hAnsi="Times New Roman"/>
          <w:color w:val="272A2A"/>
          <w:szCs w:val="28"/>
          <w:lang w:eastAsia="de-DE"/>
        </w:rPr>
      </w:pPr>
      <w:r w:rsidRPr="00F11CCA">
        <w:rPr>
          <w:rFonts w:ascii="Times New Roman" w:hAnsi="Times New Roman"/>
          <w:szCs w:val="28"/>
          <w:lang w:eastAsia="de-DE"/>
        </w:rPr>
        <w:t xml:space="preserve">До непрямої реакції організму відноситься поліпшення окислювальних процесів в життєво важливих органах. Ще один напрямок, в якому застосовується лікування ропою - підвищення загального тонусу організму, що включає поліпшення стану імунної системи, збільшення інтенсивності метаболізму. Також ропа може бути корисна в ситуаціях, коли хворому потрібно поліпшення стану м'язів, інтенсивності кровообігу і подібних процесів. Стимулюючий вплив виявляється і на центральну нервову систему. Все це в кінцевому підсумку помітно зміцнює захисні сили організму. Крім того, застосовуються також нашкірні аплікації з ропи, місцеві ванночки, в які занурюють ушкоджені частини тіла, і інші. </w:t>
      </w:r>
      <w:r w:rsidRPr="00F11CCA">
        <w:rPr>
          <w:rFonts w:ascii="Times New Roman" w:hAnsi="Times New Roman"/>
          <w:szCs w:val="28"/>
        </w:rPr>
        <w:t>Застосування</w:t>
      </w:r>
      <w:r w:rsidRPr="00337E90">
        <w:rPr>
          <w:rFonts w:ascii="Times New Roman" w:hAnsi="Times New Roman"/>
          <w:szCs w:val="28"/>
        </w:rPr>
        <w:t xml:space="preserve"> ропи мінеральної води курорту Моршин </w:t>
      </w:r>
      <w:r w:rsidR="00D54FF6">
        <w:rPr>
          <w:rFonts w:ascii="Times New Roman" w:hAnsi="Times New Roman"/>
          <w:szCs w:val="28"/>
        </w:rPr>
        <w:t xml:space="preserve">дає позитивний результат </w:t>
      </w:r>
      <w:r w:rsidRPr="00337E90">
        <w:rPr>
          <w:rFonts w:ascii="Times New Roman" w:hAnsi="Times New Roman"/>
          <w:szCs w:val="28"/>
        </w:rPr>
        <w:t xml:space="preserve">при лікуванні генералізованого пародонтиту. При застосуванні хлоридно-натрієвих мінеральних вод на слизовій оболонці спостерігається </w:t>
      </w:r>
      <w:r w:rsidRPr="00337E90">
        <w:rPr>
          <w:rFonts w:ascii="Times New Roman" w:hAnsi="Times New Roman"/>
          <w:szCs w:val="28"/>
        </w:rPr>
        <w:lastRenderedPageBreak/>
        <w:t>утворення так званого сольового «плаща», що спричиняє протизапальну та подразнювально-стимулю</w:t>
      </w:r>
      <w:r w:rsidR="009E4E92">
        <w:rPr>
          <w:rFonts w:ascii="Times New Roman" w:hAnsi="Times New Roman"/>
          <w:szCs w:val="28"/>
        </w:rPr>
        <w:t>юч</w:t>
      </w:r>
      <w:r w:rsidRPr="00337E90">
        <w:rPr>
          <w:rFonts w:ascii="Times New Roman" w:hAnsi="Times New Roman"/>
          <w:szCs w:val="28"/>
        </w:rPr>
        <w:t>у дії. Терапевтичний вплив гідротерапії ґрунтується на поєднанні термічної, механічної та хімічної дії води на шкіру чи слизову оболонку.</w:t>
      </w:r>
    </w:p>
    <w:p w14:paraId="6B3BD0A6" w14:textId="77777777" w:rsidR="002244D3" w:rsidRPr="00337E90" w:rsidRDefault="002244D3" w:rsidP="00CD252F">
      <w:pPr>
        <w:spacing w:line="360" w:lineRule="auto"/>
        <w:ind w:firstLine="709"/>
        <w:jc w:val="both"/>
        <w:rPr>
          <w:rFonts w:ascii="Times New Roman" w:hAnsi="Times New Roman"/>
          <w:color w:val="272A2A"/>
          <w:szCs w:val="28"/>
          <w:lang w:eastAsia="de-DE"/>
        </w:rPr>
      </w:pPr>
      <w:r w:rsidRPr="002244D3">
        <w:rPr>
          <w:rFonts w:ascii="Times New Roman" w:hAnsi="Times New Roman"/>
          <w:color w:val="272A2A"/>
          <w:szCs w:val="28"/>
          <w:lang w:eastAsia="de-DE"/>
        </w:rPr>
        <w:t>Однак лікування ропою можлив</w:t>
      </w:r>
      <w:r w:rsidR="00D54FF6">
        <w:rPr>
          <w:rFonts w:ascii="Times New Roman" w:hAnsi="Times New Roman"/>
          <w:color w:val="272A2A"/>
          <w:szCs w:val="28"/>
          <w:lang w:eastAsia="de-DE"/>
        </w:rPr>
        <w:t>е</w:t>
      </w:r>
      <w:r w:rsidRPr="002244D3">
        <w:rPr>
          <w:rFonts w:ascii="Times New Roman" w:hAnsi="Times New Roman"/>
          <w:color w:val="272A2A"/>
          <w:szCs w:val="28"/>
          <w:lang w:eastAsia="de-DE"/>
        </w:rPr>
        <w:t xml:space="preserve"> і поза </w:t>
      </w:r>
      <w:r w:rsidR="00D54FF6">
        <w:rPr>
          <w:rFonts w:ascii="Times New Roman" w:hAnsi="Times New Roman"/>
          <w:color w:val="272A2A"/>
          <w:szCs w:val="28"/>
          <w:lang w:eastAsia="de-DE"/>
        </w:rPr>
        <w:t>курортними закладами</w:t>
      </w:r>
      <w:r w:rsidRPr="002244D3">
        <w:rPr>
          <w:rFonts w:ascii="Times New Roman" w:hAnsi="Times New Roman"/>
          <w:color w:val="272A2A"/>
          <w:szCs w:val="28"/>
          <w:lang w:eastAsia="de-DE"/>
        </w:rPr>
        <w:t xml:space="preserve">. Для цього сольовий розчин, упакований в пляшки або іншу тару, додають безпосередньо в воду при прийнятті ванн в домашніх умовах. </w:t>
      </w:r>
    </w:p>
    <w:p w14:paraId="5084F9C0" w14:textId="77777777" w:rsidR="006655AA" w:rsidRDefault="001A1985" w:rsidP="00CD252F">
      <w:pPr>
        <w:spacing w:line="360" w:lineRule="auto"/>
        <w:ind w:firstLine="709"/>
        <w:jc w:val="both"/>
        <w:rPr>
          <w:rFonts w:ascii="Times New Roman" w:hAnsi="Times New Roman"/>
          <w:szCs w:val="28"/>
        </w:rPr>
      </w:pPr>
      <w:r w:rsidRPr="00337E90">
        <w:rPr>
          <w:rFonts w:ascii="Times New Roman" w:hAnsi="Times New Roman"/>
          <w:color w:val="272A2A"/>
          <w:szCs w:val="28"/>
          <w:lang w:eastAsia="de-DE"/>
        </w:rPr>
        <w:t xml:space="preserve">Як бачимо, широкі можливості використання ропи дозволяють </w:t>
      </w:r>
      <w:r w:rsidR="00337E90" w:rsidRPr="00337E90">
        <w:rPr>
          <w:rFonts w:ascii="Times New Roman" w:hAnsi="Times New Roman"/>
          <w:color w:val="272A2A"/>
          <w:szCs w:val="28"/>
          <w:lang w:eastAsia="de-DE"/>
        </w:rPr>
        <w:t xml:space="preserve">розширити та диверсифікувати послуги в межах курортів Львівщини, які базуються на її використанні. Крім бальнеологічного, слід розглянути можливості  використання ропи як </w:t>
      </w:r>
      <w:r w:rsidR="00D75E4C" w:rsidRPr="00337E90">
        <w:rPr>
          <w:rFonts w:ascii="Times New Roman" w:hAnsi="Times New Roman"/>
          <w:szCs w:val="28"/>
        </w:rPr>
        <w:t>арсенал</w:t>
      </w:r>
      <w:r w:rsidR="00337E90" w:rsidRPr="00337E90">
        <w:rPr>
          <w:rFonts w:ascii="Times New Roman" w:hAnsi="Times New Roman"/>
          <w:szCs w:val="28"/>
        </w:rPr>
        <w:t>у</w:t>
      </w:r>
      <w:r w:rsidR="00D75E4C" w:rsidRPr="00337E90">
        <w:rPr>
          <w:rFonts w:ascii="Times New Roman" w:hAnsi="Times New Roman"/>
          <w:szCs w:val="28"/>
        </w:rPr>
        <w:t xml:space="preserve"> сучасної дерматології</w:t>
      </w:r>
      <w:r w:rsidR="00337E90" w:rsidRPr="00337E90">
        <w:rPr>
          <w:rFonts w:ascii="Times New Roman" w:hAnsi="Times New Roman"/>
          <w:szCs w:val="28"/>
        </w:rPr>
        <w:t xml:space="preserve"> та реабілітації після важких поранень та травм</w:t>
      </w:r>
      <w:r w:rsidR="00D75E4C" w:rsidRPr="00337E90">
        <w:rPr>
          <w:rFonts w:ascii="Times New Roman" w:hAnsi="Times New Roman"/>
          <w:szCs w:val="28"/>
        </w:rPr>
        <w:t xml:space="preserve"> </w:t>
      </w:r>
      <w:r w:rsidR="00337E90" w:rsidRPr="00337E90">
        <w:rPr>
          <w:rFonts w:ascii="Times New Roman" w:hAnsi="Times New Roman"/>
          <w:szCs w:val="28"/>
        </w:rPr>
        <w:t>перш за все військових. Це дозволить Моршину завоювали нові позиції на ринку санаторно-курортного лікування, так як соляні ванни значно підсилюють кровообіг у шкірі, підвищують окисні процеси, нормалізують діяльність ЦНС, стимулюють симпато-адреналову сис</w:t>
      </w:r>
      <w:r w:rsidR="00337E90" w:rsidRPr="00337E90">
        <w:rPr>
          <w:rFonts w:ascii="Times New Roman" w:hAnsi="Times New Roman"/>
          <w:szCs w:val="28"/>
        </w:rPr>
        <w:softHyphen/>
        <w:t>тему, викликають імунологічну перебудову в організмі, справляють болезаспо</w:t>
      </w:r>
      <w:r w:rsidR="00337E90" w:rsidRPr="00337E90">
        <w:rPr>
          <w:rFonts w:ascii="Times New Roman" w:hAnsi="Times New Roman"/>
          <w:szCs w:val="28"/>
        </w:rPr>
        <w:softHyphen/>
        <w:t xml:space="preserve">кійливу, протизапальну, гіпосенсибілізуючу дію. </w:t>
      </w:r>
    </w:p>
    <w:p w14:paraId="2CA7ADD4" w14:textId="77777777" w:rsidR="00D54FF6" w:rsidRPr="00D54FF6" w:rsidRDefault="00D54FF6" w:rsidP="00D54FF6">
      <w:pPr>
        <w:spacing w:line="360" w:lineRule="auto"/>
        <w:ind w:firstLine="567"/>
        <w:jc w:val="both"/>
        <w:rPr>
          <w:rFonts w:ascii="Times New Roman" w:hAnsi="Times New Roman"/>
          <w:szCs w:val="28"/>
        </w:rPr>
      </w:pPr>
    </w:p>
    <w:p w14:paraId="67059188" w14:textId="77777777" w:rsidR="005A30C1" w:rsidRPr="00424843" w:rsidRDefault="005A30C1" w:rsidP="00CD252F">
      <w:pPr>
        <w:ind w:firstLine="709"/>
        <w:jc w:val="both"/>
        <w:rPr>
          <w:rFonts w:ascii="Times New Roman" w:hAnsi="Times New Roman"/>
          <w:b/>
          <w:sz w:val="24"/>
          <w:lang w:eastAsia="uk-UA"/>
        </w:rPr>
      </w:pPr>
      <w:r w:rsidRPr="00424843">
        <w:rPr>
          <w:rFonts w:ascii="Times New Roman" w:hAnsi="Times New Roman"/>
          <w:b/>
          <w:color w:val="000000" w:themeColor="text1"/>
          <w:szCs w:val="28"/>
          <w:lang w:eastAsia="uk-UA"/>
        </w:rPr>
        <w:t>4.</w:t>
      </w:r>
      <w:r w:rsidR="00281518" w:rsidRPr="00424843">
        <w:rPr>
          <w:rFonts w:ascii="Times New Roman" w:hAnsi="Times New Roman"/>
          <w:b/>
          <w:color w:val="000000" w:themeColor="text1"/>
          <w:szCs w:val="28"/>
          <w:lang w:eastAsia="uk-UA"/>
        </w:rPr>
        <w:t>5</w:t>
      </w:r>
      <w:r w:rsidR="00D81B26">
        <w:rPr>
          <w:rFonts w:ascii="Times New Roman" w:hAnsi="Times New Roman"/>
          <w:b/>
          <w:color w:val="000000" w:themeColor="text1"/>
          <w:szCs w:val="28"/>
          <w:lang w:eastAsia="uk-UA"/>
        </w:rPr>
        <w:t>.</w:t>
      </w:r>
      <w:r w:rsidRPr="00424843">
        <w:rPr>
          <w:rFonts w:ascii="Times New Roman" w:hAnsi="Times New Roman"/>
          <w:b/>
          <w:color w:val="000000" w:themeColor="text1"/>
          <w:szCs w:val="28"/>
          <w:lang w:eastAsia="uk-UA"/>
        </w:rPr>
        <w:t xml:space="preserve"> </w:t>
      </w:r>
      <w:r w:rsidR="00281518" w:rsidRPr="00424843">
        <w:rPr>
          <w:rFonts w:ascii="Times New Roman" w:hAnsi="Times New Roman"/>
          <w:b/>
          <w:color w:val="000000" w:themeColor="text1"/>
          <w:szCs w:val="28"/>
          <w:lang w:eastAsia="uk-UA"/>
        </w:rPr>
        <w:t>Розвиток ретрит-послуг в межах санаторно-курортного лікування</w:t>
      </w:r>
    </w:p>
    <w:p w14:paraId="0DFAE634" w14:textId="77777777" w:rsidR="0042790D" w:rsidRDefault="00295CAD" w:rsidP="00295CAD">
      <w:pPr>
        <w:ind w:firstLine="720"/>
        <w:jc w:val="both"/>
        <w:rPr>
          <w:rFonts w:ascii="Times New Roman" w:hAnsi="Times New Roman"/>
          <w:color w:val="000000" w:themeColor="text1"/>
          <w:szCs w:val="28"/>
          <w:lang w:eastAsia="uk-UA"/>
        </w:rPr>
      </w:pPr>
      <w:r w:rsidRPr="78474DD8">
        <w:rPr>
          <w:rFonts w:ascii="Times New Roman" w:hAnsi="Times New Roman"/>
          <w:color w:val="000000" w:themeColor="text1"/>
          <w:szCs w:val="28"/>
          <w:lang w:eastAsia="uk-UA"/>
        </w:rPr>
        <w:t xml:space="preserve">  </w:t>
      </w:r>
    </w:p>
    <w:p w14:paraId="3B07B07F" w14:textId="77777777" w:rsidR="0042790D" w:rsidRPr="00654FAF" w:rsidRDefault="00281518" w:rsidP="00CD252F">
      <w:pPr>
        <w:spacing w:line="360" w:lineRule="auto"/>
        <w:ind w:firstLine="709"/>
        <w:jc w:val="both"/>
        <w:rPr>
          <w:rFonts w:ascii="Times New Roman" w:hAnsi="Times New Roman"/>
        </w:rPr>
      </w:pPr>
      <w:r w:rsidRPr="00654FAF">
        <w:rPr>
          <w:rFonts w:ascii="Times New Roman" w:hAnsi="Times New Roman"/>
        </w:rPr>
        <w:t>А</w:t>
      </w:r>
      <w:r w:rsidR="00952E27" w:rsidRPr="00654FAF">
        <w:rPr>
          <w:rFonts w:ascii="Times New Roman" w:hAnsi="Times New Roman"/>
        </w:rPr>
        <w:t xml:space="preserve">ктуальним напрямом диверсифікації, який можна здійснювати на базі санаторно-курортних закладів, на нашу думку, є організація ретрит-турів. </w:t>
      </w:r>
      <w:r w:rsidR="00654FAF">
        <w:rPr>
          <w:rFonts w:ascii="Times New Roman" w:hAnsi="Times New Roman"/>
        </w:rPr>
        <w:t xml:space="preserve">Особливо актуальними ці послуги стануть в період відновлення воїнів та цивільного населення після війни. </w:t>
      </w:r>
      <w:r w:rsidR="00952E27" w:rsidRPr="00654FAF">
        <w:rPr>
          <w:rFonts w:ascii="Times New Roman" w:hAnsi="Times New Roman"/>
        </w:rPr>
        <w:t xml:space="preserve">Ретрит-тури – це абсолютно новий вид туризму, який організовується в унікальних віддалених від цивілізації </w:t>
      </w:r>
      <w:r w:rsidR="008508B5" w:rsidRPr="00654FAF">
        <w:rPr>
          <w:rFonts w:ascii="Times New Roman" w:hAnsi="Times New Roman"/>
        </w:rPr>
        <w:t>місцевостях</w:t>
      </w:r>
      <w:r w:rsidR="00952E27" w:rsidRPr="00654FAF">
        <w:rPr>
          <w:rFonts w:ascii="Times New Roman" w:hAnsi="Times New Roman"/>
        </w:rPr>
        <w:t xml:space="preserve"> та набирає значної по</w:t>
      </w:r>
      <w:r w:rsidR="00654FAF">
        <w:rPr>
          <w:rFonts w:ascii="Times New Roman" w:hAnsi="Times New Roman"/>
        </w:rPr>
        <w:t>п</w:t>
      </w:r>
      <w:r w:rsidR="00952E27" w:rsidRPr="00654FAF">
        <w:rPr>
          <w:rFonts w:ascii="Times New Roman" w:hAnsi="Times New Roman"/>
        </w:rPr>
        <w:t>улярності серед туристів. Найкраще для організації ретрит-турів підійдуть невеликі села, селища міського типу, міста розташовані в гірській місцевості тощо. Основна мета таких турів – відпочинок для душі та тіла у поєднанні з оздоровленням. Ретрит-тури можна поділити на чотири види:</w:t>
      </w:r>
    </w:p>
    <w:p w14:paraId="270D7CEB" w14:textId="77777777" w:rsidR="00952E27" w:rsidRPr="00654FAF" w:rsidRDefault="00952E27" w:rsidP="00CD252F">
      <w:pPr>
        <w:spacing w:line="360" w:lineRule="auto"/>
        <w:ind w:firstLine="709"/>
        <w:jc w:val="both"/>
        <w:rPr>
          <w:rFonts w:ascii="Times New Roman" w:hAnsi="Times New Roman"/>
        </w:rPr>
      </w:pPr>
      <w:r w:rsidRPr="00654FAF">
        <w:rPr>
          <w:rFonts w:ascii="Times New Roman" w:hAnsi="Times New Roman"/>
        </w:rPr>
        <w:lastRenderedPageBreak/>
        <w:t xml:space="preserve">1. Ретрит + йога. Найпопулярніший варіант – поєднання ретрит-туру з йога-тріпом, коли день на 50-60% складається з духовних практик і розтяжок, фізичних вправ. Крім медитацій учасники практикують інші способи розміреного відпочинку: масаж, грязьові ванни, повітряні ванни ароматерапія, спелеотерапія тощо. </w:t>
      </w:r>
    </w:p>
    <w:p w14:paraId="571CC5B9" w14:textId="77777777" w:rsidR="00952E27" w:rsidRPr="00654FAF" w:rsidRDefault="00952E27" w:rsidP="00CD252F">
      <w:pPr>
        <w:spacing w:line="360" w:lineRule="auto"/>
        <w:ind w:firstLine="709"/>
        <w:jc w:val="both"/>
        <w:rPr>
          <w:rFonts w:ascii="Times New Roman" w:hAnsi="Times New Roman"/>
        </w:rPr>
      </w:pPr>
      <w:r w:rsidRPr="00654FAF">
        <w:rPr>
          <w:rFonts w:ascii="Times New Roman" w:hAnsi="Times New Roman"/>
        </w:rPr>
        <w:t xml:space="preserve">2. Тільки Ретрит – медитації, самопізнання та природа. </w:t>
      </w:r>
    </w:p>
    <w:p w14:paraId="1FC7AB5F" w14:textId="77777777" w:rsidR="00952E27" w:rsidRPr="00654FAF" w:rsidRDefault="00952E27" w:rsidP="00CD252F">
      <w:pPr>
        <w:spacing w:line="360" w:lineRule="auto"/>
        <w:ind w:firstLine="709"/>
        <w:jc w:val="both"/>
        <w:rPr>
          <w:rFonts w:ascii="Times New Roman" w:hAnsi="Times New Roman"/>
        </w:rPr>
      </w:pPr>
      <w:r w:rsidRPr="00654FAF">
        <w:rPr>
          <w:rFonts w:ascii="Times New Roman" w:hAnsi="Times New Roman"/>
        </w:rPr>
        <w:t xml:space="preserve">3. Ретрит + фітнес. Такий тур може включати медитацію та самопізнання у поєднанні із екскурсіями та пішими походами в гори. </w:t>
      </w:r>
    </w:p>
    <w:p w14:paraId="580B1906" w14:textId="77777777" w:rsidR="0042790D" w:rsidRPr="00654FAF" w:rsidRDefault="00952E27" w:rsidP="00CD252F">
      <w:pPr>
        <w:spacing w:line="360" w:lineRule="auto"/>
        <w:ind w:firstLine="709"/>
        <w:jc w:val="both"/>
        <w:rPr>
          <w:rFonts w:ascii="Times New Roman" w:hAnsi="Times New Roman"/>
        </w:rPr>
      </w:pPr>
      <w:r w:rsidRPr="00654FAF">
        <w:rPr>
          <w:rFonts w:ascii="Times New Roman" w:hAnsi="Times New Roman"/>
        </w:rPr>
        <w:t>4. Ретрит + класичний тріп. Буває 3 різновиди цього формату: з 10 днів подорожі 5 присвячується відвідуванню основних визначних пам’яток країни, екскурсій містами, а решта 5 – виключно для медитації, розслаблення, усунення тривожності; кожен день в обід або ввечері запланована екскурсія або виїзд в місто на прогулянку, решту часу відведено для ретриту; раз в 3 дня виїзд за межі селища (на майстер</w:t>
      </w:r>
      <w:r w:rsidR="00654FAF">
        <w:rPr>
          <w:rFonts w:ascii="Times New Roman" w:hAnsi="Times New Roman"/>
        </w:rPr>
        <w:t>-</w:t>
      </w:r>
      <w:r w:rsidRPr="00654FAF">
        <w:rPr>
          <w:rFonts w:ascii="Times New Roman" w:hAnsi="Times New Roman"/>
        </w:rPr>
        <w:t>клас або просту прогулянку містом) на півдня або навіть весь день для зміни обстановки. Отож, ретрит-тури можуть стати однією з форм організації діяльності санаторно-курортних закладів, зокрема у міжсезоння та низький сезон. Сучасний ретрит – це можливість відвідати спокійні та мальовничі місця з метою відпочинку, самопізнання та оздоровлення у санаторно-курортних закладах.</w:t>
      </w:r>
      <w:r w:rsidR="00654FAF">
        <w:rPr>
          <w:rFonts w:ascii="Times New Roman" w:hAnsi="Times New Roman"/>
        </w:rPr>
        <w:t xml:space="preserve"> </w:t>
      </w:r>
    </w:p>
    <w:p w14:paraId="4896F2C2" w14:textId="77777777" w:rsidR="0042790D" w:rsidRPr="00654FAF" w:rsidRDefault="00654FAF" w:rsidP="00CD252F">
      <w:pPr>
        <w:spacing w:line="360" w:lineRule="auto"/>
        <w:ind w:firstLine="709"/>
        <w:jc w:val="both"/>
        <w:rPr>
          <w:rFonts w:ascii="Times New Roman" w:hAnsi="Times New Roman"/>
          <w:color w:val="000000" w:themeColor="text1"/>
          <w:szCs w:val="28"/>
          <w:lang w:eastAsia="uk-UA"/>
        </w:rPr>
      </w:pPr>
      <w:r w:rsidRPr="00654FAF">
        <w:rPr>
          <w:rFonts w:ascii="Times New Roman" w:hAnsi="Times New Roman"/>
        </w:rPr>
        <w:t>Таким чином</w:t>
      </w:r>
      <w:r w:rsidR="004663FF" w:rsidRPr="00654FAF">
        <w:rPr>
          <w:rFonts w:ascii="Times New Roman" w:hAnsi="Times New Roman"/>
        </w:rPr>
        <w:t>, для гарантування розвитку санаторно-курортного господарства бальнеологічні курорти мають володіти не лише бальнеолікувальним потенціалом, а й можливостями для організації різних видів туризму, хорошою базою закладів розміщення та харчування. Усе це в майбутньому може дозволити зберегти стабільність системи відповідної дестинації і мінімізувати ризики функціонування відповідної регіональної туристичної системи.</w:t>
      </w:r>
    </w:p>
    <w:p w14:paraId="314EE24A" w14:textId="77777777" w:rsidR="00654FAF" w:rsidRDefault="00654FAF" w:rsidP="0065452F">
      <w:pPr>
        <w:jc w:val="both"/>
        <w:rPr>
          <w:rFonts w:ascii="Times New Roman" w:hAnsi="Times New Roman"/>
          <w:color w:val="000000" w:themeColor="text1"/>
          <w:szCs w:val="28"/>
          <w:lang w:eastAsia="uk-UA"/>
        </w:rPr>
      </w:pPr>
    </w:p>
    <w:p w14:paraId="76614669" w14:textId="77777777" w:rsidR="00BC472C" w:rsidRDefault="00BC472C" w:rsidP="0065452F">
      <w:pPr>
        <w:jc w:val="both"/>
        <w:rPr>
          <w:rFonts w:ascii="Times New Roman" w:hAnsi="Times New Roman"/>
          <w:color w:val="000000" w:themeColor="text1"/>
          <w:szCs w:val="28"/>
          <w:lang w:eastAsia="uk-UA"/>
        </w:rPr>
      </w:pPr>
    </w:p>
    <w:p w14:paraId="57590049" w14:textId="77777777" w:rsidR="00BC472C" w:rsidRDefault="00BC472C" w:rsidP="0065452F">
      <w:pPr>
        <w:jc w:val="both"/>
        <w:rPr>
          <w:rFonts w:ascii="Times New Roman" w:hAnsi="Times New Roman"/>
          <w:color w:val="000000" w:themeColor="text1"/>
          <w:szCs w:val="28"/>
          <w:lang w:eastAsia="uk-UA"/>
        </w:rPr>
      </w:pPr>
    </w:p>
    <w:p w14:paraId="0C5B615A" w14:textId="77777777" w:rsidR="00BC472C" w:rsidRDefault="00BC472C" w:rsidP="0065452F">
      <w:pPr>
        <w:jc w:val="both"/>
        <w:rPr>
          <w:rFonts w:ascii="Times New Roman" w:hAnsi="Times New Roman"/>
          <w:color w:val="000000" w:themeColor="text1"/>
          <w:szCs w:val="28"/>
          <w:lang w:eastAsia="uk-UA"/>
        </w:rPr>
      </w:pPr>
    </w:p>
    <w:p w14:paraId="792F1AA2" w14:textId="77777777" w:rsidR="00BC472C" w:rsidRDefault="00BC472C" w:rsidP="0065452F">
      <w:pPr>
        <w:jc w:val="both"/>
        <w:rPr>
          <w:rFonts w:ascii="Times New Roman" w:hAnsi="Times New Roman"/>
          <w:color w:val="000000" w:themeColor="text1"/>
          <w:szCs w:val="28"/>
          <w:lang w:eastAsia="uk-UA"/>
        </w:rPr>
      </w:pPr>
    </w:p>
    <w:p w14:paraId="0C2DC6BD" w14:textId="77777777" w:rsidR="0042790D" w:rsidRPr="00654FAF" w:rsidRDefault="00D81B26" w:rsidP="00D81B26">
      <w:pPr>
        <w:ind w:firstLine="720"/>
        <w:jc w:val="center"/>
        <w:rPr>
          <w:rFonts w:ascii="Times New Roman" w:hAnsi="Times New Roman"/>
          <w:b/>
          <w:bCs/>
          <w:color w:val="000000" w:themeColor="text1"/>
          <w:szCs w:val="28"/>
          <w:lang w:eastAsia="uk-UA"/>
        </w:rPr>
      </w:pPr>
      <w:r>
        <w:rPr>
          <w:rFonts w:ascii="Times New Roman" w:hAnsi="Times New Roman"/>
          <w:b/>
          <w:bCs/>
          <w:color w:val="000000" w:themeColor="text1"/>
          <w:szCs w:val="28"/>
          <w:lang w:eastAsia="uk-UA"/>
        </w:rPr>
        <w:lastRenderedPageBreak/>
        <w:t>Висновки до розділу</w:t>
      </w:r>
      <w:r w:rsidR="00654FAF" w:rsidRPr="00654FAF">
        <w:rPr>
          <w:rFonts w:ascii="Times New Roman" w:hAnsi="Times New Roman"/>
          <w:b/>
          <w:bCs/>
          <w:color w:val="000000" w:themeColor="text1"/>
          <w:szCs w:val="28"/>
          <w:lang w:eastAsia="uk-UA"/>
        </w:rPr>
        <w:t xml:space="preserve"> 4</w:t>
      </w:r>
    </w:p>
    <w:p w14:paraId="1A499DFC" w14:textId="77777777" w:rsidR="00295CAD" w:rsidRPr="006C0C30" w:rsidRDefault="00295CAD" w:rsidP="00295CAD">
      <w:pPr>
        <w:ind w:firstLine="720"/>
        <w:jc w:val="both"/>
        <w:rPr>
          <w:rFonts w:ascii="Times New Roman" w:hAnsi="Times New Roman"/>
          <w:color w:val="000000" w:themeColor="text1"/>
          <w:szCs w:val="28"/>
          <w:lang w:eastAsia="uk-UA"/>
        </w:rPr>
      </w:pPr>
    </w:p>
    <w:p w14:paraId="1F40B498" w14:textId="77777777" w:rsidR="00CE14BB" w:rsidRDefault="00654FAF" w:rsidP="00CD252F">
      <w:pPr>
        <w:spacing w:line="360" w:lineRule="auto"/>
        <w:ind w:firstLine="709"/>
        <w:jc w:val="both"/>
        <w:rPr>
          <w:rFonts w:ascii="Times New Roman" w:hAnsi="Times New Roman"/>
          <w:szCs w:val="28"/>
        </w:rPr>
      </w:pPr>
      <w:bookmarkStart w:id="7" w:name="_Hlk148892295"/>
      <w:r>
        <w:rPr>
          <w:rFonts w:ascii="Times New Roman" w:hAnsi="Times New Roman"/>
          <w:color w:val="000000" w:themeColor="text1"/>
          <w:szCs w:val="28"/>
          <w:lang w:eastAsia="uk-UA"/>
        </w:rPr>
        <w:t xml:space="preserve">Історія розвитку бальнеологічних курортів Львівської області сягає </w:t>
      </w:r>
      <w:r w:rsidR="00EA69D9">
        <w:rPr>
          <w:rFonts w:ascii="Times New Roman" w:hAnsi="Times New Roman"/>
          <w:color w:val="000000" w:themeColor="text1"/>
          <w:szCs w:val="28"/>
          <w:lang w:eastAsia="uk-UA"/>
        </w:rPr>
        <w:t xml:space="preserve">кінця </w:t>
      </w:r>
      <w:r>
        <w:rPr>
          <w:rFonts w:ascii="Times New Roman" w:hAnsi="Times New Roman"/>
          <w:color w:val="000000" w:themeColor="text1"/>
          <w:szCs w:val="28"/>
          <w:lang w:eastAsia="uk-UA"/>
        </w:rPr>
        <w:t>1</w:t>
      </w:r>
      <w:r w:rsidR="00EA69D9">
        <w:rPr>
          <w:rFonts w:ascii="Times New Roman" w:hAnsi="Times New Roman"/>
          <w:color w:val="000000" w:themeColor="text1"/>
          <w:szCs w:val="28"/>
          <w:lang w:eastAsia="uk-UA"/>
        </w:rPr>
        <w:t>5</w:t>
      </w:r>
      <w:r>
        <w:rPr>
          <w:rFonts w:ascii="Times New Roman" w:hAnsi="Times New Roman"/>
          <w:color w:val="000000" w:themeColor="text1"/>
          <w:szCs w:val="28"/>
          <w:lang w:eastAsia="uk-UA"/>
        </w:rPr>
        <w:t xml:space="preserve"> ст. </w:t>
      </w:r>
      <w:r w:rsidR="00EA69D9" w:rsidRPr="005A2805">
        <w:rPr>
          <w:rFonts w:ascii="Times New Roman" w:hAnsi="Times New Roman"/>
          <w:szCs w:val="28"/>
        </w:rPr>
        <w:t>Найбільш давнім курортом Львівщини</w:t>
      </w:r>
      <w:r w:rsidR="00EA69D9">
        <w:rPr>
          <w:rFonts w:ascii="Times New Roman" w:hAnsi="Times New Roman"/>
          <w:szCs w:val="28"/>
        </w:rPr>
        <w:t xml:space="preserve"> </w:t>
      </w:r>
      <w:r w:rsidR="00EA69D9" w:rsidRPr="005A2805">
        <w:rPr>
          <w:rFonts w:ascii="Times New Roman" w:hAnsi="Times New Roman"/>
          <w:szCs w:val="28"/>
        </w:rPr>
        <w:t>є бальнеологічний курорт Любінь Великий</w:t>
      </w:r>
      <w:r w:rsidR="00EA69D9">
        <w:rPr>
          <w:rFonts w:ascii="Times New Roman" w:hAnsi="Times New Roman"/>
          <w:szCs w:val="28"/>
        </w:rPr>
        <w:t>. Розвиток інших курортних центрів Львівщини розпочався з початку 19 століття. На початок 20 століття курортна сфера сучасної території Львівської області є складовою частиною європейської курортної системи та приймає пацієнтів з різних країн світу. Після 2 світової війни санаторно-курортний комплекс Львівської області є одним із найпотужніших в Радянському Союзі і розвивався дуже активно. Після розраду СРСР, в 1990 -2000 роки відбувся занепад галузі, кількість закладів різко зменшилася, відновлення відбувається і в наш час.</w:t>
      </w:r>
    </w:p>
    <w:p w14:paraId="426B3777" w14:textId="77777777" w:rsidR="00EA69D9" w:rsidRDefault="00EA69D9" w:rsidP="00CD252F">
      <w:pPr>
        <w:spacing w:line="360" w:lineRule="auto"/>
        <w:ind w:firstLine="709"/>
        <w:jc w:val="both"/>
        <w:rPr>
          <w:rFonts w:ascii="Times New Roman" w:hAnsi="Times New Roman"/>
          <w:szCs w:val="28"/>
        </w:rPr>
      </w:pPr>
      <w:r>
        <w:rPr>
          <w:rFonts w:ascii="Times New Roman" w:hAnsi="Times New Roman"/>
          <w:szCs w:val="28"/>
        </w:rPr>
        <w:t xml:space="preserve">Сучасний стан санаторно-курортної галузі характеризується збільшенням кількості невеликих закладів розміщування в курортних містах та </w:t>
      </w:r>
      <w:r w:rsidRPr="007E0F30">
        <w:rPr>
          <w:rFonts w:ascii="Times New Roman" w:hAnsi="Times New Roman"/>
          <w:szCs w:val="28"/>
        </w:rPr>
        <w:t>характеризується значними просторовими диспропорціями</w:t>
      </w:r>
      <w:r w:rsidR="00445585">
        <w:rPr>
          <w:rFonts w:ascii="Times New Roman" w:hAnsi="Times New Roman"/>
          <w:szCs w:val="28"/>
        </w:rPr>
        <w:t>. Загалом, можна стверджувати про значний потенціал розвитку санаторно-курортної сфери на Львівщині.</w:t>
      </w:r>
    </w:p>
    <w:p w14:paraId="550C99A8" w14:textId="77777777" w:rsidR="00445585" w:rsidRDefault="00445585" w:rsidP="00CD252F">
      <w:pPr>
        <w:spacing w:line="360" w:lineRule="auto"/>
        <w:ind w:firstLine="709"/>
        <w:jc w:val="both"/>
        <w:rPr>
          <w:rFonts w:ascii="Times New Roman" w:hAnsi="Times New Roman"/>
          <w:color w:val="000000" w:themeColor="text1"/>
          <w:szCs w:val="28"/>
          <w:lang w:eastAsia="uk-UA"/>
        </w:rPr>
      </w:pPr>
      <w:r>
        <w:rPr>
          <w:rFonts w:ascii="Times New Roman" w:hAnsi="Times New Roman"/>
          <w:szCs w:val="28"/>
        </w:rPr>
        <w:t>Основними напрямками інтенсифікації курортної сфери є нарощування матеріально-технічної бази закладів, розвиток туристичної інфраструктури, диверсифікація послуг, промоція санаторно-курортних закладів Львівської області, входження закладів до європейських спільнот курортних закладів та міжнародна сертифікація послуг. Розширене використання ропи з оздоровчою метою та пропозиції ретрит-послуг розглядаються як пропозиції, що не потребують значних інвестицій.</w:t>
      </w:r>
    </w:p>
    <w:bookmarkEnd w:id="7"/>
    <w:p w14:paraId="5E7E3C41" w14:textId="77777777" w:rsidR="00CE14BB" w:rsidRDefault="00CE14BB" w:rsidP="00EA69D9">
      <w:pPr>
        <w:spacing w:line="360" w:lineRule="auto"/>
        <w:jc w:val="both"/>
        <w:rPr>
          <w:rFonts w:ascii="Times New Roman" w:hAnsi="Times New Roman"/>
          <w:color w:val="000000" w:themeColor="text1"/>
          <w:szCs w:val="28"/>
          <w:lang w:eastAsia="uk-UA"/>
        </w:rPr>
      </w:pPr>
    </w:p>
    <w:p w14:paraId="03F828E4" w14:textId="77777777" w:rsidR="00CE14BB" w:rsidRDefault="00CE14BB" w:rsidP="00CE14BB">
      <w:pPr>
        <w:jc w:val="both"/>
        <w:rPr>
          <w:rFonts w:ascii="Times New Roman" w:hAnsi="Times New Roman"/>
          <w:color w:val="000000" w:themeColor="text1"/>
          <w:szCs w:val="28"/>
          <w:lang w:eastAsia="uk-UA"/>
        </w:rPr>
      </w:pPr>
    </w:p>
    <w:p w14:paraId="2AC57CB0" w14:textId="77777777" w:rsidR="00CE14BB" w:rsidRDefault="00CE14BB" w:rsidP="00CE14BB">
      <w:pPr>
        <w:jc w:val="both"/>
        <w:rPr>
          <w:rFonts w:ascii="Times New Roman" w:hAnsi="Times New Roman"/>
          <w:color w:val="000000" w:themeColor="text1"/>
          <w:szCs w:val="28"/>
          <w:lang w:eastAsia="uk-UA"/>
        </w:rPr>
      </w:pPr>
    </w:p>
    <w:p w14:paraId="5186B13D" w14:textId="77777777" w:rsidR="007617F2" w:rsidRDefault="007617F2" w:rsidP="00CE14BB">
      <w:pPr>
        <w:jc w:val="both"/>
        <w:rPr>
          <w:rFonts w:ascii="Times New Roman" w:hAnsi="Times New Roman"/>
          <w:color w:val="000000" w:themeColor="text1"/>
          <w:szCs w:val="28"/>
          <w:lang w:eastAsia="uk-UA"/>
        </w:rPr>
      </w:pPr>
    </w:p>
    <w:p w14:paraId="6C57C439" w14:textId="77777777" w:rsidR="007617F2" w:rsidRDefault="007617F2" w:rsidP="00CE14BB">
      <w:pPr>
        <w:jc w:val="both"/>
        <w:rPr>
          <w:rFonts w:ascii="Times New Roman" w:hAnsi="Times New Roman"/>
          <w:color w:val="000000" w:themeColor="text1"/>
          <w:szCs w:val="28"/>
          <w:lang w:eastAsia="uk-UA"/>
        </w:rPr>
      </w:pPr>
    </w:p>
    <w:p w14:paraId="3D404BC9" w14:textId="77777777" w:rsidR="008508B5" w:rsidRDefault="008508B5" w:rsidP="00CE14BB">
      <w:pPr>
        <w:jc w:val="both"/>
        <w:rPr>
          <w:rFonts w:ascii="Times New Roman" w:hAnsi="Times New Roman"/>
          <w:color w:val="000000" w:themeColor="text1"/>
          <w:szCs w:val="28"/>
          <w:lang w:eastAsia="uk-UA"/>
        </w:rPr>
      </w:pPr>
    </w:p>
    <w:p w14:paraId="61319B8A" w14:textId="77777777" w:rsidR="007617F2" w:rsidRDefault="007617F2" w:rsidP="00CE14BB">
      <w:pPr>
        <w:jc w:val="both"/>
        <w:rPr>
          <w:rFonts w:ascii="Times New Roman" w:hAnsi="Times New Roman"/>
          <w:color w:val="000000" w:themeColor="text1"/>
          <w:szCs w:val="28"/>
          <w:lang w:eastAsia="uk-UA"/>
        </w:rPr>
      </w:pPr>
    </w:p>
    <w:p w14:paraId="31A560F4" w14:textId="77777777" w:rsidR="007617F2" w:rsidRDefault="007617F2" w:rsidP="00CE14BB">
      <w:pPr>
        <w:jc w:val="both"/>
        <w:rPr>
          <w:rFonts w:ascii="Times New Roman" w:hAnsi="Times New Roman"/>
          <w:color w:val="000000" w:themeColor="text1"/>
          <w:szCs w:val="28"/>
          <w:lang w:eastAsia="uk-UA"/>
        </w:rPr>
      </w:pPr>
    </w:p>
    <w:p w14:paraId="70DF735C" w14:textId="77777777" w:rsidR="007617F2" w:rsidRDefault="007617F2" w:rsidP="00CE14BB">
      <w:pPr>
        <w:jc w:val="both"/>
        <w:rPr>
          <w:rFonts w:ascii="Times New Roman" w:hAnsi="Times New Roman"/>
          <w:color w:val="000000" w:themeColor="text1"/>
          <w:szCs w:val="28"/>
          <w:lang w:eastAsia="uk-UA"/>
        </w:rPr>
      </w:pPr>
    </w:p>
    <w:p w14:paraId="7BBE7B19" w14:textId="77777777" w:rsidR="00654FAF" w:rsidRDefault="00654FAF" w:rsidP="00654FAF">
      <w:pPr>
        <w:jc w:val="center"/>
        <w:rPr>
          <w:rFonts w:ascii="Times New Roman" w:hAnsi="Times New Roman"/>
          <w:b/>
          <w:bCs/>
        </w:rPr>
      </w:pPr>
      <w:r w:rsidRPr="00654FAF">
        <w:rPr>
          <w:rFonts w:ascii="Times New Roman" w:hAnsi="Times New Roman"/>
          <w:b/>
          <w:bCs/>
        </w:rPr>
        <w:lastRenderedPageBreak/>
        <w:t>ВИСНОВКИ</w:t>
      </w:r>
    </w:p>
    <w:p w14:paraId="3A413BF6" w14:textId="77777777" w:rsidR="00654FAF" w:rsidRDefault="00654FAF" w:rsidP="00654FAF">
      <w:pPr>
        <w:jc w:val="center"/>
        <w:rPr>
          <w:rFonts w:ascii="Times New Roman" w:hAnsi="Times New Roman"/>
          <w:b/>
          <w:bCs/>
        </w:rPr>
      </w:pPr>
    </w:p>
    <w:p w14:paraId="470113D2" w14:textId="77777777" w:rsidR="00445585" w:rsidRPr="00445585" w:rsidRDefault="00182725" w:rsidP="00CD252F">
      <w:pPr>
        <w:spacing w:line="360" w:lineRule="auto"/>
        <w:ind w:firstLine="709"/>
        <w:jc w:val="both"/>
        <w:rPr>
          <w:rFonts w:ascii="Times New Roman" w:hAnsi="Times New Roman"/>
        </w:rPr>
      </w:pPr>
      <w:r w:rsidRPr="00445585">
        <w:rPr>
          <w:rFonts w:ascii="Times New Roman" w:hAnsi="Times New Roman"/>
        </w:rPr>
        <w:t xml:space="preserve">У </w:t>
      </w:r>
      <w:r w:rsidR="00445585" w:rsidRPr="00445585">
        <w:rPr>
          <w:rFonts w:ascii="Times New Roman" w:hAnsi="Times New Roman"/>
        </w:rPr>
        <w:t>магістерській</w:t>
      </w:r>
      <w:r w:rsidRPr="00445585">
        <w:rPr>
          <w:rFonts w:ascii="Times New Roman" w:hAnsi="Times New Roman"/>
        </w:rPr>
        <w:t xml:space="preserve"> роботі </w:t>
      </w:r>
      <w:r w:rsidR="009958AD">
        <w:rPr>
          <w:rFonts w:ascii="Times New Roman" w:hAnsi="Times New Roman"/>
        </w:rPr>
        <w:t>здійснено</w:t>
      </w:r>
      <w:r w:rsidRPr="00445585">
        <w:rPr>
          <w:rFonts w:ascii="Times New Roman" w:hAnsi="Times New Roman"/>
        </w:rPr>
        <w:t xml:space="preserve"> дослідження </w:t>
      </w:r>
      <w:r w:rsidR="009958AD">
        <w:rPr>
          <w:rFonts w:ascii="Times New Roman" w:hAnsi="Times New Roman"/>
        </w:rPr>
        <w:t xml:space="preserve">мінеральних вод та </w:t>
      </w:r>
      <w:r w:rsidR="00445585" w:rsidRPr="00445585">
        <w:rPr>
          <w:rFonts w:ascii="Times New Roman" w:hAnsi="Times New Roman"/>
        </w:rPr>
        <w:t>санаторно-курортного господарства Львівської області</w:t>
      </w:r>
      <w:r w:rsidR="009958AD">
        <w:rPr>
          <w:rFonts w:ascii="Times New Roman" w:hAnsi="Times New Roman"/>
        </w:rPr>
        <w:t>, а також</w:t>
      </w:r>
      <w:r w:rsidRPr="00445585">
        <w:rPr>
          <w:rFonts w:ascii="Times New Roman" w:hAnsi="Times New Roman"/>
        </w:rPr>
        <w:t xml:space="preserve"> сформовано практичні підходи до кількісного та якісного оновлення санаторно</w:t>
      </w:r>
      <w:r w:rsidR="00654FAF" w:rsidRPr="00445585">
        <w:rPr>
          <w:rFonts w:ascii="Times New Roman" w:hAnsi="Times New Roman"/>
        </w:rPr>
        <w:t>-</w:t>
      </w:r>
      <w:r w:rsidRPr="00445585">
        <w:rPr>
          <w:rFonts w:ascii="Times New Roman" w:hAnsi="Times New Roman"/>
        </w:rPr>
        <w:t>курортно</w:t>
      </w:r>
      <w:r w:rsidR="00445585" w:rsidRPr="00445585">
        <w:rPr>
          <w:rFonts w:ascii="Times New Roman" w:hAnsi="Times New Roman"/>
        </w:rPr>
        <w:t>ї сфери регіону.</w:t>
      </w:r>
    </w:p>
    <w:p w14:paraId="08FD8988" w14:textId="77777777" w:rsidR="00E245BB" w:rsidRDefault="00E245BB" w:rsidP="00CD252F">
      <w:pPr>
        <w:pStyle w:val="a4"/>
        <w:numPr>
          <w:ilvl w:val="0"/>
          <w:numId w:val="23"/>
        </w:numPr>
        <w:tabs>
          <w:tab w:val="left" w:pos="993"/>
        </w:tabs>
        <w:spacing w:line="360" w:lineRule="auto"/>
        <w:ind w:left="0" w:firstLine="709"/>
        <w:jc w:val="both"/>
        <w:rPr>
          <w:rFonts w:ascii="Times New Roman" w:hAnsi="Times New Roman"/>
        </w:rPr>
      </w:pPr>
      <w:r>
        <w:rPr>
          <w:rFonts w:ascii="Times New Roman" w:hAnsi="Times New Roman"/>
          <w:color w:val="192223"/>
          <w:szCs w:val="28"/>
          <w:lang w:eastAsia="de-DE"/>
        </w:rPr>
        <w:t>М</w:t>
      </w:r>
      <w:r w:rsidRPr="00CF73A8">
        <w:rPr>
          <w:rFonts w:ascii="Times New Roman" w:hAnsi="Times New Roman"/>
          <w:color w:val="192223"/>
          <w:szCs w:val="28"/>
          <w:lang w:eastAsia="de-DE"/>
        </w:rPr>
        <w:t>етодологічною основою дос</w:t>
      </w:r>
      <w:r>
        <w:rPr>
          <w:rFonts w:ascii="Times New Roman" w:hAnsi="Times New Roman"/>
          <w:color w:val="192223"/>
          <w:szCs w:val="28"/>
          <w:lang w:eastAsia="de-DE"/>
        </w:rPr>
        <w:t>л</w:t>
      </w:r>
      <w:r w:rsidRPr="00CF73A8">
        <w:rPr>
          <w:rFonts w:ascii="Times New Roman" w:hAnsi="Times New Roman"/>
          <w:color w:val="192223"/>
          <w:szCs w:val="28"/>
          <w:lang w:eastAsia="de-DE"/>
        </w:rPr>
        <w:t>іджень т</w:t>
      </w:r>
      <w:r>
        <w:rPr>
          <w:rFonts w:ascii="Times New Roman" w:hAnsi="Times New Roman"/>
          <w:color w:val="192223"/>
          <w:szCs w:val="28"/>
          <w:lang w:eastAsia="de-DE"/>
        </w:rPr>
        <w:t>е</w:t>
      </w:r>
      <w:r w:rsidRPr="00CF73A8">
        <w:rPr>
          <w:rFonts w:ascii="Times New Roman" w:hAnsi="Times New Roman"/>
          <w:color w:val="192223"/>
          <w:szCs w:val="28"/>
          <w:lang w:eastAsia="de-DE"/>
        </w:rPr>
        <w:t>риторіального планування курортних місцевостей є концепція збалансованого розвитку території та теорія раціонального природокористування</w:t>
      </w:r>
      <w:r>
        <w:rPr>
          <w:rFonts w:ascii="Times New Roman" w:hAnsi="Times New Roman"/>
          <w:color w:val="192223"/>
          <w:szCs w:val="28"/>
          <w:lang w:eastAsia="de-DE"/>
        </w:rPr>
        <w:t>, яка базується на покомпонентній оцінці ресурсів т</w:t>
      </w:r>
      <w:r w:rsidR="009958AD">
        <w:rPr>
          <w:rFonts w:ascii="Times New Roman" w:hAnsi="Times New Roman"/>
          <w:color w:val="192223"/>
          <w:szCs w:val="28"/>
          <w:lang w:eastAsia="de-DE"/>
        </w:rPr>
        <w:t>е</w:t>
      </w:r>
      <w:r>
        <w:rPr>
          <w:rFonts w:ascii="Times New Roman" w:hAnsi="Times New Roman"/>
          <w:color w:val="192223"/>
          <w:szCs w:val="28"/>
          <w:lang w:eastAsia="de-DE"/>
        </w:rPr>
        <w:t>риторії.</w:t>
      </w:r>
      <w:r w:rsidRPr="00E245BB">
        <w:rPr>
          <w:rFonts w:ascii="Times New Roman" w:hAnsi="Times New Roman"/>
        </w:rPr>
        <w:t xml:space="preserve"> </w:t>
      </w:r>
      <w:r w:rsidR="00445585" w:rsidRPr="00E245BB">
        <w:rPr>
          <w:rFonts w:ascii="Times New Roman" w:hAnsi="Times New Roman"/>
        </w:rPr>
        <w:t xml:space="preserve">Проаналізовано природно-ресурсний потенціал розвитку </w:t>
      </w:r>
      <w:r w:rsidR="00182725" w:rsidRPr="00E245BB">
        <w:rPr>
          <w:rFonts w:ascii="Times New Roman" w:hAnsi="Times New Roman"/>
        </w:rPr>
        <w:t xml:space="preserve"> санаторно-курортного господарства у структурі регіональних туристичних систем та </w:t>
      </w:r>
      <w:r w:rsidR="00445585" w:rsidRPr="00E245BB">
        <w:rPr>
          <w:rFonts w:ascii="Times New Roman" w:hAnsi="Times New Roman"/>
        </w:rPr>
        <w:t>в</w:t>
      </w:r>
      <w:r w:rsidR="00182725" w:rsidRPr="00E245BB">
        <w:rPr>
          <w:rFonts w:ascii="Times New Roman" w:hAnsi="Times New Roman"/>
        </w:rPr>
        <w:t xml:space="preserve">становлено, що </w:t>
      </w:r>
      <w:r w:rsidR="00445585" w:rsidRPr="00E245BB">
        <w:rPr>
          <w:rFonts w:ascii="Times New Roman" w:hAnsi="Times New Roman"/>
        </w:rPr>
        <w:t>бальнеологічне</w:t>
      </w:r>
      <w:r w:rsidR="00182725" w:rsidRPr="00E245BB">
        <w:rPr>
          <w:rFonts w:ascii="Times New Roman" w:hAnsi="Times New Roman"/>
        </w:rPr>
        <w:t xml:space="preserve"> господарство </w:t>
      </w:r>
      <w:r w:rsidR="00445585" w:rsidRPr="00E245BB">
        <w:rPr>
          <w:rFonts w:ascii="Times New Roman" w:hAnsi="Times New Roman"/>
        </w:rPr>
        <w:t>Львівщини базується на природному потенціалі</w:t>
      </w:r>
      <w:r w:rsidR="00182725" w:rsidRPr="00E245BB">
        <w:rPr>
          <w:rFonts w:ascii="Times New Roman" w:hAnsi="Times New Roman"/>
        </w:rPr>
        <w:t xml:space="preserve"> </w:t>
      </w:r>
      <w:r w:rsidRPr="00E245BB">
        <w:rPr>
          <w:rFonts w:ascii="Times New Roman" w:hAnsi="Times New Roman"/>
        </w:rPr>
        <w:t>мінеральних вод, які зумовлені складною геологічною будовою території досліджень.</w:t>
      </w:r>
    </w:p>
    <w:p w14:paraId="610AA592" w14:textId="77777777" w:rsidR="00E245BB" w:rsidRPr="00E245BB" w:rsidRDefault="00E245BB" w:rsidP="00CD252F">
      <w:pPr>
        <w:pStyle w:val="a4"/>
        <w:numPr>
          <w:ilvl w:val="0"/>
          <w:numId w:val="23"/>
        </w:numPr>
        <w:tabs>
          <w:tab w:val="left" w:pos="993"/>
        </w:tabs>
        <w:spacing w:line="360" w:lineRule="auto"/>
        <w:ind w:left="0" w:firstLine="709"/>
        <w:jc w:val="both"/>
        <w:rPr>
          <w:rFonts w:ascii="Times New Roman" w:hAnsi="Times New Roman"/>
        </w:rPr>
      </w:pPr>
      <w:r w:rsidRPr="002304A0">
        <w:rPr>
          <w:rFonts w:ascii="Times New Roman" w:hAnsi="Times New Roman"/>
          <w:color w:val="000000" w:themeColor="text1"/>
          <w:szCs w:val="28"/>
          <w:lang w:eastAsia="uk-UA"/>
        </w:rPr>
        <w:t xml:space="preserve">На території Львівської області поширені води трьох типів:  </w:t>
      </w:r>
      <w:r w:rsidRPr="002304A0">
        <w:rPr>
          <w:rFonts w:ascii="Times New Roman" w:hAnsi="Times New Roman"/>
          <w:color w:val="000000"/>
          <w:szCs w:val="28"/>
        </w:rPr>
        <w:t>без специфічних компонентів, з підвищеним вмістом органічних речовин "Нафтуся"</w:t>
      </w:r>
      <w:r>
        <w:rPr>
          <w:rFonts w:ascii="Times New Roman" w:hAnsi="Times New Roman"/>
          <w:color w:val="000000"/>
          <w:szCs w:val="28"/>
        </w:rPr>
        <w:t xml:space="preserve"> та </w:t>
      </w:r>
      <w:r w:rsidRPr="002304A0">
        <w:rPr>
          <w:rFonts w:ascii="Times New Roman" w:hAnsi="Times New Roman"/>
          <w:color w:val="000000"/>
          <w:szCs w:val="28"/>
        </w:rPr>
        <w:t xml:space="preserve">сульфідні (сірководневі). </w:t>
      </w:r>
      <w:r>
        <w:rPr>
          <w:rFonts w:ascii="Times New Roman" w:hAnsi="Times New Roman"/>
          <w:color w:val="000000"/>
          <w:szCs w:val="28"/>
        </w:rPr>
        <w:t>З географічної точки зору мінеральні води зосереджені в надрах Передкарпаття, Бескидського краєвого низькогір’я та рівнинної території Розточчя і Опілля.</w:t>
      </w:r>
    </w:p>
    <w:p w14:paraId="37FBE184" w14:textId="77777777" w:rsidR="00E245BB" w:rsidRPr="00CD252F" w:rsidRDefault="00E245BB" w:rsidP="00CD252F">
      <w:pPr>
        <w:pStyle w:val="a4"/>
        <w:numPr>
          <w:ilvl w:val="0"/>
          <w:numId w:val="23"/>
        </w:numPr>
        <w:tabs>
          <w:tab w:val="left" w:pos="851"/>
        </w:tabs>
        <w:spacing w:line="360" w:lineRule="auto"/>
        <w:ind w:left="0" w:firstLine="709"/>
        <w:jc w:val="both"/>
        <w:rPr>
          <w:rFonts w:ascii="Times New Roman" w:hAnsi="Times New Roman"/>
          <w:color w:val="000000" w:themeColor="text1"/>
          <w:szCs w:val="28"/>
          <w:lang w:eastAsia="uk-UA"/>
        </w:rPr>
      </w:pPr>
      <w:r w:rsidRPr="00CD252F">
        <w:rPr>
          <w:rFonts w:ascii="Times New Roman" w:hAnsi="Times New Roman"/>
        </w:rPr>
        <w:t xml:space="preserve">Відповідно до розташування родовищ мінеральних вод, на території Львівської області сформувалися </w:t>
      </w:r>
      <w:r w:rsidRPr="00CD252F">
        <w:rPr>
          <w:rFonts w:ascii="Times New Roman" w:hAnsi="Times New Roman"/>
          <w:color w:val="000000" w:themeColor="text1"/>
          <w:szCs w:val="28"/>
          <w:lang w:eastAsia="uk-UA"/>
        </w:rPr>
        <w:t>бальнеологічні центри – курорти, які мають визначену спеціалізацію відповідно до складу та лікувальних властивостей мінеральних вод. Основні курорти Львівщини – Трускавець, Східниця, Моршин, Шкло, Великий Любінь. Кожен курорт Львівщини має визначену лікувальну спеціалізацію, хоча кожен курорт показаний для широкого спектру захворювань.</w:t>
      </w:r>
    </w:p>
    <w:p w14:paraId="6A05A4F6" w14:textId="77777777" w:rsidR="00445585" w:rsidRPr="009958AD" w:rsidRDefault="00182725" w:rsidP="00CD252F">
      <w:pPr>
        <w:pStyle w:val="a4"/>
        <w:numPr>
          <w:ilvl w:val="0"/>
          <w:numId w:val="23"/>
        </w:numPr>
        <w:tabs>
          <w:tab w:val="left" w:pos="851"/>
        </w:tabs>
        <w:spacing w:line="360" w:lineRule="auto"/>
        <w:ind w:left="0" w:firstLine="709"/>
        <w:jc w:val="both"/>
        <w:rPr>
          <w:rFonts w:ascii="Times New Roman" w:hAnsi="Times New Roman"/>
        </w:rPr>
      </w:pPr>
      <w:r w:rsidRPr="009958AD">
        <w:rPr>
          <w:rFonts w:ascii="Times New Roman" w:hAnsi="Times New Roman"/>
        </w:rPr>
        <w:t xml:space="preserve">Аналіз тенденцій розвитку санаторно-курортного господарства дозволив виокремити головні проблеми санаторно-курортного господарства на сучасному етапі та окреслити пріоритети стратегії регіонального розвитку. Здійснено оцінку сучасного стану розвитку санаторно-курортного господарства </w:t>
      </w:r>
      <w:r w:rsidR="009958AD" w:rsidRPr="009958AD">
        <w:rPr>
          <w:rFonts w:ascii="Times New Roman" w:hAnsi="Times New Roman"/>
        </w:rPr>
        <w:t>Львівської області</w:t>
      </w:r>
      <w:r w:rsidRPr="009958AD">
        <w:rPr>
          <w:rFonts w:ascii="Times New Roman" w:hAnsi="Times New Roman"/>
        </w:rPr>
        <w:t xml:space="preserve">. У процесі аналізу сучасного стану санаторно-курортних </w:t>
      </w:r>
      <w:r w:rsidRPr="009958AD">
        <w:rPr>
          <w:rFonts w:ascii="Times New Roman" w:hAnsi="Times New Roman"/>
        </w:rPr>
        <w:lastRenderedPageBreak/>
        <w:t>закладів на виявлено негативні тенденції скорочення основних показників</w:t>
      </w:r>
      <w:r w:rsidR="009958AD" w:rsidRPr="009958AD">
        <w:rPr>
          <w:rFonts w:ascii="Times New Roman" w:hAnsi="Times New Roman"/>
        </w:rPr>
        <w:t xml:space="preserve">, </w:t>
      </w:r>
      <w:r w:rsidRPr="009958AD">
        <w:rPr>
          <w:rFonts w:ascii="Times New Roman" w:hAnsi="Times New Roman"/>
        </w:rPr>
        <w:t xml:space="preserve">серед яких загальна кількість санаторно-курортних закладів, загальна кількість оздоровлених осіб, загальні кількість ліжко-місць. Основними причинами таких тенденцій було нестабільне соціальне та політичне становище країни, спричинене </w:t>
      </w:r>
      <w:r w:rsidR="009958AD" w:rsidRPr="009958AD">
        <w:rPr>
          <w:rFonts w:ascii="Times New Roman" w:hAnsi="Times New Roman"/>
        </w:rPr>
        <w:t>російсько-українською</w:t>
      </w:r>
      <w:r w:rsidRPr="009958AD">
        <w:rPr>
          <w:rFonts w:ascii="Times New Roman" w:hAnsi="Times New Roman"/>
        </w:rPr>
        <w:t xml:space="preserve"> </w:t>
      </w:r>
      <w:r w:rsidR="009958AD" w:rsidRPr="009958AD">
        <w:rPr>
          <w:rFonts w:ascii="Times New Roman" w:hAnsi="Times New Roman"/>
        </w:rPr>
        <w:t>війною</w:t>
      </w:r>
      <w:r w:rsidRPr="009958AD">
        <w:rPr>
          <w:rFonts w:ascii="Times New Roman" w:hAnsi="Times New Roman"/>
        </w:rPr>
        <w:t xml:space="preserve">, що в результаті призвело до значного зниження кількості туристичних потоків. Однак, незважаючи на воєнні дії, перебуваючи у відносно безпечних умовах регіональна туристична система Львівської області демонструє значний ресурс стійкості. </w:t>
      </w:r>
    </w:p>
    <w:p w14:paraId="47895FC0" w14:textId="77777777" w:rsidR="00445585" w:rsidRPr="009958AD" w:rsidRDefault="00182725" w:rsidP="00CD252F">
      <w:pPr>
        <w:spacing w:line="360" w:lineRule="auto"/>
        <w:ind w:firstLine="709"/>
        <w:jc w:val="both"/>
        <w:rPr>
          <w:rFonts w:ascii="Times New Roman" w:hAnsi="Times New Roman"/>
        </w:rPr>
      </w:pPr>
      <w:r w:rsidRPr="009958AD">
        <w:rPr>
          <w:rFonts w:ascii="Times New Roman" w:hAnsi="Times New Roman"/>
        </w:rPr>
        <w:t xml:space="preserve">5. Встановлено, що </w:t>
      </w:r>
      <w:r w:rsidR="009958AD" w:rsidRPr="009958AD">
        <w:rPr>
          <w:rFonts w:ascii="Times New Roman" w:hAnsi="Times New Roman"/>
        </w:rPr>
        <w:t xml:space="preserve">сучасне </w:t>
      </w:r>
      <w:r w:rsidRPr="009958AD">
        <w:rPr>
          <w:rFonts w:ascii="Times New Roman" w:hAnsi="Times New Roman"/>
        </w:rPr>
        <w:t xml:space="preserve">санаторно-курортне господарство регіону характеризується значними територіальними диспропорціями, що передусім пов’язано із природно-ресурсним потенціалом, який відіграє вирішальну роль в організації санаторно-курортного господарства. Визначено, що у Львівській області є три основні </w:t>
      </w:r>
      <w:r w:rsidR="009958AD">
        <w:rPr>
          <w:rFonts w:ascii="Times New Roman" w:hAnsi="Times New Roman"/>
        </w:rPr>
        <w:t xml:space="preserve">адміністративні </w:t>
      </w:r>
      <w:r w:rsidRPr="009958AD">
        <w:rPr>
          <w:rFonts w:ascii="Times New Roman" w:hAnsi="Times New Roman"/>
        </w:rPr>
        <w:t xml:space="preserve">райони, які спеціалізуються на наданні </w:t>
      </w:r>
      <w:r w:rsidR="009958AD" w:rsidRPr="009958AD">
        <w:rPr>
          <w:rFonts w:ascii="Times New Roman" w:hAnsi="Times New Roman"/>
        </w:rPr>
        <w:t>б</w:t>
      </w:r>
      <w:r w:rsidR="009958AD">
        <w:rPr>
          <w:rFonts w:ascii="Times New Roman" w:hAnsi="Times New Roman"/>
        </w:rPr>
        <w:t>а</w:t>
      </w:r>
      <w:r w:rsidR="009958AD" w:rsidRPr="009958AD">
        <w:rPr>
          <w:rFonts w:ascii="Times New Roman" w:hAnsi="Times New Roman"/>
        </w:rPr>
        <w:t>льнеологічних</w:t>
      </w:r>
      <w:r w:rsidRPr="009958AD">
        <w:rPr>
          <w:rFonts w:ascii="Times New Roman" w:hAnsi="Times New Roman"/>
        </w:rPr>
        <w:t xml:space="preserve"> послуг населенню – Дрогобицький, Стрийський та Яворівський. </w:t>
      </w:r>
    </w:p>
    <w:p w14:paraId="018888AC" w14:textId="77777777" w:rsidR="007617F2" w:rsidRPr="009958AD" w:rsidRDefault="00182725" w:rsidP="00CD252F">
      <w:pPr>
        <w:spacing w:line="360" w:lineRule="auto"/>
        <w:ind w:firstLine="709"/>
        <w:jc w:val="both"/>
        <w:rPr>
          <w:rFonts w:ascii="Times New Roman" w:hAnsi="Times New Roman"/>
        </w:rPr>
      </w:pPr>
      <w:r w:rsidRPr="009958AD">
        <w:rPr>
          <w:rFonts w:ascii="Times New Roman" w:hAnsi="Times New Roman"/>
        </w:rPr>
        <w:t xml:space="preserve">6. Запропоновано шляхи </w:t>
      </w:r>
      <w:r w:rsidR="009958AD" w:rsidRPr="009958AD">
        <w:rPr>
          <w:rFonts w:ascii="Times New Roman" w:hAnsi="Times New Roman"/>
        </w:rPr>
        <w:t xml:space="preserve">інтенсифікації </w:t>
      </w:r>
      <w:r w:rsidRPr="009958AD">
        <w:rPr>
          <w:rFonts w:ascii="Times New Roman" w:hAnsi="Times New Roman"/>
        </w:rPr>
        <w:t>санаторно-курортного комплексу рег</w:t>
      </w:r>
      <w:r w:rsidR="009958AD" w:rsidRPr="009958AD">
        <w:rPr>
          <w:rFonts w:ascii="Times New Roman" w:hAnsi="Times New Roman"/>
        </w:rPr>
        <w:t>і</w:t>
      </w:r>
      <w:r w:rsidRPr="009958AD">
        <w:rPr>
          <w:rFonts w:ascii="Times New Roman" w:hAnsi="Times New Roman"/>
        </w:rPr>
        <w:t>ону з метою підвищення його конкурентоздатності, серед яких реконструкція наявних та будівництво нових санаторно-курортних закладів, розвиток інфраструктури закладів; формування туристичної та розважальної інфраструктури курорту; диверсифікація діяльності санаторно-курортних закладів; формування стійкої системи санаторно-курортних підприємств на основі готельного принципу та акцент на короткотривалий відпочинок; кластеризація курорту; промоція рекреаційних можливостей курорту та санаторно-курортних закладів</w:t>
      </w:r>
      <w:r w:rsidR="009958AD" w:rsidRPr="009958AD">
        <w:rPr>
          <w:rFonts w:ascii="Times New Roman" w:hAnsi="Times New Roman"/>
        </w:rPr>
        <w:t>.</w:t>
      </w:r>
    </w:p>
    <w:p w14:paraId="33D28B4B" w14:textId="77777777" w:rsidR="008308F2" w:rsidRPr="009958AD" w:rsidRDefault="008308F2" w:rsidP="009958AD">
      <w:pPr>
        <w:spacing w:line="360" w:lineRule="auto"/>
        <w:ind w:firstLine="567"/>
        <w:jc w:val="both"/>
        <w:rPr>
          <w:rFonts w:ascii="Times New Roman" w:hAnsi="Times New Roman"/>
          <w:color w:val="000000"/>
          <w:szCs w:val="28"/>
        </w:rPr>
      </w:pPr>
    </w:p>
    <w:p w14:paraId="37EFA3E3" w14:textId="77777777" w:rsidR="00A95E40" w:rsidRPr="009958AD" w:rsidRDefault="00A95E40" w:rsidP="009958AD">
      <w:pPr>
        <w:spacing w:line="360" w:lineRule="auto"/>
        <w:ind w:firstLine="567"/>
        <w:jc w:val="both"/>
        <w:rPr>
          <w:rFonts w:ascii="Times New Roman" w:hAnsi="Times New Roman"/>
          <w:color w:val="000000"/>
          <w:szCs w:val="28"/>
        </w:rPr>
      </w:pPr>
    </w:p>
    <w:p w14:paraId="41C6AC2A" w14:textId="77777777" w:rsidR="00A95E40" w:rsidRDefault="00A95E40" w:rsidP="00B47742">
      <w:pPr>
        <w:spacing w:line="360" w:lineRule="auto"/>
        <w:jc w:val="both"/>
        <w:rPr>
          <w:rFonts w:ascii="Times New Roman" w:hAnsi="Times New Roman"/>
          <w:color w:val="000000"/>
          <w:szCs w:val="28"/>
        </w:rPr>
      </w:pPr>
    </w:p>
    <w:p w14:paraId="2DC44586" w14:textId="77777777" w:rsidR="00A95E40" w:rsidRDefault="00A95E40" w:rsidP="00B47742">
      <w:pPr>
        <w:spacing w:line="360" w:lineRule="auto"/>
        <w:jc w:val="both"/>
        <w:rPr>
          <w:rFonts w:ascii="Times New Roman" w:hAnsi="Times New Roman"/>
          <w:color w:val="000000"/>
          <w:szCs w:val="28"/>
        </w:rPr>
      </w:pPr>
    </w:p>
    <w:p w14:paraId="4FFCBC07" w14:textId="77777777" w:rsidR="00A95E40" w:rsidRDefault="00A95E40" w:rsidP="00B47742">
      <w:pPr>
        <w:spacing w:line="360" w:lineRule="auto"/>
        <w:jc w:val="both"/>
        <w:rPr>
          <w:rFonts w:ascii="Times New Roman" w:hAnsi="Times New Roman"/>
          <w:color w:val="000000"/>
          <w:szCs w:val="28"/>
        </w:rPr>
      </w:pPr>
    </w:p>
    <w:p w14:paraId="1728B4D0" w14:textId="77777777" w:rsidR="008508B5" w:rsidRDefault="008508B5" w:rsidP="00B47742">
      <w:pPr>
        <w:spacing w:line="360" w:lineRule="auto"/>
        <w:jc w:val="both"/>
        <w:rPr>
          <w:rFonts w:ascii="Times New Roman" w:hAnsi="Times New Roman"/>
          <w:color w:val="000000"/>
          <w:szCs w:val="28"/>
        </w:rPr>
      </w:pPr>
    </w:p>
    <w:p w14:paraId="34959D4B" w14:textId="77777777" w:rsidR="008508B5" w:rsidRDefault="008508B5" w:rsidP="00B47742">
      <w:pPr>
        <w:spacing w:line="360" w:lineRule="auto"/>
        <w:jc w:val="both"/>
        <w:rPr>
          <w:rFonts w:ascii="Times New Roman" w:hAnsi="Times New Roman"/>
          <w:color w:val="000000"/>
          <w:szCs w:val="28"/>
        </w:rPr>
      </w:pPr>
    </w:p>
    <w:p w14:paraId="7BD58BA2" w14:textId="77777777" w:rsidR="008508B5" w:rsidRDefault="008508B5" w:rsidP="00B47742">
      <w:pPr>
        <w:spacing w:line="360" w:lineRule="auto"/>
        <w:jc w:val="both"/>
        <w:rPr>
          <w:rFonts w:ascii="Times New Roman" w:hAnsi="Times New Roman"/>
          <w:color w:val="000000"/>
          <w:szCs w:val="28"/>
        </w:rPr>
      </w:pPr>
    </w:p>
    <w:p w14:paraId="613625E4" w14:textId="77777777" w:rsidR="00855B4F" w:rsidRDefault="00855B4F" w:rsidP="00855B4F">
      <w:pPr>
        <w:tabs>
          <w:tab w:val="left" w:pos="993"/>
        </w:tabs>
        <w:spacing w:line="360" w:lineRule="auto"/>
        <w:ind w:firstLine="567"/>
        <w:jc w:val="center"/>
        <w:rPr>
          <w:rFonts w:ascii="Times New Roman" w:hAnsi="Times New Roman"/>
          <w:b/>
          <w:bCs/>
          <w:szCs w:val="28"/>
        </w:rPr>
      </w:pPr>
      <w:r w:rsidRPr="00855B4F">
        <w:rPr>
          <w:rFonts w:ascii="Times New Roman" w:hAnsi="Times New Roman"/>
          <w:b/>
          <w:bCs/>
          <w:szCs w:val="28"/>
        </w:rPr>
        <w:t xml:space="preserve">СПИСОК </w:t>
      </w:r>
      <w:r w:rsidR="00D81B26">
        <w:rPr>
          <w:rFonts w:ascii="Times New Roman" w:hAnsi="Times New Roman"/>
          <w:b/>
          <w:bCs/>
          <w:szCs w:val="28"/>
        </w:rPr>
        <w:t>ВИКОРИСТАНИХ ДЖЕРЕЛ</w:t>
      </w:r>
    </w:p>
    <w:p w14:paraId="4357A966" w14:textId="77777777" w:rsidR="00855B4F" w:rsidRPr="00855B4F" w:rsidRDefault="00855B4F" w:rsidP="00855B4F">
      <w:pPr>
        <w:tabs>
          <w:tab w:val="left" w:pos="993"/>
        </w:tabs>
        <w:spacing w:line="360" w:lineRule="auto"/>
        <w:ind w:firstLine="567"/>
        <w:jc w:val="center"/>
        <w:rPr>
          <w:rFonts w:ascii="Times New Roman" w:hAnsi="Times New Roman"/>
          <w:b/>
          <w:bCs/>
          <w:szCs w:val="28"/>
        </w:rPr>
      </w:pPr>
    </w:p>
    <w:p w14:paraId="02C756D9" w14:textId="77777777" w:rsidR="00855B4F" w:rsidRPr="00A0298A" w:rsidRDefault="00855B4F" w:rsidP="00CD252F">
      <w:pPr>
        <w:pStyle w:val="a4"/>
        <w:numPr>
          <w:ilvl w:val="0"/>
          <w:numId w:val="18"/>
        </w:numPr>
        <w:tabs>
          <w:tab w:val="left" w:pos="993"/>
        </w:tabs>
        <w:spacing w:line="360" w:lineRule="auto"/>
        <w:ind w:left="0" w:firstLine="709"/>
        <w:jc w:val="both"/>
        <w:rPr>
          <w:rFonts w:ascii="Times New Roman" w:hAnsi="Times New Roman"/>
          <w:szCs w:val="28"/>
        </w:rPr>
      </w:pPr>
      <w:r w:rsidRPr="00A0298A">
        <w:rPr>
          <w:rFonts w:ascii="Times New Roman" w:hAnsi="Times New Roman"/>
          <w:szCs w:val="28"/>
          <w:lang w:eastAsia="de-DE"/>
        </w:rPr>
        <w:t xml:space="preserve"> Концепція розвитку санаторно-курортної галузі. </w:t>
      </w:r>
      <w:hyperlink r:id="rId21" w:anchor="Text" w:history="1">
        <w:r w:rsidRPr="00A0298A">
          <w:rPr>
            <w:rStyle w:val="a6"/>
            <w:rFonts w:ascii="Times New Roman" w:eastAsiaTheme="majorEastAsia" w:hAnsi="Times New Roman"/>
            <w:szCs w:val="28"/>
            <w:lang w:eastAsia="de-DE"/>
          </w:rPr>
          <w:t>https://zakon.rada.gov.ua/laws/show/231-2003-%D1%80#Text</w:t>
        </w:r>
      </w:hyperlink>
      <w:r w:rsidR="00A0298A">
        <w:t xml:space="preserve"> </w:t>
      </w:r>
      <w:r w:rsidR="00A0298A" w:rsidRPr="00A0298A">
        <w:rPr>
          <w:rFonts w:ascii="Times New Roman" w:hAnsi="Times New Roman"/>
          <w:szCs w:val="28"/>
          <w:lang w:val="ru-RU"/>
        </w:rPr>
        <w:t>(</w:t>
      </w:r>
      <w:r w:rsidR="00A0298A" w:rsidRPr="00A0298A">
        <w:rPr>
          <w:rFonts w:ascii="Times New Roman" w:hAnsi="Times New Roman"/>
          <w:szCs w:val="28"/>
        </w:rPr>
        <w:t>дата</w:t>
      </w:r>
      <w:r w:rsidR="00A0298A" w:rsidRPr="00A0298A">
        <w:rPr>
          <w:rFonts w:ascii="Times New Roman" w:hAnsi="Times New Roman"/>
          <w:szCs w:val="28"/>
          <w:lang w:val="ru-RU"/>
        </w:rPr>
        <w:t xml:space="preserve"> </w:t>
      </w:r>
      <w:r w:rsidR="00A0298A" w:rsidRPr="00A0298A">
        <w:rPr>
          <w:rFonts w:ascii="Times New Roman" w:hAnsi="Times New Roman"/>
          <w:szCs w:val="28"/>
        </w:rPr>
        <w:t>звернення</w:t>
      </w:r>
      <w:r w:rsidR="00A0298A" w:rsidRPr="00A0298A">
        <w:rPr>
          <w:rFonts w:ascii="Times New Roman" w:hAnsi="Times New Roman"/>
          <w:szCs w:val="28"/>
          <w:lang w:val="ru-RU"/>
        </w:rPr>
        <w:t xml:space="preserve"> 26.0</w:t>
      </w:r>
      <w:r w:rsidR="00A0298A" w:rsidRPr="00A0298A">
        <w:rPr>
          <w:rFonts w:ascii="Times New Roman" w:hAnsi="Times New Roman"/>
          <w:szCs w:val="28"/>
        </w:rPr>
        <w:t>8</w:t>
      </w:r>
      <w:r w:rsidR="00A0298A" w:rsidRPr="00A0298A">
        <w:rPr>
          <w:rFonts w:ascii="Times New Roman" w:hAnsi="Times New Roman"/>
          <w:szCs w:val="28"/>
          <w:lang w:val="ru-RU"/>
        </w:rPr>
        <w:t>.2023).</w:t>
      </w:r>
      <w:r w:rsidRPr="00A0298A">
        <w:rPr>
          <w:rFonts w:ascii="Times New Roman" w:hAnsi="Times New Roman"/>
          <w:szCs w:val="28"/>
          <w:shd w:val="clear" w:color="auto" w:fill="FFFFFF"/>
        </w:rPr>
        <w:t xml:space="preserve"> </w:t>
      </w:r>
    </w:p>
    <w:p w14:paraId="716659E9" w14:textId="77777777" w:rsidR="00855B4F" w:rsidRPr="00A0298A" w:rsidRDefault="00855B4F" w:rsidP="00CD252F">
      <w:pPr>
        <w:pStyle w:val="a4"/>
        <w:numPr>
          <w:ilvl w:val="0"/>
          <w:numId w:val="18"/>
        </w:numPr>
        <w:tabs>
          <w:tab w:val="left" w:pos="993"/>
        </w:tabs>
        <w:spacing w:line="360" w:lineRule="auto"/>
        <w:ind w:left="0" w:firstLine="709"/>
        <w:jc w:val="both"/>
        <w:rPr>
          <w:rFonts w:ascii="Times New Roman" w:hAnsi="Times New Roman"/>
          <w:szCs w:val="28"/>
        </w:rPr>
      </w:pPr>
      <w:r w:rsidRPr="00A0298A">
        <w:rPr>
          <w:rFonts w:ascii="Times New Roman" w:hAnsi="Times New Roman"/>
          <w:szCs w:val="28"/>
          <w:lang w:eastAsia="de-DE"/>
        </w:rPr>
        <w:t>Стратегії розвитку туризму і курортів</w:t>
      </w:r>
      <w:r w:rsidRPr="00A0298A">
        <w:rPr>
          <w:rFonts w:ascii="Times New Roman" w:hAnsi="Times New Roman"/>
          <w:b/>
          <w:bCs/>
          <w:szCs w:val="28"/>
          <w:shd w:val="clear" w:color="auto" w:fill="FFFFFF"/>
        </w:rPr>
        <w:t xml:space="preserve"> </w:t>
      </w:r>
      <w:r w:rsidRPr="00A0298A">
        <w:rPr>
          <w:rFonts w:ascii="Times New Roman" w:hAnsi="Times New Roman"/>
          <w:szCs w:val="28"/>
          <w:shd w:val="clear" w:color="auto" w:fill="FFFFFF"/>
        </w:rPr>
        <w:t>на період до 2026 року</w:t>
      </w:r>
      <w:r w:rsidRPr="00A0298A">
        <w:rPr>
          <w:rFonts w:ascii="Times New Roman" w:hAnsi="Times New Roman"/>
          <w:szCs w:val="28"/>
        </w:rPr>
        <w:t xml:space="preserve">  </w:t>
      </w:r>
      <w:hyperlink r:id="rId22" w:anchor="Text" w:history="1">
        <w:r w:rsidRPr="00A0298A">
          <w:rPr>
            <w:rStyle w:val="a6"/>
            <w:rFonts w:ascii="Times New Roman" w:eastAsiaTheme="majorEastAsia" w:hAnsi="Times New Roman"/>
            <w:szCs w:val="28"/>
          </w:rPr>
          <w:t>https://zakon.rada.gov.ua/laws/show/168-2017-%D1%80#Text</w:t>
        </w:r>
      </w:hyperlink>
      <w:r w:rsidRPr="00A0298A">
        <w:rPr>
          <w:rFonts w:ascii="Times New Roman" w:hAnsi="Times New Roman"/>
          <w:szCs w:val="28"/>
        </w:rPr>
        <w:t xml:space="preserve"> </w:t>
      </w:r>
      <w:r w:rsidR="00A0298A" w:rsidRPr="00A0298A">
        <w:rPr>
          <w:rFonts w:ascii="Times New Roman" w:hAnsi="Times New Roman"/>
          <w:szCs w:val="28"/>
          <w:lang w:val="ru-RU"/>
        </w:rPr>
        <w:t>(</w:t>
      </w:r>
      <w:r w:rsidR="00A0298A" w:rsidRPr="00A0298A">
        <w:rPr>
          <w:rFonts w:ascii="Times New Roman" w:hAnsi="Times New Roman"/>
          <w:szCs w:val="28"/>
        </w:rPr>
        <w:t>дата</w:t>
      </w:r>
      <w:r w:rsidR="00A0298A" w:rsidRPr="00A0298A">
        <w:rPr>
          <w:rFonts w:ascii="Times New Roman" w:hAnsi="Times New Roman"/>
          <w:szCs w:val="28"/>
          <w:lang w:val="ru-RU"/>
        </w:rPr>
        <w:t xml:space="preserve"> </w:t>
      </w:r>
      <w:r w:rsidR="00A0298A" w:rsidRPr="00A0298A">
        <w:rPr>
          <w:rFonts w:ascii="Times New Roman" w:hAnsi="Times New Roman"/>
          <w:szCs w:val="28"/>
        </w:rPr>
        <w:t>звернення</w:t>
      </w:r>
      <w:r w:rsidR="00A0298A" w:rsidRPr="00A0298A">
        <w:rPr>
          <w:rFonts w:ascii="Times New Roman" w:hAnsi="Times New Roman"/>
          <w:szCs w:val="28"/>
          <w:lang w:val="ru-RU"/>
        </w:rPr>
        <w:t xml:space="preserve"> 26.0</w:t>
      </w:r>
      <w:r w:rsidR="00A0298A" w:rsidRPr="00A0298A">
        <w:rPr>
          <w:rFonts w:ascii="Times New Roman" w:hAnsi="Times New Roman"/>
          <w:szCs w:val="28"/>
        </w:rPr>
        <w:t>8</w:t>
      </w:r>
      <w:r w:rsidR="00A0298A" w:rsidRPr="00A0298A">
        <w:rPr>
          <w:rFonts w:ascii="Times New Roman" w:hAnsi="Times New Roman"/>
          <w:szCs w:val="28"/>
          <w:lang w:val="ru-RU"/>
        </w:rPr>
        <w:t>.2023).</w:t>
      </w:r>
    </w:p>
    <w:p w14:paraId="3E3F56A5" w14:textId="77777777" w:rsidR="00855B4F" w:rsidRPr="005B09A9" w:rsidRDefault="00855B4F" w:rsidP="00CD252F">
      <w:pPr>
        <w:pStyle w:val="a5"/>
        <w:numPr>
          <w:ilvl w:val="0"/>
          <w:numId w:val="18"/>
        </w:numPr>
        <w:tabs>
          <w:tab w:val="left" w:pos="851"/>
          <w:tab w:val="left" w:pos="993"/>
        </w:tabs>
        <w:spacing w:before="0" w:beforeAutospacing="0" w:after="0" w:afterAutospacing="0" w:line="360" w:lineRule="auto"/>
        <w:ind w:left="0" w:firstLine="709"/>
        <w:jc w:val="both"/>
        <w:rPr>
          <w:sz w:val="28"/>
          <w:szCs w:val="28"/>
        </w:rPr>
      </w:pPr>
      <w:r w:rsidRPr="005B09A9">
        <w:rPr>
          <w:sz w:val="28"/>
          <w:szCs w:val="28"/>
          <w:lang w:val="uk-UA"/>
        </w:rPr>
        <w:t xml:space="preserve"> Блага М. Рекреаційно-ресурсний потенціал і фактори його використання. Український географічний журнал. 2000. № 2. </w:t>
      </w:r>
      <w:r w:rsidR="00105AEA">
        <w:rPr>
          <w:sz w:val="28"/>
          <w:szCs w:val="28"/>
          <w:lang w:val="uk-UA"/>
        </w:rPr>
        <w:t>28-30</w:t>
      </w:r>
      <w:r w:rsidR="00105AEA" w:rsidRPr="00A0298A">
        <w:rPr>
          <w:sz w:val="28"/>
          <w:szCs w:val="28"/>
          <w:lang w:val="ru-RU"/>
        </w:rPr>
        <w:t xml:space="preserve"> </w:t>
      </w:r>
      <w:r w:rsidR="00105AEA">
        <w:rPr>
          <w:sz w:val="28"/>
          <w:szCs w:val="28"/>
          <w:lang w:val="uk-UA"/>
        </w:rPr>
        <w:t>с.</w:t>
      </w:r>
    </w:p>
    <w:p w14:paraId="2071C89D" w14:textId="77777777" w:rsidR="00855B4F" w:rsidRPr="00403AB4" w:rsidRDefault="00855B4F" w:rsidP="00CD252F">
      <w:pPr>
        <w:pStyle w:val="a5"/>
        <w:numPr>
          <w:ilvl w:val="0"/>
          <w:numId w:val="18"/>
        </w:numPr>
        <w:tabs>
          <w:tab w:val="left" w:pos="851"/>
          <w:tab w:val="left" w:pos="993"/>
        </w:tabs>
        <w:spacing w:before="0" w:beforeAutospacing="0" w:after="0" w:afterAutospacing="0" w:line="360" w:lineRule="auto"/>
        <w:ind w:left="0" w:firstLine="709"/>
        <w:jc w:val="both"/>
        <w:rPr>
          <w:sz w:val="28"/>
          <w:szCs w:val="28"/>
          <w:lang w:val="uk-UA"/>
        </w:rPr>
      </w:pPr>
      <w:r w:rsidRPr="005B09A9">
        <w:rPr>
          <w:sz w:val="28"/>
          <w:szCs w:val="28"/>
          <w:lang w:val="uk-UA"/>
        </w:rPr>
        <w:t>Марченко О. Чим багаті. Рекреаційно-туристичний потенціал</w:t>
      </w:r>
      <w:r w:rsidR="00403AB4">
        <w:rPr>
          <w:sz w:val="28"/>
          <w:szCs w:val="28"/>
          <w:lang w:val="uk-UA"/>
        </w:rPr>
        <w:t xml:space="preserve">. </w:t>
      </w:r>
      <w:r w:rsidRPr="0034397B">
        <w:rPr>
          <w:i/>
          <w:sz w:val="28"/>
          <w:szCs w:val="28"/>
          <w:lang w:val="uk-UA"/>
        </w:rPr>
        <w:t>Краєзнавство. Географія. Туризм</w:t>
      </w:r>
      <w:r w:rsidRPr="005B09A9">
        <w:rPr>
          <w:sz w:val="28"/>
          <w:szCs w:val="28"/>
          <w:lang w:val="uk-UA"/>
        </w:rPr>
        <w:t xml:space="preserve">. 2006. № 39-40. </w:t>
      </w:r>
      <w:r w:rsidR="0034397B">
        <w:rPr>
          <w:sz w:val="28"/>
          <w:szCs w:val="28"/>
          <w:lang w:val="uk-UA"/>
        </w:rPr>
        <w:t xml:space="preserve">С. </w:t>
      </w:r>
      <w:r w:rsidRPr="005B09A9">
        <w:rPr>
          <w:sz w:val="28"/>
          <w:szCs w:val="28"/>
          <w:lang w:val="uk-UA"/>
        </w:rPr>
        <w:t>35-36</w:t>
      </w:r>
      <w:r w:rsidR="00C76EF1">
        <w:rPr>
          <w:sz w:val="28"/>
          <w:szCs w:val="28"/>
          <w:lang w:val="uk-UA"/>
        </w:rPr>
        <w:t>.</w:t>
      </w:r>
    </w:p>
    <w:p w14:paraId="1774F0B5" w14:textId="77777777" w:rsidR="00855B4F" w:rsidRPr="005B09A9" w:rsidRDefault="00855B4F" w:rsidP="00CD252F">
      <w:pPr>
        <w:pStyle w:val="a5"/>
        <w:numPr>
          <w:ilvl w:val="0"/>
          <w:numId w:val="18"/>
        </w:numPr>
        <w:tabs>
          <w:tab w:val="left" w:pos="851"/>
          <w:tab w:val="left" w:pos="993"/>
        </w:tabs>
        <w:spacing w:before="0" w:beforeAutospacing="0" w:after="0" w:afterAutospacing="0" w:line="360" w:lineRule="auto"/>
        <w:ind w:left="0" w:firstLine="709"/>
        <w:jc w:val="both"/>
        <w:rPr>
          <w:sz w:val="28"/>
          <w:szCs w:val="28"/>
          <w:lang w:val="uk-UA"/>
        </w:rPr>
      </w:pPr>
      <w:r w:rsidRPr="005B09A9">
        <w:rPr>
          <w:sz w:val="28"/>
          <w:szCs w:val="28"/>
          <w:lang w:val="uk-UA"/>
        </w:rPr>
        <w:t>Нікіпєлова О</w:t>
      </w:r>
      <w:r w:rsidR="00C76EF1">
        <w:rPr>
          <w:sz w:val="28"/>
          <w:szCs w:val="28"/>
          <w:lang w:val="uk-UA"/>
        </w:rPr>
        <w:t>.</w:t>
      </w:r>
      <w:r w:rsidRPr="005B09A9">
        <w:rPr>
          <w:sz w:val="28"/>
          <w:szCs w:val="28"/>
          <w:lang w:val="uk-UA"/>
        </w:rPr>
        <w:t xml:space="preserve">М. Лікувально-оздоровчі та рекреаційні ресурси України </w:t>
      </w:r>
      <w:r w:rsidR="00C76EF1" w:rsidRPr="005B09A9">
        <w:rPr>
          <w:sz w:val="28"/>
          <w:szCs w:val="28"/>
          <w:lang w:val="uk-UA"/>
        </w:rPr>
        <w:t>- сучасний</w:t>
      </w:r>
      <w:r w:rsidR="00C76EF1">
        <w:rPr>
          <w:sz w:val="28"/>
          <w:szCs w:val="28"/>
          <w:lang w:val="uk-UA"/>
        </w:rPr>
        <w:t xml:space="preserve"> стан, шляхи використання. </w:t>
      </w:r>
      <w:r w:rsidR="00C76EF1" w:rsidRPr="0034397B">
        <w:rPr>
          <w:i/>
          <w:sz w:val="28"/>
          <w:szCs w:val="28"/>
          <w:lang w:val="uk-UA"/>
        </w:rPr>
        <w:t>Медична</w:t>
      </w:r>
      <w:r w:rsidRPr="0034397B">
        <w:rPr>
          <w:i/>
          <w:sz w:val="28"/>
          <w:szCs w:val="28"/>
          <w:lang w:val="uk-UA"/>
        </w:rPr>
        <w:t xml:space="preserve"> реабилитация, курортология, физиотерапия</w:t>
      </w:r>
      <w:r w:rsidRPr="005B09A9">
        <w:rPr>
          <w:sz w:val="28"/>
          <w:szCs w:val="28"/>
          <w:lang w:val="uk-UA"/>
        </w:rPr>
        <w:t>. 1995.</w:t>
      </w:r>
      <w:r w:rsidR="00403AB4">
        <w:rPr>
          <w:sz w:val="28"/>
          <w:szCs w:val="28"/>
          <w:lang w:val="uk-UA"/>
        </w:rPr>
        <w:t xml:space="preserve"> </w:t>
      </w:r>
      <w:r w:rsidRPr="005B09A9">
        <w:rPr>
          <w:sz w:val="28"/>
          <w:szCs w:val="28"/>
          <w:lang w:val="uk-UA"/>
        </w:rPr>
        <w:t>№ 1.</w:t>
      </w:r>
      <w:r w:rsidR="0034397B">
        <w:rPr>
          <w:sz w:val="28"/>
          <w:szCs w:val="28"/>
          <w:lang w:val="uk-UA"/>
        </w:rPr>
        <w:t xml:space="preserve"> С.</w:t>
      </w:r>
      <w:r w:rsidRPr="005B09A9">
        <w:rPr>
          <w:sz w:val="28"/>
          <w:szCs w:val="28"/>
          <w:lang w:val="uk-UA"/>
        </w:rPr>
        <w:t xml:space="preserve"> </w:t>
      </w:r>
      <w:r w:rsidR="00C76EF1">
        <w:rPr>
          <w:sz w:val="28"/>
          <w:szCs w:val="28"/>
          <w:lang w:val="uk-UA"/>
        </w:rPr>
        <w:t>47-48.</w:t>
      </w:r>
    </w:p>
    <w:p w14:paraId="01B0FC4D" w14:textId="77777777" w:rsidR="00855B4F" w:rsidRPr="005B09A9" w:rsidRDefault="00855B4F" w:rsidP="00CD252F">
      <w:pPr>
        <w:pStyle w:val="a5"/>
        <w:numPr>
          <w:ilvl w:val="0"/>
          <w:numId w:val="18"/>
        </w:numPr>
        <w:tabs>
          <w:tab w:val="left" w:pos="851"/>
          <w:tab w:val="left" w:pos="993"/>
        </w:tabs>
        <w:spacing w:before="0" w:beforeAutospacing="0" w:after="0" w:afterAutospacing="0" w:line="360" w:lineRule="auto"/>
        <w:ind w:left="0" w:firstLine="709"/>
        <w:jc w:val="both"/>
        <w:rPr>
          <w:sz w:val="28"/>
          <w:szCs w:val="28"/>
          <w:lang w:val="uk-UA"/>
        </w:rPr>
      </w:pPr>
      <w:r w:rsidRPr="005B09A9">
        <w:rPr>
          <w:sz w:val="28"/>
          <w:szCs w:val="28"/>
          <w:lang w:val="uk-UA"/>
        </w:rPr>
        <w:t>Бейдик О.О. Ресурсно-рекреаційні домінанти регіонів України / О.О. Бейдик. Наукові дослідження до потреб туризму : матеріали «круглого столу». К</w:t>
      </w:r>
      <w:r w:rsidR="00C76EF1">
        <w:rPr>
          <w:sz w:val="28"/>
          <w:szCs w:val="28"/>
          <w:lang w:val="uk-UA"/>
        </w:rPr>
        <w:t>иїв</w:t>
      </w:r>
      <w:r w:rsidRPr="005B09A9">
        <w:rPr>
          <w:sz w:val="28"/>
          <w:szCs w:val="28"/>
          <w:lang w:val="uk-UA"/>
        </w:rPr>
        <w:t xml:space="preserve">. : Обрії, 2006. </w:t>
      </w:r>
      <w:r w:rsidR="0034397B">
        <w:rPr>
          <w:sz w:val="28"/>
          <w:szCs w:val="28"/>
          <w:lang w:val="uk-UA"/>
        </w:rPr>
        <w:t xml:space="preserve">С. </w:t>
      </w:r>
      <w:r w:rsidR="00C76EF1">
        <w:rPr>
          <w:sz w:val="28"/>
          <w:szCs w:val="28"/>
          <w:lang w:val="uk-UA"/>
        </w:rPr>
        <w:t>47-54.</w:t>
      </w:r>
    </w:p>
    <w:p w14:paraId="51577888" w14:textId="77777777" w:rsidR="00855B4F" w:rsidRPr="005B09A9" w:rsidRDefault="00855B4F" w:rsidP="00CD252F">
      <w:pPr>
        <w:pStyle w:val="a4"/>
        <w:numPr>
          <w:ilvl w:val="0"/>
          <w:numId w:val="18"/>
        </w:numPr>
        <w:tabs>
          <w:tab w:val="left" w:pos="993"/>
        </w:tabs>
        <w:spacing w:line="360" w:lineRule="auto"/>
        <w:ind w:left="0" w:firstLine="709"/>
        <w:jc w:val="both"/>
        <w:rPr>
          <w:rFonts w:ascii="Times New Roman" w:hAnsi="Times New Roman"/>
          <w:szCs w:val="28"/>
        </w:rPr>
      </w:pPr>
      <w:r w:rsidRPr="005B09A9">
        <w:rPr>
          <w:rFonts w:ascii="Times New Roman" w:hAnsi="Times New Roman"/>
          <w:szCs w:val="28"/>
        </w:rPr>
        <w:t>Ґудзь П.В. Економічні проблеми розвитку курортнорекреаційних територі</w:t>
      </w:r>
      <w:r w:rsidR="0034397B">
        <w:rPr>
          <w:rFonts w:ascii="Times New Roman" w:hAnsi="Times New Roman"/>
          <w:szCs w:val="28"/>
        </w:rPr>
        <w:t>й</w:t>
      </w:r>
      <w:r w:rsidR="00A0298A">
        <w:rPr>
          <w:rFonts w:ascii="Times New Roman" w:hAnsi="Times New Roman"/>
          <w:szCs w:val="28"/>
        </w:rPr>
        <w:t>: монографія.</w:t>
      </w:r>
      <w:r w:rsidR="00C76EF1">
        <w:rPr>
          <w:rFonts w:ascii="Times New Roman" w:hAnsi="Times New Roman"/>
          <w:szCs w:val="28"/>
        </w:rPr>
        <w:t xml:space="preserve"> НАН Украины. Институ</w:t>
      </w:r>
      <w:r w:rsidRPr="005B09A9">
        <w:rPr>
          <w:rFonts w:ascii="Times New Roman" w:hAnsi="Times New Roman"/>
          <w:szCs w:val="28"/>
        </w:rPr>
        <w:t>т э</w:t>
      </w:r>
      <w:r w:rsidR="00A0298A">
        <w:rPr>
          <w:rFonts w:ascii="Times New Roman" w:hAnsi="Times New Roman"/>
          <w:szCs w:val="28"/>
        </w:rPr>
        <w:t xml:space="preserve">кономикоправовых исследований. </w:t>
      </w:r>
      <w:r w:rsidRPr="005B09A9">
        <w:rPr>
          <w:rFonts w:ascii="Times New Roman" w:hAnsi="Times New Roman"/>
          <w:szCs w:val="28"/>
        </w:rPr>
        <w:t>Донецк : ООО «Юго</w:t>
      </w:r>
      <w:r w:rsidR="00C76EF1">
        <w:rPr>
          <w:rFonts w:ascii="Times New Roman" w:hAnsi="Times New Roman"/>
          <w:szCs w:val="28"/>
        </w:rPr>
        <w:t>-</w:t>
      </w:r>
      <w:r w:rsidRPr="005B09A9">
        <w:rPr>
          <w:rFonts w:ascii="Times New Roman" w:hAnsi="Times New Roman"/>
          <w:szCs w:val="28"/>
        </w:rPr>
        <w:t>Восток Лтд», 2001. 270 с.</w:t>
      </w:r>
    </w:p>
    <w:p w14:paraId="000EE341" w14:textId="77777777" w:rsidR="00855B4F" w:rsidRPr="005B09A9" w:rsidRDefault="00855B4F" w:rsidP="00CD252F">
      <w:pPr>
        <w:pStyle w:val="a4"/>
        <w:numPr>
          <w:ilvl w:val="0"/>
          <w:numId w:val="18"/>
        </w:numPr>
        <w:tabs>
          <w:tab w:val="left" w:pos="993"/>
        </w:tabs>
        <w:spacing w:line="360" w:lineRule="auto"/>
        <w:ind w:left="0" w:firstLine="709"/>
        <w:jc w:val="both"/>
        <w:rPr>
          <w:rFonts w:ascii="Times New Roman" w:hAnsi="Times New Roman"/>
          <w:szCs w:val="28"/>
        </w:rPr>
      </w:pPr>
      <w:r w:rsidRPr="005B09A9">
        <w:rPr>
          <w:rFonts w:ascii="Times New Roman" w:hAnsi="Times New Roman"/>
          <w:szCs w:val="28"/>
        </w:rPr>
        <w:t>Черчик Л.М.</w:t>
      </w:r>
      <w:r w:rsidR="00795044">
        <w:rPr>
          <w:rFonts w:ascii="Times New Roman" w:hAnsi="Times New Roman"/>
          <w:szCs w:val="28"/>
        </w:rPr>
        <w:t>,</w:t>
      </w:r>
      <w:r w:rsidRPr="005B09A9">
        <w:rPr>
          <w:rFonts w:ascii="Times New Roman" w:hAnsi="Times New Roman"/>
          <w:szCs w:val="28"/>
        </w:rPr>
        <w:t xml:space="preserve"> </w:t>
      </w:r>
      <w:r w:rsidR="00795044" w:rsidRPr="005B09A9">
        <w:rPr>
          <w:rFonts w:ascii="Times New Roman" w:hAnsi="Times New Roman"/>
          <w:szCs w:val="28"/>
        </w:rPr>
        <w:t>Коленда Н.В.</w:t>
      </w:r>
      <w:r w:rsidR="00795044">
        <w:rPr>
          <w:rFonts w:ascii="Times New Roman" w:hAnsi="Times New Roman"/>
          <w:szCs w:val="28"/>
        </w:rPr>
        <w:t xml:space="preserve"> </w:t>
      </w:r>
      <w:r w:rsidRPr="005B09A9">
        <w:rPr>
          <w:rFonts w:ascii="Times New Roman" w:hAnsi="Times New Roman"/>
          <w:szCs w:val="28"/>
        </w:rPr>
        <w:t>Стратегічний потенціал рекреаційної системи регіону: теорія, методологія, оцінка: монографія</w:t>
      </w:r>
      <w:r w:rsidR="00795044">
        <w:rPr>
          <w:rFonts w:ascii="Times New Roman" w:hAnsi="Times New Roman"/>
          <w:szCs w:val="28"/>
        </w:rPr>
        <w:t xml:space="preserve">. </w:t>
      </w:r>
      <w:r w:rsidRPr="005B09A9">
        <w:rPr>
          <w:rFonts w:ascii="Times New Roman" w:hAnsi="Times New Roman"/>
          <w:szCs w:val="28"/>
        </w:rPr>
        <w:t xml:space="preserve">Луцьк: ЛНТУ, 2008. 235 с. </w:t>
      </w:r>
    </w:p>
    <w:p w14:paraId="40BE2C3E" w14:textId="77777777" w:rsidR="00855B4F" w:rsidRPr="005B09A9" w:rsidRDefault="00855B4F" w:rsidP="00CD252F">
      <w:pPr>
        <w:pStyle w:val="a4"/>
        <w:numPr>
          <w:ilvl w:val="0"/>
          <w:numId w:val="18"/>
        </w:numPr>
        <w:tabs>
          <w:tab w:val="left" w:pos="851"/>
          <w:tab w:val="left" w:pos="993"/>
        </w:tabs>
        <w:spacing w:line="360" w:lineRule="auto"/>
        <w:ind w:left="0" w:firstLine="709"/>
        <w:jc w:val="both"/>
        <w:rPr>
          <w:rFonts w:ascii="Times New Roman" w:hAnsi="Times New Roman"/>
          <w:szCs w:val="28"/>
        </w:rPr>
      </w:pPr>
      <w:r w:rsidRPr="005B09A9">
        <w:rPr>
          <w:rFonts w:ascii="Times New Roman" w:hAnsi="Times New Roman"/>
          <w:szCs w:val="28"/>
        </w:rPr>
        <w:t>Яковлева Ю.К. Природноресурсный потенциал развития</w:t>
      </w:r>
      <w:r w:rsidR="00795044">
        <w:rPr>
          <w:rFonts w:ascii="Times New Roman" w:hAnsi="Times New Roman"/>
          <w:szCs w:val="28"/>
        </w:rPr>
        <w:t xml:space="preserve">. </w:t>
      </w:r>
      <w:r w:rsidRPr="005B09A9">
        <w:rPr>
          <w:rFonts w:ascii="Times New Roman" w:hAnsi="Times New Roman"/>
          <w:szCs w:val="28"/>
        </w:rPr>
        <w:t xml:space="preserve">Економічний вісник Донбасу. 2008.  № 1(11).  </w:t>
      </w:r>
      <w:r w:rsidR="0034397B">
        <w:rPr>
          <w:rFonts w:ascii="Times New Roman" w:hAnsi="Times New Roman"/>
          <w:szCs w:val="28"/>
        </w:rPr>
        <w:t xml:space="preserve">С. </w:t>
      </w:r>
      <w:r w:rsidRPr="005B09A9">
        <w:rPr>
          <w:rFonts w:ascii="Times New Roman" w:hAnsi="Times New Roman"/>
          <w:szCs w:val="28"/>
        </w:rPr>
        <w:t>14-23</w:t>
      </w:r>
      <w:r w:rsidR="0034397B">
        <w:rPr>
          <w:rFonts w:ascii="Times New Roman" w:hAnsi="Times New Roman"/>
          <w:szCs w:val="28"/>
        </w:rPr>
        <w:t>.</w:t>
      </w:r>
    </w:p>
    <w:p w14:paraId="53E9696D" w14:textId="77777777" w:rsidR="00855B4F" w:rsidRPr="005B09A9" w:rsidRDefault="00855B4F" w:rsidP="00CD252F">
      <w:pPr>
        <w:pStyle w:val="a4"/>
        <w:numPr>
          <w:ilvl w:val="0"/>
          <w:numId w:val="18"/>
        </w:numPr>
        <w:tabs>
          <w:tab w:val="left" w:pos="851"/>
          <w:tab w:val="left" w:pos="993"/>
        </w:tabs>
        <w:spacing w:line="360" w:lineRule="auto"/>
        <w:ind w:left="0" w:firstLine="709"/>
        <w:jc w:val="both"/>
        <w:rPr>
          <w:rFonts w:ascii="Times New Roman" w:hAnsi="Times New Roman"/>
          <w:szCs w:val="28"/>
        </w:rPr>
      </w:pPr>
      <w:r w:rsidRPr="005B09A9">
        <w:rPr>
          <w:rFonts w:ascii="Times New Roman" w:hAnsi="Times New Roman"/>
          <w:szCs w:val="28"/>
          <w:lang w:val="en-US"/>
        </w:rPr>
        <w:t xml:space="preserve">Chhetri P. </w:t>
      </w:r>
      <w:r w:rsidR="00795044" w:rsidRPr="005B09A9">
        <w:rPr>
          <w:rFonts w:ascii="Times New Roman" w:hAnsi="Times New Roman"/>
          <w:szCs w:val="28"/>
          <w:lang w:val="en-US"/>
        </w:rPr>
        <w:t xml:space="preserve">Arrowsmith C. </w:t>
      </w:r>
      <w:r w:rsidRPr="005B09A9">
        <w:rPr>
          <w:rFonts w:ascii="Times New Roman" w:hAnsi="Times New Roman"/>
          <w:szCs w:val="28"/>
          <w:lang w:val="en-US"/>
        </w:rPr>
        <w:t>GIS-based modelling of recreational potential of nature-based tourist destinations</w:t>
      </w:r>
      <w:r w:rsidR="00795044">
        <w:rPr>
          <w:rFonts w:ascii="Times New Roman" w:hAnsi="Times New Roman"/>
          <w:szCs w:val="28"/>
        </w:rPr>
        <w:t xml:space="preserve">. </w:t>
      </w:r>
      <w:r w:rsidRPr="005B09A9">
        <w:rPr>
          <w:rFonts w:ascii="Times New Roman" w:hAnsi="Times New Roman"/>
          <w:szCs w:val="28"/>
          <w:lang w:val="en-US"/>
        </w:rPr>
        <w:t xml:space="preserve">Tourism Geographies.  2008.  Vol. 10, № 2. </w:t>
      </w:r>
      <w:r w:rsidR="0034397B">
        <w:rPr>
          <w:rFonts w:ascii="Times New Roman" w:hAnsi="Times New Roman"/>
          <w:szCs w:val="28"/>
        </w:rPr>
        <w:t xml:space="preserve">Р. </w:t>
      </w:r>
      <w:r w:rsidRPr="005B09A9">
        <w:rPr>
          <w:rFonts w:ascii="Times New Roman" w:hAnsi="Times New Roman"/>
          <w:szCs w:val="28"/>
          <w:lang w:val="en-US"/>
        </w:rPr>
        <w:t>233-257</w:t>
      </w:r>
      <w:r w:rsidR="0034397B">
        <w:rPr>
          <w:rFonts w:ascii="Times New Roman" w:hAnsi="Times New Roman"/>
          <w:szCs w:val="28"/>
        </w:rPr>
        <w:t>.</w:t>
      </w:r>
    </w:p>
    <w:p w14:paraId="49C9E142" w14:textId="77777777" w:rsidR="00855B4F" w:rsidRPr="005B09A9" w:rsidRDefault="00855B4F" w:rsidP="00CD252F">
      <w:pPr>
        <w:pStyle w:val="a4"/>
        <w:numPr>
          <w:ilvl w:val="0"/>
          <w:numId w:val="18"/>
        </w:numPr>
        <w:tabs>
          <w:tab w:val="left" w:pos="851"/>
          <w:tab w:val="left" w:pos="993"/>
        </w:tabs>
        <w:spacing w:line="360" w:lineRule="auto"/>
        <w:ind w:left="0" w:firstLine="709"/>
        <w:jc w:val="both"/>
        <w:rPr>
          <w:rFonts w:ascii="Times New Roman" w:hAnsi="Times New Roman"/>
          <w:szCs w:val="28"/>
        </w:rPr>
      </w:pPr>
      <w:r w:rsidRPr="005B09A9">
        <w:rPr>
          <w:rFonts w:ascii="Times New Roman" w:hAnsi="Times New Roman"/>
          <w:szCs w:val="28"/>
          <w:lang w:val="en-US"/>
        </w:rPr>
        <w:lastRenderedPageBreak/>
        <w:t>Galev E. Evaluation of Landscape Resources for Recreation</w:t>
      </w:r>
      <w:r w:rsidR="00795044">
        <w:rPr>
          <w:rFonts w:ascii="Times New Roman" w:hAnsi="Times New Roman"/>
          <w:szCs w:val="28"/>
        </w:rPr>
        <w:t xml:space="preserve">. </w:t>
      </w:r>
      <w:r w:rsidRPr="005B09A9">
        <w:rPr>
          <w:rFonts w:ascii="Times New Roman" w:hAnsi="Times New Roman"/>
          <w:szCs w:val="28"/>
          <w:lang w:val="en-US"/>
        </w:rPr>
        <w:t>LAP Lambert Acad. Publ. 2010.  208</w:t>
      </w:r>
      <w:r w:rsidR="00795044">
        <w:rPr>
          <w:rFonts w:ascii="Times New Roman" w:hAnsi="Times New Roman"/>
          <w:szCs w:val="28"/>
        </w:rPr>
        <w:t xml:space="preserve"> р</w:t>
      </w:r>
      <w:r w:rsidRPr="005B09A9">
        <w:rPr>
          <w:rFonts w:ascii="Times New Roman" w:hAnsi="Times New Roman"/>
          <w:szCs w:val="28"/>
          <w:lang w:val="en-US"/>
        </w:rPr>
        <w:t xml:space="preserve">. </w:t>
      </w:r>
    </w:p>
    <w:p w14:paraId="1650DADF" w14:textId="77777777" w:rsidR="00855B4F" w:rsidRPr="005B09A9" w:rsidRDefault="00855B4F" w:rsidP="00CD252F">
      <w:pPr>
        <w:pStyle w:val="a4"/>
        <w:numPr>
          <w:ilvl w:val="0"/>
          <w:numId w:val="18"/>
        </w:numPr>
        <w:tabs>
          <w:tab w:val="left" w:pos="851"/>
          <w:tab w:val="left" w:pos="993"/>
        </w:tabs>
        <w:spacing w:line="360" w:lineRule="auto"/>
        <w:ind w:left="0" w:firstLine="709"/>
        <w:jc w:val="both"/>
        <w:rPr>
          <w:rFonts w:ascii="Times New Roman" w:hAnsi="Times New Roman"/>
          <w:szCs w:val="28"/>
        </w:rPr>
      </w:pPr>
      <w:r w:rsidRPr="005B09A9">
        <w:rPr>
          <w:rFonts w:ascii="Times New Roman" w:hAnsi="Times New Roman"/>
          <w:szCs w:val="28"/>
          <w:lang w:val="en-US"/>
        </w:rPr>
        <w:t xml:space="preserve">Mont H. Brief Description of a Recreation Evaluation System- Designed by the Montana Fish and Game Department and the Montana Department of State Lands Montana Dept. of Fish and Game / State Documents. June 6, 1974. </w:t>
      </w:r>
    </w:p>
    <w:p w14:paraId="4D28A3B4" w14:textId="77777777" w:rsidR="00855B4F" w:rsidRPr="005B09A9" w:rsidRDefault="00855B4F" w:rsidP="00CD252F">
      <w:pPr>
        <w:pStyle w:val="a4"/>
        <w:numPr>
          <w:ilvl w:val="0"/>
          <w:numId w:val="18"/>
        </w:numPr>
        <w:tabs>
          <w:tab w:val="left" w:pos="851"/>
          <w:tab w:val="left" w:pos="993"/>
        </w:tabs>
        <w:spacing w:line="360" w:lineRule="auto"/>
        <w:ind w:left="0" w:firstLine="709"/>
        <w:jc w:val="both"/>
        <w:rPr>
          <w:rFonts w:ascii="Times New Roman" w:hAnsi="Times New Roman"/>
          <w:szCs w:val="28"/>
        </w:rPr>
      </w:pPr>
      <w:r w:rsidRPr="005B09A9">
        <w:rPr>
          <w:rFonts w:ascii="Times New Roman" w:hAnsi="Times New Roman"/>
          <w:szCs w:val="28"/>
          <w:lang w:val="en-US"/>
        </w:rPr>
        <w:t>Blazejczyk K. Assessment of recreational potential of bioclimate based on the human heat balance</w:t>
      </w:r>
      <w:r w:rsidR="00795044">
        <w:rPr>
          <w:rFonts w:ascii="Times New Roman" w:hAnsi="Times New Roman"/>
          <w:szCs w:val="28"/>
        </w:rPr>
        <w:t xml:space="preserve">. </w:t>
      </w:r>
      <w:r w:rsidRPr="005B09A9">
        <w:rPr>
          <w:rFonts w:ascii="Times New Roman" w:hAnsi="Times New Roman"/>
          <w:szCs w:val="28"/>
          <w:lang w:val="en-US"/>
        </w:rPr>
        <w:t xml:space="preserve">Report of a Workshop Held at Porto Carras, Neos Marmaras, Halkidiki, Greece: Proceedings of the First International Workshop on Climate, Tourism and Recreation; edited by A. Matzarakis and C.R. de Freitas.  2001.  </w:t>
      </w:r>
      <w:r w:rsidR="0034397B">
        <w:rPr>
          <w:rFonts w:ascii="Times New Roman" w:hAnsi="Times New Roman"/>
          <w:szCs w:val="28"/>
        </w:rPr>
        <w:t xml:space="preserve">Р. </w:t>
      </w:r>
      <w:r w:rsidRPr="005B09A9">
        <w:rPr>
          <w:rFonts w:ascii="Times New Roman" w:hAnsi="Times New Roman"/>
          <w:szCs w:val="28"/>
          <w:lang w:val="en-US"/>
        </w:rPr>
        <w:t xml:space="preserve">133-153. </w:t>
      </w:r>
    </w:p>
    <w:p w14:paraId="1C09A28F" w14:textId="77777777" w:rsidR="00855B4F" w:rsidRPr="005B09A9" w:rsidRDefault="00855B4F" w:rsidP="00CD252F">
      <w:pPr>
        <w:pStyle w:val="a4"/>
        <w:numPr>
          <w:ilvl w:val="0"/>
          <w:numId w:val="18"/>
        </w:numPr>
        <w:tabs>
          <w:tab w:val="left" w:pos="993"/>
        </w:tabs>
        <w:spacing w:line="360" w:lineRule="auto"/>
        <w:ind w:left="0" w:firstLine="709"/>
        <w:jc w:val="both"/>
        <w:rPr>
          <w:rFonts w:ascii="Times New Roman" w:hAnsi="Times New Roman"/>
          <w:szCs w:val="28"/>
          <w:lang w:val="en-US"/>
        </w:rPr>
      </w:pPr>
      <w:r w:rsidRPr="005B09A9">
        <w:rPr>
          <w:rFonts w:ascii="Times New Roman" w:hAnsi="Times New Roman"/>
          <w:szCs w:val="28"/>
        </w:rPr>
        <w:t xml:space="preserve"> </w:t>
      </w:r>
      <w:r w:rsidRPr="005B09A9">
        <w:rPr>
          <w:rFonts w:ascii="Times New Roman" w:hAnsi="Times New Roman"/>
          <w:szCs w:val="28"/>
          <w:lang w:val="en-US"/>
        </w:rPr>
        <w:t>Hall Colin Michael, Page Stephen.</w:t>
      </w:r>
      <w:r w:rsidRPr="005B09A9">
        <w:rPr>
          <w:rFonts w:ascii="Times New Roman" w:hAnsi="Times New Roman"/>
          <w:szCs w:val="28"/>
        </w:rPr>
        <w:t xml:space="preserve"> </w:t>
      </w:r>
      <w:r w:rsidRPr="005B09A9">
        <w:rPr>
          <w:rFonts w:ascii="Times New Roman" w:hAnsi="Times New Roman"/>
          <w:szCs w:val="28"/>
          <w:lang w:val="en-US"/>
        </w:rPr>
        <w:t>The geography of tourism and recreation: environment, place and space; ed Routledge, 2006.  427 p.</w:t>
      </w:r>
    </w:p>
    <w:p w14:paraId="6C1977AE" w14:textId="77777777" w:rsidR="00855B4F" w:rsidRPr="005B09A9" w:rsidRDefault="00855B4F" w:rsidP="00CD252F">
      <w:pPr>
        <w:pStyle w:val="a4"/>
        <w:numPr>
          <w:ilvl w:val="0"/>
          <w:numId w:val="18"/>
        </w:numPr>
        <w:tabs>
          <w:tab w:val="left" w:pos="993"/>
        </w:tabs>
        <w:spacing w:line="360" w:lineRule="auto"/>
        <w:ind w:left="0" w:firstLine="709"/>
        <w:jc w:val="both"/>
        <w:rPr>
          <w:rFonts w:ascii="Times New Roman" w:hAnsi="Times New Roman"/>
          <w:szCs w:val="28"/>
          <w:lang w:val="en-US"/>
        </w:rPr>
      </w:pPr>
      <w:r w:rsidRPr="005B09A9">
        <w:rPr>
          <w:rFonts w:ascii="Times New Roman" w:hAnsi="Times New Roman"/>
          <w:szCs w:val="28"/>
          <w:lang w:val="en-US"/>
        </w:rPr>
        <w:t>Pettengill P. A</w:t>
      </w:r>
      <w:r w:rsidRPr="005B09A9">
        <w:rPr>
          <w:rFonts w:ascii="Times New Roman" w:hAnsi="Times New Roman"/>
          <w:szCs w:val="28"/>
        </w:rPr>
        <w:t>.,</w:t>
      </w:r>
      <w:r w:rsidRPr="005B09A9">
        <w:rPr>
          <w:rFonts w:ascii="Times New Roman" w:hAnsi="Times New Roman"/>
          <w:szCs w:val="28"/>
          <w:lang w:val="en-US"/>
        </w:rPr>
        <w:t xml:space="preserve"> Manning R.E.  Review of the Recreation Opportunity Spectrum and its Potential Application to Transportation in Parks and Public Lands</w:t>
      </w:r>
      <w:r w:rsidRPr="005B09A9">
        <w:rPr>
          <w:rFonts w:ascii="Times New Roman" w:hAnsi="Times New Roman"/>
          <w:szCs w:val="28"/>
        </w:rPr>
        <w:t xml:space="preserve">. </w:t>
      </w:r>
      <w:r w:rsidRPr="005B09A9">
        <w:rPr>
          <w:rFonts w:ascii="Times New Roman" w:hAnsi="Times New Roman"/>
          <w:szCs w:val="28"/>
          <w:lang w:val="en-US"/>
        </w:rPr>
        <w:t xml:space="preserve">Literature Review. Prepared for Federal Lands Highway by the Paul S. Sarbanes Transit in Parks Technical Assistance Center, 2011. </w:t>
      </w:r>
    </w:p>
    <w:p w14:paraId="625D8F4C" w14:textId="77777777" w:rsidR="00855B4F" w:rsidRPr="005B09A9" w:rsidRDefault="00855B4F" w:rsidP="00CD252F">
      <w:pPr>
        <w:pStyle w:val="a4"/>
        <w:numPr>
          <w:ilvl w:val="0"/>
          <w:numId w:val="18"/>
        </w:numPr>
        <w:tabs>
          <w:tab w:val="left" w:pos="993"/>
        </w:tabs>
        <w:spacing w:line="360" w:lineRule="auto"/>
        <w:ind w:left="0" w:firstLine="709"/>
        <w:jc w:val="both"/>
        <w:rPr>
          <w:rFonts w:ascii="Times New Roman" w:hAnsi="Times New Roman"/>
          <w:szCs w:val="28"/>
          <w:lang w:val="en-US"/>
        </w:rPr>
      </w:pPr>
      <w:r w:rsidRPr="005B09A9">
        <w:rPr>
          <w:rFonts w:ascii="Times New Roman" w:hAnsi="Times New Roman"/>
          <w:szCs w:val="28"/>
          <w:lang w:val="en-US"/>
        </w:rPr>
        <w:t xml:space="preserve">Szeged Consensus Statement on Balneology and Health Resort Medicine. Szeged, April 2nd, 2005. URL: </w:t>
      </w:r>
      <w:hyperlink r:id="rId23" w:history="1">
        <w:r w:rsidRPr="005B09A9">
          <w:rPr>
            <w:rStyle w:val="a6"/>
            <w:rFonts w:ascii="Times New Roman" w:eastAsiaTheme="majorEastAsia" w:hAnsi="Times New Roman"/>
            <w:szCs w:val="28"/>
            <w:lang w:val="en-US"/>
          </w:rPr>
          <w:t>http://ismh-direct.net/upload/ismh/document/Szeged_Consensus_Statement.htm</w:t>
        </w:r>
      </w:hyperlink>
      <w:r w:rsidRPr="005B09A9">
        <w:rPr>
          <w:rFonts w:ascii="Times New Roman" w:hAnsi="Times New Roman"/>
          <w:szCs w:val="28"/>
        </w:rPr>
        <w:t xml:space="preserve"> </w:t>
      </w:r>
      <w:r w:rsidRPr="005B09A9">
        <w:rPr>
          <w:rFonts w:ascii="Times New Roman" w:hAnsi="Times New Roman"/>
          <w:szCs w:val="28"/>
          <w:lang w:val="en-US"/>
        </w:rPr>
        <w:t xml:space="preserve"> (</w:t>
      </w:r>
      <w:r w:rsidRPr="005B09A9">
        <w:rPr>
          <w:rFonts w:ascii="Times New Roman" w:hAnsi="Times New Roman"/>
          <w:szCs w:val="28"/>
        </w:rPr>
        <w:t>дата</w:t>
      </w:r>
      <w:r w:rsidRPr="005B09A9">
        <w:rPr>
          <w:rFonts w:ascii="Times New Roman" w:hAnsi="Times New Roman"/>
          <w:szCs w:val="28"/>
          <w:lang w:val="en-US"/>
        </w:rPr>
        <w:t xml:space="preserve"> </w:t>
      </w:r>
      <w:r w:rsidRPr="005B09A9">
        <w:rPr>
          <w:rFonts w:ascii="Times New Roman" w:hAnsi="Times New Roman"/>
          <w:szCs w:val="28"/>
        </w:rPr>
        <w:t>звернення</w:t>
      </w:r>
      <w:r w:rsidRPr="005B09A9">
        <w:rPr>
          <w:rFonts w:ascii="Times New Roman" w:hAnsi="Times New Roman"/>
          <w:szCs w:val="28"/>
          <w:lang w:val="en-US"/>
        </w:rPr>
        <w:t xml:space="preserve"> 26.0</w:t>
      </w:r>
      <w:r w:rsidRPr="005B09A9">
        <w:rPr>
          <w:rFonts w:ascii="Times New Roman" w:hAnsi="Times New Roman"/>
          <w:szCs w:val="28"/>
        </w:rPr>
        <w:t>8</w:t>
      </w:r>
      <w:r w:rsidRPr="005B09A9">
        <w:rPr>
          <w:rFonts w:ascii="Times New Roman" w:hAnsi="Times New Roman"/>
          <w:szCs w:val="28"/>
          <w:lang w:val="en-US"/>
        </w:rPr>
        <w:t>.2023).</w:t>
      </w:r>
    </w:p>
    <w:p w14:paraId="21E286E7" w14:textId="77777777" w:rsidR="00A0298A" w:rsidRPr="001F7B5F" w:rsidRDefault="00855B4F" w:rsidP="00A0298A">
      <w:pPr>
        <w:pStyle w:val="a4"/>
        <w:numPr>
          <w:ilvl w:val="0"/>
          <w:numId w:val="18"/>
        </w:numPr>
        <w:tabs>
          <w:tab w:val="left" w:pos="993"/>
        </w:tabs>
        <w:spacing w:line="360" w:lineRule="auto"/>
        <w:ind w:left="0" w:firstLine="709"/>
        <w:jc w:val="both"/>
        <w:rPr>
          <w:rFonts w:ascii="Times New Roman" w:hAnsi="Times New Roman"/>
          <w:szCs w:val="28"/>
          <w:lang w:val="en-US"/>
        </w:rPr>
      </w:pPr>
      <w:r w:rsidRPr="005B09A9">
        <w:rPr>
          <w:rFonts w:ascii="Times New Roman" w:hAnsi="Times New Roman"/>
          <w:szCs w:val="28"/>
          <w:lang w:val="en-US"/>
        </w:rPr>
        <w:t>Credo</w:t>
      </w:r>
      <w:r w:rsidRPr="005B09A9">
        <w:rPr>
          <w:rFonts w:ascii="Times New Roman" w:hAnsi="Times New Roman"/>
          <w:szCs w:val="28"/>
        </w:rPr>
        <w:t xml:space="preserve"> </w:t>
      </w:r>
      <w:r w:rsidRPr="005B09A9">
        <w:rPr>
          <w:rFonts w:ascii="Times New Roman" w:hAnsi="Times New Roman"/>
          <w:szCs w:val="28"/>
          <w:lang w:val="en-US"/>
        </w:rPr>
        <w:t>of</w:t>
      </w:r>
      <w:r w:rsidRPr="005B09A9">
        <w:rPr>
          <w:rFonts w:ascii="Times New Roman" w:hAnsi="Times New Roman"/>
          <w:szCs w:val="28"/>
        </w:rPr>
        <w:t xml:space="preserve"> </w:t>
      </w:r>
      <w:r w:rsidRPr="005B09A9">
        <w:rPr>
          <w:rFonts w:ascii="Times New Roman" w:hAnsi="Times New Roman"/>
          <w:szCs w:val="28"/>
          <w:lang w:val="en-US"/>
        </w:rPr>
        <w:t>European</w:t>
      </w:r>
      <w:r w:rsidRPr="005B09A9">
        <w:rPr>
          <w:rFonts w:ascii="Times New Roman" w:hAnsi="Times New Roman"/>
          <w:szCs w:val="28"/>
        </w:rPr>
        <w:t xml:space="preserve"> </w:t>
      </w:r>
      <w:r w:rsidRPr="005B09A9">
        <w:rPr>
          <w:rFonts w:ascii="Times New Roman" w:hAnsi="Times New Roman"/>
          <w:szCs w:val="28"/>
          <w:lang w:val="en-US"/>
        </w:rPr>
        <w:t>Spas</w:t>
      </w:r>
      <w:r w:rsidRPr="005B09A9">
        <w:rPr>
          <w:rFonts w:ascii="Times New Roman" w:hAnsi="Times New Roman"/>
          <w:szCs w:val="28"/>
        </w:rPr>
        <w:t xml:space="preserve"> </w:t>
      </w:r>
      <w:r w:rsidRPr="005B09A9">
        <w:rPr>
          <w:rFonts w:ascii="Times New Roman" w:hAnsi="Times New Roman"/>
          <w:szCs w:val="28"/>
          <w:lang w:val="en-US"/>
        </w:rPr>
        <w:t>Association</w:t>
      </w:r>
      <w:r w:rsidRPr="005B09A9">
        <w:rPr>
          <w:rFonts w:ascii="Times New Roman" w:hAnsi="Times New Roman"/>
          <w:szCs w:val="28"/>
        </w:rPr>
        <w:t xml:space="preserve">. </w:t>
      </w:r>
      <w:r w:rsidRPr="005B09A9">
        <w:rPr>
          <w:rFonts w:ascii="Times New Roman" w:hAnsi="Times New Roman"/>
          <w:szCs w:val="28"/>
          <w:lang w:val="en-US"/>
        </w:rPr>
        <w:t>Spas and Health Resort in Europe. Brussels, 20th May 2004. URL</w:t>
      </w:r>
      <w:r w:rsidRPr="001F7B5F">
        <w:rPr>
          <w:rFonts w:ascii="Times New Roman" w:hAnsi="Times New Roman"/>
          <w:szCs w:val="28"/>
          <w:lang w:val="en-US"/>
        </w:rPr>
        <w:t xml:space="preserve">: </w:t>
      </w:r>
      <w:hyperlink r:id="rId24" w:history="1">
        <w:r w:rsidRPr="005B09A9">
          <w:rPr>
            <w:rStyle w:val="a6"/>
            <w:rFonts w:ascii="Times New Roman" w:hAnsi="Times New Roman"/>
            <w:szCs w:val="28"/>
            <w:lang w:val="en-US"/>
          </w:rPr>
          <w:t>https</w:t>
        </w:r>
        <w:r w:rsidRPr="001F7B5F">
          <w:rPr>
            <w:rStyle w:val="a6"/>
            <w:rFonts w:ascii="Times New Roman" w:hAnsi="Times New Roman"/>
            <w:szCs w:val="28"/>
            <w:lang w:val="en-US"/>
          </w:rPr>
          <w:t>://</w:t>
        </w:r>
        <w:r w:rsidRPr="005B09A9">
          <w:rPr>
            <w:rStyle w:val="a6"/>
            <w:rFonts w:ascii="Times New Roman" w:hAnsi="Times New Roman"/>
            <w:szCs w:val="28"/>
            <w:lang w:val="en-US"/>
          </w:rPr>
          <w:t>www</w:t>
        </w:r>
        <w:r w:rsidRPr="001F7B5F">
          <w:rPr>
            <w:rStyle w:val="a6"/>
            <w:rFonts w:ascii="Times New Roman" w:hAnsi="Times New Roman"/>
            <w:szCs w:val="28"/>
            <w:lang w:val="en-US"/>
          </w:rPr>
          <w:t>.</w:t>
        </w:r>
        <w:r w:rsidRPr="005B09A9">
          <w:rPr>
            <w:rStyle w:val="a6"/>
            <w:rFonts w:ascii="Times New Roman" w:hAnsi="Times New Roman"/>
            <w:szCs w:val="28"/>
            <w:lang w:val="en-US"/>
          </w:rPr>
          <w:t>europeanspas</w:t>
        </w:r>
        <w:r w:rsidRPr="001F7B5F">
          <w:rPr>
            <w:rStyle w:val="a6"/>
            <w:rFonts w:ascii="Times New Roman" w:hAnsi="Times New Roman"/>
            <w:szCs w:val="28"/>
            <w:lang w:val="en-US"/>
          </w:rPr>
          <w:t>.</w:t>
        </w:r>
        <w:r w:rsidRPr="005B09A9">
          <w:rPr>
            <w:rStyle w:val="a6"/>
            <w:rFonts w:ascii="Times New Roman" w:hAnsi="Times New Roman"/>
            <w:szCs w:val="28"/>
            <w:lang w:val="en-US"/>
          </w:rPr>
          <w:t>eu</w:t>
        </w:r>
        <w:r w:rsidRPr="001F7B5F">
          <w:rPr>
            <w:rStyle w:val="a6"/>
            <w:rFonts w:ascii="Times New Roman" w:hAnsi="Times New Roman"/>
            <w:szCs w:val="28"/>
            <w:lang w:val="en-US"/>
          </w:rPr>
          <w:t>/</w:t>
        </w:r>
        <w:r w:rsidRPr="005B09A9">
          <w:rPr>
            <w:rStyle w:val="a6"/>
            <w:rFonts w:ascii="Times New Roman" w:hAnsi="Times New Roman"/>
            <w:szCs w:val="28"/>
            <w:lang w:val="en-US"/>
          </w:rPr>
          <w:t>en</w:t>
        </w:r>
        <w:r w:rsidRPr="001F7B5F">
          <w:rPr>
            <w:rStyle w:val="a6"/>
            <w:rFonts w:ascii="Times New Roman" w:hAnsi="Times New Roman"/>
            <w:szCs w:val="28"/>
            <w:lang w:val="en-US"/>
          </w:rPr>
          <w:t>/</w:t>
        </w:r>
        <w:r w:rsidRPr="005B09A9">
          <w:rPr>
            <w:rStyle w:val="a6"/>
            <w:rFonts w:ascii="Times New Roman" w:hAnsi="Times New Roman"/>
            <w:szCs w:val="28"/>
            <w:lang w:val="en-US"/>
          </w:rPr>
          <w:t>association</w:t>
        </w:r>
        <w:r w:rsidRPr="001F7B5F">
          <w:rPr>
            <w:rStyle w:val="a6"/>
            <w:rFonts w:ascii="Times New Roman" w:hAnsi="Times New Roman"/>
            <w:szCs w:val="28"/>
            <w:lang w:val="en-US"/>
          </w:rPr>
          <w:t>/</w:t>
        </w:r>
        <w:r w:rsidRPr="005B09A9">
          <w:rPr>
            <w:rStyle w:val="a6"/>
            <w:rFonts w:ascii="Times New Roman" w:hAnsi="Times New Roman"/>
            <w:szCs w:val="28"/>
            <w:lang w:val="en-US"/>
          </w:rPr>
          <w:t>credo</w:t>
        </w:r>
      </w:hyperlink>
      <w:r w:rsidRPr="005B09A9">
        <w:rPr>
          <w:rFonts w:ascii="Times New Roman" w:hAnsi="Times New Roman"/>
          <w:szCs w:val="28"/>
        </w:rPr>
        <w:t xml:space="preserve"> </w:t>
      </w:r>
      <w:r w:rsidRPr="001F7B5F">
        <w:rPr>
          <w:rFonts w:ascii="Times New Roman" w:hAnsi="Times New Roman"/>
          <w:color w:val="192223"/>
          <w:szCs w:val="28"/>
          <w:lang w:val="en-US"/>
        </w:rPr>
        <w:t xml:space="preserve"> </w:t>
      </w:r>
      <w:r w:rsidR="00A0298A" w:rsidRPr="001F7B5F">
        <w:rPr>
          <w:rFonts w:ascii="Times New Roman" w:hAnsi="Times New Roman"/>
          <w:szCs w:val="28"/>
          <w:lang w:val="en-US"/>
        </w:rPr>
        <w:t>(</w:t>
      </w:r>
      <w:r w:rsidR="00A0298A" w:rsidRPr="005B09A9">
        <w:rPr>
          <w:rFonts w:ascii="Times New Roman" w:hAnsi="Times New Roman"/>
          <w:szCs w:val="28"/>
        </w:rPr>
        <w:t>дата</w:t>
      </w:r>
      <w:r w:rsidR="00A0298A" w:rsidRPr="001F7B5F">
        <w:rPr>
          <w:rFonts w:ascii="Times New Roman" w:hAnsi="Times New Roman"/>
          <w:szCs w:val="28"/>
          <w:lang w:val="en-US"/>
        </w:rPr>
        <w:t xml:space="preserve"> </w:t>
      </w:r>
      <w:r w:rsidR="00A0298A" w:rsidRPr="005B09A9">
        <w:rPr>
          <w:rFonts w:ascii="Times New Roman" w:hAnsi="Times New Roman"/>
          <w:szCs w:val="28"/>
        </w:rPr>
        <w:t>звернення</w:t>
      </w:r>
      <w:r w:rsidR="00A0298A" w:rsidRPr="001F7B5F">
        <w:rPr>
          <w:rFonts w:ascii="Times New Roman" w:hAnsi="Times New Roman"/>
          <w:szCs w:val="28"/>
          <w:lang w:val="en-US"/>
        </w:rPr>
        <w:t xml:space="preserve"> 26.0</w:t>
      </w:r>
      <w:r w:rsidR="00A0298A" w:rsidRPr="005B09A9">
        <w:rPr>
          <w:rFonts w:ascii="Times New Roman" w:hAnsi="Times New Roman"/>
          <w:szCs w:val="28"/>
        </w:rPr>
        <w:t>8</w:t>
      </w:r>
      <w:r w:rsidR="00A0298A" w:rsidRPr="001F7B5F">
        <w:rPr>
          <w:rFonts w:ascii="Times New Roman" w:hAnsi="Times New Roman"/>
          <w:szCs w:val="28"/>
          <w:lang w:val="en-US"/>
        </w:rPr>
        <w:t>.2023).</w:t>
      </w:r>
    </w:p>
    <w:p w14:paraId="1D1B2B2E" w14:textId="77777777" w:rsidR="00855B4F" w:rsidRPr="005B09A9" w:rsidRDefault="00855B4F" w:rsidP="00CD252F">
      <w:pPr>
        <w:pStyle w:val="a5"/>
        <w:numPr>
          <w:ilvl w:val="0"/>
          <w:numId w:val="18"/>
        </w:numPr>
        <w:tabs>
          <w:tab w:val="left" w:pos="993"/>
        </w:tabs>
        <w:spacing w:before="0" w:beforeAutospacing="0" w:after="0" w:afterAutospacing="0" w:line="360" w:lineRule="auto"/>
        <w:ind w:left="0" w:firstLine="709"/>
        <w:jc w:val="both"/>
        <w:rPr>
          <w:color w:val="192223"/>
          <w:sz w:val="28"/>
          <w:szCs w:val="28"/>
          <w:lang w:val="uk-UA"/>
        </w:rPr>
      </w:pPr>
      <w:r w:rsidRPr="005B09A9">
        <w:rPr>
          <w:color w:val="192223"/>
          <w:sz w:val="28"/>
          <w:szCs w:val="28"/>
          <w:lang w:val="uk-UA"/>
        </w:rPr>
        <w:t xml:space="preserve"> Бобкова А. Про поняття пр</w:t>
      </w:r>
      <w:r w:rsidR="0034397B">
        <w:rPr>
          <w:color w:val="192223"/>
          <w:sz w:val="28"/>
          <w:szCs w:val="28"/>
          <w:lang w:val="uk-UA"/>
        </w:rPr>
        <w:t xml:space="preserve">иродних рекреаційних ресурсів. </w:t>
      </w:r>
      <w:r w:rsidRPr="0034397B">
        <w:rPr>
          <w:i/>
          <w:color w:val="192223"/>
          <w:sz w:val="28"/>
          <w:szCs w:val="28"/>
          <w:lang w:val="uk-UA"/>
        </w:rPr>
        <w:t>Право України</w:t>
      </w:r>
      <w:r w:rsidRPr="005B09A9">
        <w:rPr>
          <w:color w:val="192223"/>
          <w:sz w:val="28"/>
          <w:szCs w:val="28"/>
          <w:lang w:val="uk-UA"/>
        </w:rPr>
        <w:t xml:space="preserve">.  2000.  № 5.  </w:t>
      </w:r>
      <w:r w:rsidR="0034397B">
        <w:rPr>
          <w:color w:val="192223"/>
          <w:sz w:val="28"/>
          <w:szCs w:val="28"/>
          <w:lang w:val="uk-UA"/>
        </w:rPr>
        <w:t xml:space="preserve">С. </w:t>
      </w:r>
      <w:r w:rsidRPr="005B09A9">
        <w:rPr>
          <w:color w:val="192223"/>
          <w:sz w:val="28"/>
          <w:szCs w:val="28"/>
          <w:lang w:val="uk-UA"/>
        </w:rPr>
        <w:t>51-54</w:t>
      </w:r>
      <w:r w:rsidR="0034397B">
        <w:rPr>
          <w:color w:val="192223"/>
          <w:sz w:val="28"/>
          <w:szCs w:val="28"/>
          <w:lang w:val="uk-UA"/>
        </w:rPr>
        <w:t>.</w:t>
      </w:r>
      <w:r w:rsidRPr="005B09A9">
        <w:rPr>
          <w:color w:val="192223"/>
          <w:sz w:val="28"/>
          <w:szCs w:val="28"/>
          <w:lang w:val="uk-UA"/>
        </w:rPr>
        <w:t xml:space="preserve"> </w:t>
      </w:r>
    </w:p>
    <w:p w14:paraId="59DE89F3" w14:textId="77777777" w:rsidR="00A0298A" w:rsidRPr="00A0298A" w:rsidRDefault="00855B4F" w:rsidP="007F10A1">
      <w:pPr>
        <w:pStyle w:val="a4"/>
        <w:numPr>
          <w:ilvl w:val="0"/>
          <w:numId w:val="18"/>
        </w:numPr>
        <w:tabs>
          <w:tab w:val="left" w:pos="993"/>
        </w:tabs>
        <w:spacing w:line="360" w:lineRule="auto"/>
        <w:ind w:left="0" w:firstLine="709"/>
        <w:jc w:val="both"/>
        <w:rPr>
          <w:rFonts w:ascii="Times New Roman" w:hAnsi="Times New Roman"/>
          <w:szCs w:val="28"/>
          <w:lang w:val="ru-RU"/>
        </w:rPr>
      </w:pPr>
      <w:r w:rsidRPr="007F10A1">
        <w:rPr>
          <w:rFonts w:ascii="Times New Roman" w:hAnsi="Times New Roman"/>
          <w:color w:val="192223"/>
          <w:szCs w:val="28"/>
        </w:rPr>
        <w:t>Закон України «Про курорти»</w:t>
      </w:r>
      <w:r w:rsidRPr="005B09A9">
        <w:rPr>
          <w:color w:val="192223"/>
          <w:szCs w:val="28"/>
        </w:rPr>
        <w:t xml:space="preserve"> </w:t>
      </w:r>
      <w:hyperlink r:id="rId25" w:anchor="Text" w:history="1">
        <w:r w:rsidRPr="005B09A9">
          <w:rPr>
            <w:rStyle w:val="a6"/>
            <w:rFonts w:eastAsiaTheme="majorEastAsia"/>
            <w:szCs w:val="28"/>
          </w:rPr>
          <w:t>https://zakon.rada.gov.ua/laws/show/2026-14#Text</w:t>
        </w:r>
      </w:hyperlink>
      <w:r w:rsidR="00A0298A">
        <w:t xml:space="preserve"> </w:t>
      </w:r>
      <w:r w:rsidR="00A0298A" w:rsidRPr="00A0298A">
        <w:rPr>
          <w:rFonts w:ascii="Times New Roman" w:hAnsi="Times New Roman"/>
          <w:szCs w:val="28"/>
          <w:lang w:val="ru-RU"/>
        </w:rPr>
        <w:t>(</w:t>
      </w:r>
      <w:r w:rsidR="00A0298A" w:rsidRPr="005B09A9">
        <w:rPr>
          <w:rFonts w:ascii="Times New Roman" w:hAnsi="Times New Roman"/>
          <w:szCs w:val="28"/>
        </w:rPr>
        <w:t>дата</w:t>
      </w:r>
      <w:r w:rsidR="00A0298A" w:rsidRPr="00A0298A">
        <w:rPr>
          <w:rFonts w:ascii="Times New Roman" w:hAnsi="Times New Roman"/>
          <w:szCs w:val="28"/>
          <w:lang w:val="ru-RU"/>
        </w:rPr>
        <w:t xml:space="preserve"> </w:t>
      </w:r>
      <w:r w:rsidR="00A0298A" w:rsidRPr="005B09A9">
        <w:rPr>
          <w:rFonts w:ascii="Times New Roman" w:hAnsi="Times New Roman"/>
          <w:szCs w:val="28"/>
        </w:rPr>
        <w:t>звернення</w:t>
      </w:r>
      <w:r w:rsidR="00A0298A" w:rsidRPr="00A0298A">
        <w:rPr>
          <w:rFonts w:ascii="Times New Roman" w:hAnsi="Times New Roman"/>
          <w:szCs w:val="28"/>
          <w:lang w:val="ru-RU"/>
        </w:rPr>
        <w:t xml:space="preserve"> 26.0</w:t>
      </w:r>
      <w:r w:rsidR="00A0298A" w:rsidRPr="005B09A9">
        <w:rPr>
          <w:rFonts w:ascii="Times New Roman" w:hAnsi="Times New Roman"/>
          <w:szCs w:val="28"/>
        </w:rPr>
        <w:t>8</w:t>
      </w:r>
      <w:r w:rsidR="00A0298A" w:rsidRPr="00A0298A">
        <w:rPr>
          <w:rFonts w:ascii="Times New Roman" w:hAnsi="Times New Roman"/>
          <w:szCs w:val="28"/>
          <w:lang w:val="ru-RU"/>
        </w:rPr>
        <w:t>.2023).</w:t>
      </w:r>
    </w:p>
    <w:p w14:paraId="2EC135E4" w14:textId="77777777" w:rsidR="00855B4F" w:rsidRPr="005B09A9" w:rsidRDefault="00855B4F" w:rsidP="00CD252F">
      <w:pPr>
        <w:pStyle w:val="a4"/>
        <w:numPr>
          <w:ilvl w:val="0"/>
          <w:numId w:val="18"/>
        </w:numPr>
        <w:shd w:val="clear" w:color="auto" w:fill="FFFFFF"/>
        <w:tabs>
          <w:tab w:val="left" w:pos="993"/>
        </w:tabs>
        <w:spacing w:line="360" w:lineRule="auto"/>
        <w:ind w:left="0" w:firstLine="709"/>
        <w:jc w:val="both"/>
        <w:rPr>
          <w:rFonts w:ascii="Times New Roman" w:hAnsi="Times New Roman"/>
          <w:szCs w:val="28"/>
        </w:rPr>
      </w:pPr>
      <w:r w:rsidRPr="005B09A9">
        <w:rPr>
          <w:rFonts w:ascii="Times New Roman" w:hAnsi="Times New Roman"/>
          <w:szCs w:val="28"/>
        </w:rPr>
        <w:t>Deutscher Heilbaderverband e.V. (DHV) &amp; Deutsch</w:t>
      </w:r>
      <w:r w:rsidR="0034397B">
        <w:rPr>
          <w:rFonts w:ascii="Times New Roman" w:hAnsi="Times New Roman"/>
          <w:szCs w:val="28"/>
        </w:rPr>
        <w:t>er Tourismusverband (DTV)</w:t>
      </w:r>
      <w:r w:rsidRPr="005B09A9">
        <w:rPr>
          <w:rFonts w:ascii="Times New Roman" w:hAnsi="Times New Roman"/>
          <w:szCs w:val="28"/>
        </w:rPr>
        <w:t xml:space="preserve">: Begriffsbestimmungen – Qualitätsstandards für Heilbäder und Kurorte, Luftkurorte, Erholungsorte – einschließlich der Prädikatisierungsvoraussetzungen – </w:t>
      </w:r>
      <w:r w:rsidRPr="005B09A9">
        <w:rPr>
          <w:rFonts w:ascii="Times New Roman" w:hAnsi="Times New Roman"/>
          <w:szCs w:val="28"/>
        </w:rPr>
        <w:lastRenderedPageBreak/>
        <w:t>sowie für Heilbrunnen und Heilstollen. 13 Aufl. kommend aus 2005, Berlin. URL:  https://www.deutscher-heilbaederverband.de/fileadmin/user_upload/themen/PDF-Dateien/Publikationen/ Inhaltsverzeichnis_01.pdf</w:t>
      </w:r>
      <w:r w:rsidR="0034397B">
        <w:rPr>
          <w:rFonts w:ascii="Times New Roman" w:hAnsi="Times New Roman"/>
          <w:szCs w:val="28"/>
        </w:rPr>
        <w:t xml:space="preserve"> </w:t>
      </w:r>
      <w:r w:rsidRPr="005B09A9">
        <w:rPr>
          <w:rFonts w:ascii="Times New Roman" w:hAnsi="Times New Roman"/>
          <w:szCs w:val="28"/>
        </w:rPr>
        <w:t xml:space="preserve">    (дата звернення 27.08.2023)</w:t>
      </w:r>
    </w:p>
    <w:p w14:paraId="733FAFEB" w14:textId="77777777" w:rsidR="00855B4F" w:rsidRDefault="00855B4F" w:rsidP="00911A4E">
      <w:pPr>
        <w:pStyle w:val="a4"/>
        <w:numPr>
          <w:ilvl w:val="0"/>
          <w:numId w:val="18"/>
        </w:numPr>
        <w:shd w:val="clear" w:color="auto" w:fill="FFFFFF"/>
        <w:tabs>
          <w:tab w:val="left" w:pos="993"/>
        </w:tabs>
        <w:spacing w:line="360" w:lineRule="auto"/>
        <w:ind w:left="0" w:firstLine="709"/>
        <w:jc w:val="both"/>
        <w:rPr>
          <w:rFonts w:ascii="Times New Roman" w:hAnsi="Times New Roman"/>
          <w:szCs w:val="28"/>
        </w:rPr>
      </w:pPr>
      <w:r w:rsidRPr="005B09A9">
        <w:rPr>
          <w:rFonts w:ascii="Times New Roman" w:hAnsi="Times New Roman"/>
          <w:szCs w:val="28"/>
        </w:rPr>
        <w:t>До</w:t>
      </w:r>
      <w:r w:rsidR="00B118D2">
        <w:rPr>
          <w:rFonts w:ascii="Times New Roman" w:hAnsi="Times New Roman"/>
          <w:szCs w:val="28"/>
        </w:rPr>
        <w:t>в</w:t>
      </w:r>
      <w:r w:rsidRPr="005B09A9">
        <w:rPr>
          <w:rFonts w:ascii="Times New Roman" w:hAnsi="Times New Roman"/>
          <w:szCs w:val="28"/>
        </w:rPr>
        <w:t>буш Ю. Я. О</w:t>
      </w:r>
      <w:r w:rsidR="00795044">
        <w:rPr>
          <w:rFonts w:ascii="Times New Roman" w:hAnsi="Times New Roman"/>
          <w:szCs w:val="28"/>
        </w:rPr>
        <w:t xml:space="preserve">цінювання рівня освоєння природно-ресурсного потенціалу бальнеологічних курортів. </w:t>
      </w:r>
      <w:r w:rsidRPr="0034397B">
        <w:rPr>
          <w:rFonts w:ascii="Times New Roman" w:hAnsi="Times New Roman"/>
          <w:i/>
          <w:szCs w:val="28"/>
        </w:rPr>
        <w:t>Маркетинг і менеджмент інновацій</w:t>
      </w:r>
      <w:r w:rsidRPr="005B09A9">
        <w:rPr>
          <w:rFonts w:ascii="Times New Roman" w:hAnsi="Times New Roman"/>
          <w:szCs w:val="28"/>
        </w:rPr>
        <w:t>, 2013, №4</w:t>
      </w:r>
      <w:r w:rsidR="00B118D2">
        <w:rPr>
          <w:rFonts w:ascii="Times New Roman" w:hAnsi="Times New Roman"/>
          <w:szCs w:val="28"/>
        </w:rPr>
        <w:t>.</w:t>
      </w:r>
      <w:r w:rsidRPr="005B09A9">
        <w:rPr>
          <w:rFonts w:ascii="Times New Roman" w:hAnsi="Times New Roman"/>
          <w:szCs w:val="28"/>
        </w:rPr>
        <w:t xml:space="preserve"> </w:t>
      </w:r>
      <w:r w:rsidR="0034397B">
        <w:rPr>
          <w:rFonts w:ascii="Times New Roman" w:hAnsi="Times New Roman"/>
          <w:szCs w:val="28"/>
        </w:rPr>
        <w:t xml:space="preserve">С. </w:t>
      </w:r>
      <w:r w:rsidR="00B118D2" w:rsidRPr="00B118D2">
        <w:rPr>
          <w:rFonts w:ascii="Times New Roman" w:hAnsi="Times New Roman"/>
        </w:rPr>
        <w:t>326-337.</w:t>
      </w:r>
      <w:r w:rsidR="00B118D2">
        <w:t xml:space="preserve"> </w:t>
      </w:r>
      <w:hyperlink r:id="rId26" w:history="1">
        <w:r w:rsidRPr="005B09A9">
          <w:rPr>
            <w:rStyle w:val="a6"/>
            <w:rFonts w:ascii="Times New Roman" w:eastAsiaTheme="majorEastAsia" w:hAnsi="Times New Roman"/>
            <w:szCs w:val="28"/>
          </w:rPr>
          <w:t>http://mmi.fem.sumdu.edu.ua/</w:t>
        </w:r>
      </w:hyperlink>
      <w:r w:rsidR="007F10A1">
        <w:t xml:space="preserve"> </w:t>
      </w:r>
      <w:r w:rsidR="007F10A1" w:rsidRPr="00A0298A">
        <w:rPr>
          <w:rFonts w:ascii="Times New Roman" w:hAnsi="Times New Roman"/>
          <w:szCs w:val="28"/>
          <w:lang w:val="ru-RU"/>
        </w:rPr>
        <w:t>(</w:t>
      </w:r>
      <w:r w:rsidR="007F10A1" w:rsidRPr="005B09A9">
        <w:rPr>
          <w:rFonts w:ascii="Times New Roman" w:hAnsi="Times New Roman"/>
          <w:szCs w:val="28"/>
        </w:rPr>
        <w:t>дата</w:t>
      </w:r>
      <w:r w:rsidR="007F10A1" w:rsidRPr="00A0298A">
        <w:rPr>
          <w:rFonts w:ascii="Times New Roman" w:hAnsi="Times New Roman"/>
          <w:szCs w:val="28"/>
          <w:lang w:val="ru-RU"/>
        </w:rPr>
        <w:t xml:space="preserve"> </w:t>
      </w:r>
      <w:r w:rsidR="007F10A1" w:rsidRPr="005B09A9">
        <w:rPr>
          <w:rFonts w:ascii="Times New Roman" w:hAnsi="Times New Roman"/>
          <w:szCs w:val="28"/>
        </w:rPr>
        <w:t>звернення</w:t>
      </w:r>
      <w:r w:rsidR="007F10A1" w:rsidRPr="00A0298A">
        <w:rPr>
          <w:rFonts w:ascii="Times New Roman" w:hAnsi="Times New Roman"/>
          <w:szCs w:val="28"/>
          <w:lang w:val="ru-RU"/>
        </w:rPr>
        <w:t xml:space="preserve"> 26.0</w:t>
      </w:r>
      <w:r w:rsidR="007F10A1" w:rsidRPr="005B09A9">
        <w:rPr>
          <w:rFonts w:ascii="Times New Roman" w:hAnsi="Times New Roman"/>
          <w:szCs w:val="28"/>
        </w:rPr>
        <w:t>8</w:t>
      </w:r>
      <w:r w:rsidR="007F10A1" w:rsidRPr="00A0298A">
        <w:rPr>
          <w:rFonts w:ascii="Times New Roman" w:hAnsi="Times New Roman"/>
          <w:szCs w:val="28"/>
          <w:lang w:val="ru-RU"/>
        </w:rPr>
        <w:t>.2023).</w:t>
      </w:r>
    </w:p>
    <w:p w14:paraId="12CBAE45" w14:textId="77777777" w:rsidR="00FA5674" w:rsidRPr="00610812" w:rsidRDefault="00FA5674" w:rsidP="00911A4E">
      <w:pPr>
        <w:pStyle w:val="a4"/>
        <w:numPr>
          <w:ilvl w:val="0"/>
          <w:numId w:val="18"/>
        </w:numPr>
        <w:tabs>
          <w:tab w:val="left" w:pos="851"/>
          <w:tab w:val="left" w:pos="993"/>
        </w:tabs>
        <w:spacing w:line="360" w:lineRule="auto"/>
        <w:ind w:left="0" w:firstLine="709"/>
        <w:jc w:val="both"/>
        <w:rPr>
          <w:rFonts w:ascii="Times New Roman" w:hAnsi="Times New Roman"/>
          <w:szCs w:val="28"/>
        </w:rPr>
      </w:pPr>
      <w:r w:rsidRPr="00610812">
        <w:rPr>
          <w:rFonts w:ascii="Times New Roman" w:hAnsi="Times New Roman"/>
          <w:szCs w:val="28"/>
        </w:rPr>
        <w:t xml:space="preserve">Історія розвитку бальнеології . </w:t>
      </w:r>
      <w:hyperlink r:id="rId27" w:history="1">
        <w:r w:rsidRPr="00610812">
          <w:rPr>
            <w:rStyle w:val="a6"/>
            <w:rFonts w:ascii="Times New Roman" w:eastAsiaTheme="majorEastAsia" w:hAnsi="Times New Roman"/>
            <w:szCs w:val="28"/>
          </w:rPr>
          <w:t>https://studfile.net/preview/10101606/</w:t>
        </w:r>
      </w:hyperlink>
      <w:r w:rsidR="007F10A1">
        <w:t xml:space="preserve"> </w:t>
      </w:r>
      <w:r w:rsidR="007F10A1" w:rsidRPr="00A0298A">
        <w:rPr>
          <w:rFonts w:ascii="Times New Roman" w:hAnsi="Times New Roman"/>
          <w:szCs w:val="28"/>
          <w:lang w:val="ru-RU"/>
        </w:rPr>
        <w:t>(</w:t>
      </w:r>
      <w:r w:rsidR="007F10A1" w:rsidRPr="005B09A9">
        <w:rPr>
          <w:rFonts w:ascii="Times New Roman" w:hAnsi="Times New Roman"/>
          <w:szCs w:val="28"/>
        </w:rPr>
        <w:t>дата</w:t>
      </w:r>
      <w:r w:rsidR="007F10A1" w:rsidRPr="00A0298A">
        <w:rPr>
          <w:rFonts w:ascii="Times New Roman" w:hAnsi="Times New Roman"/>
          <w:szCs w:val="28"/>
          <w:lang w:val="ru-RU"/>
        </w:rPr>
        <w:t xml:space="preserve"> </w:t>
      </w:r>
      <w:r w:rsidR="007F10A1" w:rsidRPr="005B09A9">
        <w:rPr>
          <w:rFonts w:ascii="Times New Roman" w:hAnsi="Times New Roman"/>
          <w:szCs w:val="28"/>
        </w:rPr>
        <w:t>звернення</w:t>
      </w:r>
      <w:r w:rsidR="007F10A1" w:rsidRPr="00A0298A">
        <w:rPr>
          <w:rFonts w:ascii="Times New Roman" w:hAnsi="Times New Roman"/>
          <w:szCs w:val="28"/>
          <w:lang w:val="ru-RU"/>
        </w:rPr>
        <w:t xml:space="preserve"> 26.0</w:t>
      </w:r>
      <w:r w:rsidR="007F10A1" w:rsidRPr="005B09A9">
        <w:rPr>
          <w:rFonts w:ascii="Times New Roman" w:hAnsi="Times New Roman"/>
          <w:szCs w:val="28"/>
        </w:rPr>
        <w:t>8</w:t>
      </w:r>
      <w:r w:rsidR="007F10A1" w:rsidRPr="00A0298A">
        <w:rPr>
          <w:rFonts w:ascii="Times New Roman" w:hAnsi="Times New Roman"/>
          <w:szCs w:val="28"/>
          <w:lang w:val="ru-RU"/>
        </w:rPr>
        <w:t>.2023).</w:t>
      </w:r>
    </w:p>
    <w:p w14:paraId="70F9A2A5" w14:textId="77777777" w:rsidR="00FA5674" w:rsidRPr="00610812" w:rsidRDefault="00FA5674" w:rsidP="00911A4E">
      <w:pPr>
        <w:pStyle w:val="a4"/>
        <w:numPr>
          <w:ilvl w:val="0"/>
          <w:numId w:val="18"/>
        </w:numPr>
        <w:tabs>
          <w:tab w:val="left" w:pos="851"/>
          <w:tab w:val="left" w:pos="993"/>
        </w:tabs>
        <w:spacing w:line="360" w:lineRule="auto"/>
        <w:ind w:left="0" w:firstLine="709"/>
        <w:jc w:val="both"/>
        <w:rPr>
          <w:rFonts w:ascii="Times New Roman" w:hAnsi="Times New Roman"/>
          <w:szCs w:val="28"/>
        </w:rPr>
      </w:pPr>
      <w:r w:rsidRPr="00610812">
        <w:rPr>
          <w:rFonts w:ascii="Times New Roman" w:hAnsi="Times New Roman"/>
          <w:szCs w:val="28"/>
        </w:rPr>
        <w:t xml:space="preserve">Нафтуся: історія, властивості, користь. </w:t>
      </w:r>
      <w:hyperlink r:id="rId28" w:history="1">
        <w:r w:rsidRPr="00610812">
          <w:rPr>
            <w:rStyle w:val="a6"/>
            <w:rFonts w:ascii="Times New Roman" w:eastAsiaTheme="majorEastAsia" w:hAnsi="Times New Roman"/>
            <w:szCs w:val="28"/>
            <w:shd w:val="clear" w:color="auto" w:fill="FFFFFF"/>
          </w:rPr>
          <w:t>https://truskavets.ua/naftusya/</w:t>
        </w:r>
      </w:hyperlink>
      <w:r w:rsidRPr="00610812">
        <w:rPr>
          <w:rFonts w:ascii="Times New Roman" w:hAnsi="Times New Roman"/>
          <w:color w:val="4B4F53"/>
          <w:szCs w:val="28"/>
          <w:shd w:val="clear" w:color="auto" w:fill="FFFFFF"/>
        </w:rPr>
        <w:t xml:space="preserve"> </w:t>
      </w:r>
      <w:r w:rsidR="007F10A1" w:rsidRPr="00A0298A">
        <w:rPr>
          <w:rFonts w:ascii="Times New Roman" w:hAnsi="Times New Roman"/>
          <w:szCs w:val="28"/>
          <w:lang w:val="ru-RU"/>
        </w:rPr>
        <w:t>(</w:t>
      </w:r>
      <w:r w:rsidR="007F10A1" w:rsidRPr="005B09A9">
        <w:rPr>
          <w:rFonts w:ascii="Times New Roman" w:hAnsi="Times New Roman"/>
          <w:szCs w:val="28"/>
        </w:rPr>
        <w:t>дата</w:t>
      </w:r>
      <w:r w:rsidR="007F10A1" w:rsidRPr="00A0298A">
        <w:rPr>
          <w:rFonts w:ascii="Times New Roman" w:hAnsi="Times New Roman"/>
          <w:szCs w:val="28"/>
          <w:lang w:val="ru-RU"/>
        </w:rPr>
        <w:t xml:space="preserve"> </w:t>
      </w:r>
      <w:r w:rsidR="007F10A1" w:rsidRPr="005B09A9">
        <w:rPr>
          <w:rFonts w:ascii="Times New Roman" w:hAnsi="Times New Roman"/>
          <w:szCs w:val="28"/>
        </w:rPr>
        <w:t>звернення</w:t>
      </w:r>
      <w:r w:rsidR="007F10A1" w:rsidRPr="00A0298A">
        <w:rPr>
          <w:rFonts w:ascii="Times New Roman" w:hAnsi="Times New Roman"/>
          <w:szCs w:val="28"/>
          <w:lang w:val="ru-RU"/>
        </w:rPr>
        <w:t xml:space="preserve"> 26.0</w:t>
      </w:r>
      <w:r w:rsidR="007F10A1" w:rsidRPr="005B09A9">
        <w:rPr>
          <w:rFonts w:ascii="Times New Roman" w:hAnsi="Times New Roman"/>
          <w:szCs w:val="28"/>
        </w:rPr>
        <w:t>8</w:t>
      </w:r>
      <w:r w:rsidR="007F10A1" w:rsidRPr="00A0298A">
        <w:rPr>
          <w:rFonts w:ascii="Times New Roman" w:hAnsi="Times New Roman"/>
          <w:szCs w:val="28"/>
          <w:lang w:val="ru-RU"/>
        </w:rPr>
        <w:t>.2023).</w:t>
      </w:r>
    </w:p>
    <w:p w14:paraId="5515713D" w14:textId="77777777" w:rsidR="00FA5674" w:rsidRPr="00610812" w:rsidRDefault="00FA5674" w:rsidP="00911A4E">
      <w:pPr>
        <w:pStyle w:val="a4"/>
        <w:numPr>
          <w:ilvl w:val="0"/>
          <w:numId w:val="18"/>
        </w:numPr>
        <w:tabs>
          <w:tab w:val="left" w:pos="851"/>
          <w:tab w:val="left" w:pos="993"/>
        </w:tabs>
        <w:spacing w:line="360" w:lineRule="auto"/>
        <w:ind w:left="0" w:firstLine="709"/>
        <w:jc w:val="both"/>
        <w:rPr>
          <w:rFonts w:ascii="Times New Roman" w:hAnsi="Times New Roman"/>
          <w:szCs w:val="28"/>
        </w:rPr>
      </w:pPr>
      <w:r w:rsidRPr="00610812">
        <w:rPr>
          <w:rFonts w:ascii="Times New Roman" w:hAnsi="Times New Roman"/>
          <w:color w:val="000000"/>
          <w:szCs w:val="28"/>
        </w:rPr>
        <w:t xml:space="preserve">Leszcycki, S. (1938). Ruch uzdrowiskowo letniskowej w Polsce. </w:t>
      </w:r>
      <w:r w:rsidRPr="00610812">
        <w:rPr>
          <w:rFonts w:ascii="Times New Roman" w:hAnsi="Times New Roman"/>
          <w:i/>
          <w:color w:val="000000"/>
          <w:szCs w:val="28"/>
        </w:rPr>
        <w:t>Komunikaty Studium Turyzmu</w:t>
      </w:r>
      <w:r w:rsidRPr="00610812">
        <w:rPr>
          <w:rFonts w:ascii="Times New Roman" w:hAnsi="Times New Roman"/>
          <w:color w:val="000000"/>
          <w:szCs w:val="28"/>
        </w:rPr>
        <w:t>. Kraków, № 8. 23 s.</w:t>
      </w:r>
    </w:p>
    <w:p w14:paraId="576202C0" w14:textId="77777777" w:rsidR="00FA5674" w:rsidRPr="00610812" w:rsidRDefault="00FA5674" w:rsidP="00911A4E">
      <w:pPr>
        <w:pStyle w:val="a4"/>
        <w:numPr>
          <w:ilvl w:val="0"/>
          <w:numId w:val="18"/>
        </w:numPr>
        <w:tabs>
          <w:tab w:val="left" w:pos="851"/>
          <w:tab w:val="left" w:pos="993"/>
        </w:tabs>
        <w:spacing w:line="360" w:lineRule="auto"/>
        <w:ind w:left="0" w:firstLine="709"/>
        <w:jc w:val="both"/>
        <w:rPr>
          <w:rFonts w:ascii="Times New Roman" w:hAnsi="Times New Roman"/>
          <w:szCs w:val="28"/>
        </w:rPr>
      </w:pPr>
      <w:r w:rsidRPr="00610812">
        <w:rPr>
          <w:rFonts w:ascii="Times New Roman" w:hAnsi="Times New Roman"/>
          <w:color w:val="000000"/>
          <w:szCs w:val="28"/>
        </w:rPr>
        <w:t xml:space="preserve">Leszczycki, S. (1937).  Współczesne zagadnienia turyzmu. </w:t>
      </w:r>
      <w:r w:rsidRPr="00610812">
        <w:rPr>
          <w:rFonts w:ascii="Times New Roman" w:hAnsi="Times New Roman"/>
          <w:i/>
          <w:color w:val="000000"/>
          <w:szCs w:val="28"/>
        </w:rPr>
        <w:t>Komunikaty Studium Turyzmu</w:t>
      </w:r>
      <w:r w:rsidRPr="00610812">
        <w:rPr>
          <w:rFonts w:ascii="Times New Roman" w:hAnsi="Times New Roman"/>
          <w:color w:val="000000"/>
          <w:szCs w:val="28"/>
        </w:rPr>
        <w:t>. Kraków, Z. 3. 6 s.</w:t>
      </w:r>
    </w:p>
    <w:p w14:paraId="01D91D8C" w14:textId="77777777" w:rsidR="00FA5674" w:rsidRPr="00610812" w:rsidRDefault="00FA5674" w:rsidP="00911A4E">
      <w:pPr>
        <w:pStyle w:val="a4"/>
        <w:numPr>
          <w:ilvl w:val="0"/>
          <w:numId w:val="18"/>
        </w:numPr>
        <w:tabs>
          <w:tab w:val="left" w:pos="851"/>
          <w:tab w:val="left" w:pos="993"/>
        </w:tabs>
        <w:spacing w:line="360" w:lineRule="auto"/>
        <w:ind w:left="0" w:firstLine="709"/>
        <w:jc w:val="both"/>
        <w:rPr>
          <w:rFonts w:ascii="Times New Roman" w:hAnsi="Times New Roman"/>
          <w:szCs w:val="28"/>
        </w:rPr>
      </w:pPr>
      <w:r w:rsidRPr="00610812">
        <w:rPr>
          <w:rFonts w:ascii="Times New Roman" w:hAnsi="Times New Roman"/>
          <w:color w:val="000000"/>
          <w:szCs w:val="28"/>
        </w:rPr>
        <w:t>Lewicki, S.A., Orlowicz, M., &amp; Praschil T. (1912). Przewodnik po zdrojowiskach i miejscowościach klimatycznych Galicyi. Lwów : Kraj. Zw. Zdrojowisk i Uzdrowisk, 303 s.</w:t>
      </w:r>
    </w:p>
    <w:p w14:paraId="598B8F0B" w14:textId="77777777" w:rsidR="00FA5674" w:rsidRPr="00610812" w:rsidRDefault="00FA5674" w:rsidP="00911A4E">
      <w:pPr>
        <w:pStyle w:val="a4"/>
        <w:numPr>
          <w:ilvl w:val="0"/>
          <w:numId w:val="18"/>
        </w:numPr>
        <w:tabs>
          <w:tab w:val="left" w:pos="851"/>
          <w:tab w:val="left" w:pos="993"/>
        </w:tabs>
        <w:spacing w:line="360" w:lineRule="auto"/>
        <w:ind w:left="0" w:firstLine="709"/>
        <w:jc w:val="both"/>
        <w:rPr>
          <w:rFonts w:ascii="Times New Roman" w:hAnsi="Times New Roman"/>
          <w:szCs w:val="28"/>
        </w:rPr>
      </w:pPr>
      <w:r w:rsidRPr="00610812">
        <w:rPr>
          <w:rFonts w:ascii="Times New Roman" w:hAnsi="Times New Roman"/>
          <w:color w:val="000000"/>
          <w:szCs w:val="28"/>
        </w:rPr>
        <w:t xml:space="preserve">Zanietowski, J. (1914). Kilka uwag o systemizacyi naszych uzdrowisk i zdrojowisk oraz o analizie naszych wód. </w:t>
      </w:r>
      <w:r w:rsidRPr="00610812">
        <w:rPr>
          <w:rFonts w:ascii="Times New Roman" w:hAnsi="Times New Roman"/>
          <w:i/>
          <w:color w:val="000000"/>
          <w:szCs w:val="28"/>
        </w:rPr>
        <w:t xml:space="preserve">Pamiętnik Polskiego Towarzystwa Balneologicznego </w:t>
      </w:r>
      <w:r w:rsidRPr="00610812">
        <w:rPr>
          <w:rFonts w:ascii="Times New Roman" w:hAnsi="Times New Roman"/>
          <w:color w:val="000000"/>
          <w:szCs w:val="28"/>
        </w:rPr>
        <w:t>/ [red. Dr Zygmund Wąsowicz]. Kraków : Naklad i własność PTB, T. III. 181–206</w:t>
      </w:r>
      <w:r w:rsidR="00A0298A">
        <w:rPr>
          <w:rFonts w:ascii="Times New Roman" w:hAnsi="Times New Roman"/>
          <w:color w:val="000000"/>
          <w:szCs w:val="28"/>
        </w:rPr>
        <w:t xml:space="preserve"> </w:t>
      </w:r>
      <w:r w:rsidR="00A0298A" w:rsidRPr="00610812">
        <w:rPr>
          <w:rFonts w:ascii="Times New Roman" w:hAnsi="Times New Roman"/>
          <w:color w:val="000000"/>
          <w:szCs w:val="28"/>
        </w:rPr>
        <w:t>s</w:t>
      </w:r>
      <w:r w:rsidRPr="00610812">
        <w:rPr>
          <w:rFonts w:ascii="Times New Roman" w:hAnsi="Times New Roman"/>
          <w:color w:val="000000"/>
          <w:szCs w:val="28"/>
        </w:rPr>
        <w:t>.</w:t>
      </w:r>
    </w:p>
    <w:p w14:paraId="6BB74DA1" w14:textId="77777777" w:rsidR="00FA5674" w:rsidRPr="00610812" w:rsidRDefault="00FA5674" w:rsidP="00911A4E">
      <w:pPr>
        <w:pStyle w:val="a4"/>
        <w:numPr>
          <w:ilvl w:val="0"/>
          <w:numId w:val="18"/>
        </w:numPr>
        <w:tabs>
          <w:tab w:val="left" w:pos="851"/>
          <w:tab w:val="left" w:pos="993"/>
        </w:tabs>
        <w:spacing w:line="360" w:lineRule="auto"/>
        <w:ind w:left="0" w:firstLine="709"/>
        <w:jc w:val="both"/>
        <w:rPr>
          <w:rFonts w:ascii="Times New Roman" w:hAnsi="Times New Roman"/>
          <w:szCs w:val="28"/>
        </w:rPr>
      </w:pPr>
      <w:r w:rsidRPr="00610812">
        <w:rPr>
          <w:rFonts w:ascii="Times New Roman" w:hAnsi="Times New Roman"/>
          <w:color w:val="000000"/>
          <w:szCs w:val="28"/>
        </w:rPr>
        <w:t>Lewicki, S.A., Orlowicz, M., &amp; Praschil T. (1912). Przewodnik po zdrojowiskach i miejscowościach klimatycznych Galicyi. Lwów : Kraj. Zw. Zdrojowisk i Uzdrowisk, 303 s.</w:t>
      </w:r>
    </w:p>
    <w:p w14:paraId="0CE87B65" w14:textId="77777777" w:rsidR="00FA5674" w:rsidRPr="00610812" w:rsidRDefault="00FA5674" w:rsidP="00911A4E">
      <w:pPr>
        <w:pStyle w:val="a4"/>
        <w:numPr>
          <w:ilvl w:val="0"/>
          <w:numId w:val="18"/>
        </w:numPr>
        <w:tabs>
          <w:tab w:val="left" w:pos="709"/>
          <w:tab w:val="left" w:pos="993"/>
        </w:tabs>
        <w:spacing w:line="360" w:lineRule="auto"/>
        <w:ind w:left="0" w:firstLine="709"/>
        <w:jc w:val="both"/>
        <w:rPr>
          <w:rFonts w:ascii="Times New Roman" w:hAnsi="Times New Roman"/>
          <w:szCs w:val="28"/>
        </w:rPr>
      </w:pPr>
      <w:r w:rsidRPr="00610812">
        <w:rPr>
          <w:rFonts w:ascii="Times New Roman" w:hAnsi="Times New Roman"/>
          <w:color w:val="000000"/>
          <w:szCs w:val="28"/>
        </w:rPr>
        <w:t xml:space="preserve">Szostak, E., &amp; Wilgat, T. 1958. Klucz znaków dla szczegółowych map turystycznych. </w:t>
      </w:r>
      <w:r w:rsidRPr="00610812">
        <w:rPr>
          <w:rFonts w:ascii="Times New Roman" w:hAnsi="Times New Roman"/>
          <w:i/>
          <w:color w:val="000000"/>
          <w:szCs w:val="28"/>
        </w:rPr>
        <w:t>Komunikaty Studium Turyzmu</w:t>
      </w:r>
      <w:r w:rsidRPr="00610812">
        <w:rPr>
          <w:rFonts w:ascii="Times New Roman" w:hAnsi="Times New Roman"/>
          <w:color w:val="000000"/>
          <w:szCs w:val="28"/>
        </w:rPr>
        <w:t>. Kraków, № 7,</w:t>
      </w:r>
      <w:r w:rsidR="0034397B">
        <w:rPr>
          <w:rFonts w:ascii="Times New Roman" w:hAnsi="Times New Roman"/>
          <w:color w:val="000000"/>
          <w:szCs w:val="28"/>
          <w:lang w:val="en-US"/>
        </w:rPr>
        <w:t xml:space="preserve"> S.</w:t>
      </w:r>
      <w:r w:rsidRPr="00610812">
        <w:rPr>
          <w:rFonts w:ascii="Times New Roman" w:hAnsi="Times New Roman"/>
          <w:color w:val="000000"/>
          <w:szCs w:val="28"/>
        </w:rPr>
        <w:t xml:space="preserve"> 24–28.</w:t>
      </w:r>
      <w:bookmarkStart w:id="8" w:name="_heading=h.1fob9te"/>
      <w:bookmarkEnd w:id="8"/>
    </w:p>
    <w:p w14:paraId="4C22FBD7" w14:textId="77777777" w:rsidR="00FA5674" w:rsidRPr="00610812" w:rsidRDefault="00FA5674" w:rsidP="00911A4E">
      <w:pPr>
        <w:pStyle w:val="a4"/>
        <w:numPr>
          <w:ilvl w:val="0"/>
          <w:numId w:val="18"/>
        </w:numPr>
        <w:tabs>
          <w:tab w:val="left" w:pos="851"/>
          <w:tab w:val="left" w:pos="993"/>
        </w:tabs>
        <w:spacing w:line="360" w:lineRule="auto"/>
        <w:ind w:left="0" w:firstLine="709"/>
        <w:jc w:val="both"/>
        <w:rPr>
          <w:rFonts w:ascii="Times New Roman" w:hAnsi="Times New Roman"/>
          <w:szCs w:val="28"/>
        </w:rPr>
      </w:pPr>
      <w:r w:rsidRPr="00610812">
        <w:rPr>
          <w:rFonts w:ascii="Times New Roman" w:hAnsi="Times New Roman"/>
          <w:color w:val="000000"/>
          <w:szCs w:val="28"/>
        </w:rPr>
        <w:t>Mały rocznik statystyczny. (1938).  Warszawa-Grodno: Zaklad Graficzny L. Mejlachowicza.</w:t>
      </w:r>
    </w:p>
    <w:p w14:paraId="22594F24" w14:textId="77777777" w:rsidR="00FA5674" w:rsidRPr="00610812" w:rsidRDefault="00FA5674" w:rsidP="00911A4E">
      <w:pPr>
        <w:pStyle w:val="a4"/>
        <w:numPr>
          <w:ilvl w:val="0"/>
          <w:numId w:val="18"/>
        </w:numPr>
        <w:tabs>
          <w:tab w:val="left" w:pos="851"/>
          <w:tab w:val="left" w:pos="993"/>
        </w:tabs>
        <w:spacing w:line="360" w:lineRule="auto"/>
        <w:ind w:left="0" w:firstLine="709"/>
        <w:jc w:val="both"/>
        <w:rPr>
          <w:rFonts w:ascii="Times New Roman" w:hAnsi="Times New Roman"/>
          <w:szCs w:val="28"/>
        </w:rPr>
      </w:pPr>
      <w:r w:rsidRPr="00610812">
        <w:rPr>
          <w:rFonts w:ascii="Times New Roman" w:hAnsi="Times New Roman"/>
          <w:color w:val="000000"/>
          <w:szCs w:val="28"/>
        </w:rPr>
        <w:t xml:space="preserve">Przewodnik zdrojowo-turystyczny na 1931–32 r. (1931) [Pod red. H. Piotrowskiego]. Warszawa : Zaklad Graficzny B. Padrecki i S-ka z o.o. , Wyd. II. </w:t>
      </w:r>
    </w:p>
    <w:p w14:paraId="3462721E" w14:textId="77777777" w:rsidR="00FA5674" w:rsidRPr="00610812" w:rsidRDefault="0034397B" w:rsidP="00911A4E">
      <w:pPr>
        <w:pStyle w:val="a4"/>
        <w:numPr>
          <w:ilvl w:val="0"/>
          <w:numId w:val="18"/>
        </w:numPr>
        <w:tabs>
          <w:tab w:val="left" w:pos="851"/>
          <w:tab w:val="left" w:pos="993"/>
        </w:tabs>
        <w:spacing w:line="360" w:lineRule="auto"/>
        <w:ind w:left="0" w:firstLine="709"/>
        <w:jc w:val="both"/>
        <w:rPr>
          <w:rFonts w:ascii="Times New Roman" w:hAnsi="Times New Roman"/>
          <w:szCs w:val="28"/>
        </w:rPr>
      </w:pPr>
      <w:r w:rsidRPr="0034397B">
        <w:rPr>
          <w:rFonts w:ascii="Times New Roman" w:hAnsi="Times New Roman"/>
          <w:color w:val="000000"/>
          <w:szCs w:val="28"/>
        </w:rPr>
        <w:lastRenderedPageBreak/>
        <w:t xml:space="preserve">Жексембаев </w:t>
      </w:r>
      <w:r w:rsidR="00FA5674" w:rsidRPr="0034397B">
        <w:rPr>
          <w:rFonts w:ascii="Times New Roman" w:hAnsi="Times New Roman"/>
          <w:color w:val="000000"/>
          <w:szCs w:val="28"/>
        </w:rPr>
        <w:t>М.</w:t>
      </w:r>
      <w:r>
        <w:rPr>
          <w:rFonts w:ascii="Times New Roman" w:hAnsi="Times New Roman"/>
          <w:color w:val="000000"/>
          <w:szCs w:val="28"/>
        </w:rPr>
        <w:t xml:space="preserve"> Ресурс</w:t>
      </w:r>
      <w:r>
        <w:rPr>
          <w:rFonts w:ascii="Times New Roman" w:hAnsi="Times New Roman"/>
          <w:color w:val="000000"/>
          <w:szCs w:val="28"/>
          <w:lang w:val="ru-RU"/>
        </w:rPr>
        <w:t>ы</w:t>
      </w:r>
      <w:r w:rsidR="00FA5674" w:rsidRPr="00610812">
        <w:rPr>
          <w:rFonts w:ascii="Times New Roman" w:hAnsi="Times New Roman"/>
          <w:color w:val="000000"/>
          <w:szCs w:val="28"/>
        </w:rPr>
        <w:t xml:space="preserve"> основних типов минеральньїх вод северо-запад</w:t>
      </w:r>
      <w:r w:rsidR="008411D6">
        <w:rPr>
          <w:rFonts w:ascii="Times New Roman" w:hAnsi="Times New Roman"/>
          <w:color w:val="000000"/>
          <w:szCs w:val="28"/>
        </w:rPr>
        <w:t>ной части Карпатского региона: а</w:t>
      </w:r>
      <w:r w:rsidR="00FA5674" w:rsidRPr="00610812">
        <w:rPr>
          <w:rFonts w:ascii="Times New Roman" w:hAnsi="Times New Roman"/>
          <w:color w:val="000000"/>
          <w:szCs w:val="28"/>
        </w:rPr>
        <w:t>втореф. дис. канд. геол.-мин</w:t>
      </w:r>
      <w:r w:rsidR="008411D6">
        <w:rPr>
          <w:rFonts w:ascii="Times New Roman" w:hAnsi="Times New Roman"/>
          <w:color w:val="000000"/>
          <w:szCs w:val="28"/>
        </w:rPr>
        <w:t>.</w:t>
      </w:r>
      <w:r w:rsidR="00FA5674" w:rsidRPr="00610812">
        <w:rPr>
          <w:rFonts w:ascii="Times New Roman" w:hAnsi="Times New Roman"/>
          <w:color w:val="000000"/>
          <w:szCs w:val="28"/>
        </w:rPr>
        <w:t xml:space="preserve"> наук</w:t>
      </w:r>
      <w:r w:rsidR="00FA5674">
        <w:rPr>
          <w:rFonts w:ascii="Times New Roman" w:hAnsi="Times New Roman"/>
          <w:color w:val="000000"/>
          <w:szCs w:val="28"/>
        </w:rPr>
        <w:t>.</w:t>
      </w:r>
      <w:r w:rsidR="00FA5674" w:rsidRPr="00610812">
        <w:rPr>
          <w:rFonts w:ascii="Times New Roman" w:hAnsi="Times New Roman"/>
          <w:color w:val="000000"/>
          <w:szCs w:val="28"/>
        </w:rPr>
        <w:t xml:space="preserve"> К</w:t>
      </w:r>
      <w:r w:rsidR="008411D6">
        <w:rPr>
          <w:rFonts w:ascii="Times New Roman" w:hAnsi="Times New Roman"/>
          <w:color w:val="000000"/>
          <w:szCs w:val="28"/>
        </w:rPr>
        <w:t>иїв</w:t>
      </w:r>
      <w:r w:rsidR="00FA5674" w:rsidRPr="00610812">
        <w:rPr>
          <w:rFonts w:ascii="Times New Roman" w:hAnsi="Times New Roman"/>
          <w:color w:val="000000"/>
          <w:szCs w:val="28"/>
        </w:rPr>
        <w:t>, 1991. 18 с.</w:t>
      </w:r>
    </w:p>
    <w:p w14:paraId="47842B82" w14:textId="77777777" w:rsidR="00FA5674" w:rsidRPr="00610812" w:rsidRDefault="00FA5674" w:rsidP="00911A4E">
      <w:pPr>
        <w:pStyle w:val="a4"/>
        <w:numPr>
          <w:ilvl w:val="0"/>
          <w:numId w:val="18"/>
        </w:numPr>
        <w:tabs>
          <w:tab w:val="left" w:pos="851"/>
          <w:tab w:val="left" w:pos="993"/>
        </w:tabs>
        <w:spacing w:line="360" w:lineRule="auto"/>
        <w:ind w:left="0" w:firstLine="709"/>
        <w:jc w:val="both"/>
        <w:rPr>
          <w:rFonts w:ascii="Times New Roman" w:eastAsiaTheme="minorHAnsi" w:hAnsi="Times New Roman"/>
          <w:szCs w:val="28"/>
          <w:lang w:eastAsia="en-US"/>
        </w:rPr>
      </w:pPr>
      <w:r w:rsidRPr="00610812">
        <w:rPr>
          <w:rFonts w:ascii="Times New Roman" w:hAnsi="Times New Roman"/>
          <w:color w:val="000000"/>
          <w:szCs w:val="28"/>
        </w:rPr>
        <w:t xml:space="preserve">Бабинець А.Є. </w:t>
      </w:r>
      <w:r w:rsidRPr="00610812">
        <w:rPr>
          <w:rFonts w:ascii="Times New Roman" w:hAnsi="Times New Roman"/>
          <w:color w:val="222222"/>
          <w:szCs w:val="28"/>
          <w:lang w:eastAsia="de-DE"/>
        </w:rPr>
        <w:t>Минеральные и термальные воды Советских Карпат. Киев : Наукова думка, 1978. 160 с.</w:t>
      </w:r>
    </w:p>
    <w:p w14:paraId="70B805BD" w14:textId="77777777" w:rsidR="00FA5674" w:rsidRPr="00610812" w:rsidRDefault="00FA5674" w:rsidP="00911A4E">
      <w:pPr>
        <w:pStyle w:val="a4"/>
        <w:numPr>
          <w:ilvl w:val="0"/>
          <w:numId w:val="18"/>
        </w:numPr>
        <w:tabs>
          <w:tab w:val="left" w:pos="851"/>
          <w:tab w:val="left" w:pos="993"/>
        </w:tabs>
        <w:spacing w:line="360" w:lineRule="auto"/>
        <w:ind w:left="0" w:firstLine="709"/>
        <w:jc w:val="both"/>
        <w:rPr>
          <w:rFonts w:ascii="Times New Roman" w:hAnsi="Times New Roman"/>
          <w:szCs w:val="28"/>
        </w:rPr>
      </w:pPr>
      <w:r w:rsidRPr="00610812">
        <w:rPr>
          <w:rFonts w:ascii="Times New Roman" w:hAnsi="Times New Roman"/>
          <w:color w:val="000000"/>
          <w:szCs w:val="28"/>
        </w:rPr>
        <w:t>Мироненко В.М. Курорт Любінь Великий. К</w:t>
      </w:r>
      <w:r w:rsidR="008411D6">
        <w:rPr>
          <w:rFonts w:ascii="Times New Roman" w:hAnsi="Times New Roman"/>
          <w:color w:val="000000"/>
          <w:szCs w:val="28"/>
        </w:rPr>
        <w:t>иїв</w:t>
      </w:r>
      <w:r w:rsidRPr="00610812">
        <w:rPr>
          <w:rFonts w:ascii="Times New Roman" w:hAnsi="Times New Roman"/>
          <w:color w:val="000000"/>
          <w:szCs w:val="28"/>
        </w:rPr>
        <w:t>: Здоров'я, 1979. 119</w:t>
      </w:r>
      <w:r w:rsidR="008411D6">
        <w:rPr>
          <w:rFonts w:ascii="Times New Roman" w:hAnsi="Times New Roman"/>
          <w:color w:val="000000"/>
          <w:szCs w:val="28"/>
        </w:rPr>
        <w:t xml:space="preserve"> </w:t>
      </w:r>
      <w:r w:rsidRPr="00610812">
        <w:rPr>
          <w:rFonts w:ascii="Times New Roman" w:hAnsi="Times New Roman"/>
          <w:color w:val="000000"/>
          <w:szCs w:val="28"/>
        </w:rPr>
        <w:t>с.</w:t>
      </w:r>
    </w:p>
    <w:p w14:paraId="224AB6D5" w14:textId="77777777" w:rsidR="00FA5674" w:rsidRPr="00911A4E" w:rsidRDefault="00FA5674" w:rsidP="00911A4E">
      <w:pPr>
        <w:pStyle w:val="a4"/>
        <w:numPr>
          <w:ilvl w:val="0"/>
          <w:numId w:val="18"/>
        </w:numPr>
        <w:tabs>
          <w:tab w:val="left" w:pos="851"/>
          <w:tab w:val="left" w:pos="993"/>
        </w:tabs>
        <w:spacing w:line="360" w:lineRule="auto"/>
        <w:ind w:left="0" w:firstLine="709"/>
        <w:jc w:val="both"/>
        <w:rPr>
          <w:rFonts w:ascii="Times New Roman" w:hAnsi="Times New Roman"/>
          <w:szCs w:val="28"/>
        </w:rPr>
      </w:pPr>
      <w:r w:rsidRPr="00610812">
        <w:rPr>
          <w:rFonts w:ascii="Times New Roman" w:hAnsi="Times New Roman"/>
          <w:color w:val="000000"/>
          <w:szCs w:val="28"/>
        </w:rPr>
        <w:t>Лига В. Великий Любінь. Історичний нарис. Львів: Леограф,1994</w:t>
      </w:r>
      <w:r>
        <w:rPr>
          <w:rFonts w:ascii="Times New Roman" w:hAnsi="Times New Roman"/>
          <w:color w:val="000000"/>
          <w:szCs w:val="28"/>
        </w:rPr>
        <w:t>.</w:t>
      </w:r>
      <w:r w:rsidR="00911A4E">
        <w:rPr>
          <w:rFonts w:ascii="Times New Roman" w:hAnsi="Times New Roman"/>
          <w:color w:val="000000"/>
          <w:szCs w:val="28"/>
        </w:rPr>
        <w:t xml:space="preserve"> </w:t>
      </w:r>
      <w:r w:rsidRPr="00911A4E">
        <w:rPr>
          <w:rFonts w:ascii="Times New Roman" w:hAnsi="Times New Roman"/>
          <w:color w:val="000000"/>
          <w:szCs w:val="28"/>
        </w:rPr>
        <w:t>95 с.</w:t>
      </w:r>
    </w:p>
    <w:p w14:paraId="55FF90D2" w14:textId="77777777" w:rsidR="00FA5674" w:rsidRPr="00610812" w:rsidRDefault="00FA5674" w:rsidP="00911A4E">
      <w:pPr>
        <w:pStyle w:val="a4"/>
        <w:numPr>
          <w:ilvl w:val="0"/>
          <w:numId w:val="18"/>
        </w:numPr>
        <w:tabs>
          <w:tab w:val="left" w:pos="851"/>
          <w:tab w:val="left" w:pos="993"/>
        </w:tabs>
        <w:spacing w:line="360" w:lineRule="auto"/>
        <w:ind w:left="0" w:firstLine="709"/>
        <w:jc w:val="both"/>
        <w:rPr>
          <w:rFonts w:ascii="Times New Roman" w:hAnsi="Times New Roman"/>
          <w:szCs w:val="28"/>
        </w:rPr>
      </w:pPr>
      <w:bookmarkStart w:id="9" w:name="_Hlk145790677"/>
      <w:r w:rsidRPr="00610812">
        <w:rPr>
          <w:rFonts w:ascii="Times New Roman" w:hAnsi="Times New Roman"/>
          <w:szCs w:val="28"/>
        </w:rPr>
        <w:t xml:space="preserve">Бурксер Е. С., </w:t>
      </w:r>
      <w:bookmarkEnd w:id="9"/>
      <w:r w:rsidRPr="00610812">
        <w:rPr>
          <w:rFonts w:ascii="Times New Roman" w:hAnsi="Times New Roman"/>
          <w:szCs w:val="28"/>
        </w:rPr>
        <w:t>Федорова Н. Е. Опыт исследоания малых составных час</w:t>
      </w:r>
      <w:r w:rsidR="008411D6">
        <w:rPr>
          <w:rFonts w:ascii="Times New Roman" w:hAnsi="Times New Roman"/>
          <w:szCs w:val="28"/>
        </w:rPr>
        <w:t xml:space="preserve">тей воды источника “Нафтуся”. </w:t>
      </w:r>
      <w:r w:rsidRPr="00610812">
        <w:rPr>
          <w:rFonts w:ascii="Times New Roman" w:hAnsi="Times New Roman"/>
          <w:szCs w:val="28"/>
        </w:rPr>
        <w:t xml:space="preserve">“Украинск. хим. журнал.”1950, т. 16, вып. 2, </w:t>
      </w:r>
      <w:r w:rsidR="0034397B">
        <w:rPr>
          <w:rFonts w:ascii="Times New Roman" w:hAnsi="Times New Roman"/>
          <w:szCs w:val="28"/>
        </w:rPr>
        <w:t xml:space="preserve">С. </w:t>
      </w:r>
      <w:r w:rsidRPr="00610812">
        <w:rPr>
          <w:rFonts w:ascii="Times New Roman" w:hAnsi="Times New Roman"/>
          <w:szCs w:val="28"/>
        </w:rPr>
        <w:t>219-224</w:t>
      </w:r>
      <w:r w:rsidR="008411D6" w:rsidRPr="00610812">
        <w:rPr>
          <w:rFonts w:ascii="Times New Roman" w:hAnsi="Times New Roman"/>
          <w:szCs w:val="28"/>
        </w:rPr>
        <w:t>.</w:t>
      </w:r>
    </w:p>
    <w:p w14:paraId="38767397" w14:textId="77777777" w:rsidR="00FA5674" w:rsidRPr="00610812" w:rsidRDefault="00FA5674" w:rsidP="00911A4E">
      <w:pPr>
        <w:pStyle w:val="a4"/>
        <w:numPr>
          <w:ilvl w:val="0"/>
          <w:numId w:val="18"/>
        </w:numPr>
        <w:tabs>
          <w:tab w:val="left" w:pos="851"/>
          <w:tab w:val="left" w:pos="993"/>
        </w:tabs>
        <w:spacing w:line="360" w:lineRule="auto"/>
        <w:ind w:left="0" w:firstLine="709"/>
        <w:jc w:val="both"/>
        <w:rPr>
          <w:rFonts w:ascii="Times New Roman" w:hAnsi="Times New Roman"/>
          <w:szCs w:val="28"/>
        </w:rPr>
      </w:pPr>
      <w:r w:rsidRPr="00610812">
        <w:rPr>
          <w:rFonts w:ascii="Times New Roman" w:hAnsi="Times New Roman"/>
          <w:szCs w:val="28"/>
        </w:rPr>
        <w:t>Гаюн К. Г., Левченко Т. Ф. Условия формирования химического состава воды “Нафтуся” на курорте Трускавец. Гидрохимические материалы. Т. 27. М</w:t>
      </w:r>
      <w:r w:rsidR="008411D6">
        <w:rPr>
          <w:rFonts w:ascii="Times New Roman" w:hAnsi="Times New Roman"/>
          <w:szCs w:val="28"/>
        </w:rPr>
        <w:t>осква:</w:t>
      </w:r>
      <w:r w:rsidR="0034397B">
        <w:rPr>
          <w:rFonts w:ascii="Times New Roman" w:hAnsi="Times New Roman"/>
          <w:szCs w:val="28"/>
        </w:rPr>
        <w:t xml:space="preserve"> Изд-во АН СССР, 1957. С. </w:t>
      </w:r>
      <w:r w:rsidRPr="00610812">
        <w:rPr>
          <w:rFonts w:ascii="Times New Roman" w:hAnsi="Times New Roman"/>
          <w:szCs w:val="28"/>
        </w:rPr>
        <w:t xml:space="preserve"> 66-72</w:t>
      </w:r>
      <w:r w:rsidR="008411D6" w:rsidRPr="00610812">
        <w:rPr>
          <w:rFonts w:ascii="Times New Roman" w:hAnsi="Times New Roman"/>
          <w:szCs w:val="28"/>
        </w:rPr>
        <w:t>.</w:t>
      </w:r>
    </w:p>
    <w:p w14:paraId="0C5F332B" w14:textId="77777777" w:rsidR="00FA5674" w:rsidRPr="00610812" w:rsidRDefault="00FA5674" w:rsidP="00911A4E">
      <w:pPr>
        <w:pStyle w:val="a4"/>
        <w:widowControl w:val="0"/>
        <w:numPr>
          <w:ilvl w:val="0"/>
          <w:numId w:val="18"/>
        </w:numPr>
        <w:shd w:val="clear" w:color="auto" w:fill="FFFFFF"/>
        <w:tabs>
          <w:tab w:val="left" w:pos="295"/>
          <w:tab w:val="left" w:pos="851"/>
          <w:tab w:val="left" w:pos="993"/>
        </w:tabs>
        <w:autoSpaceDE w:val="0"/>
        <w:autoSpaceDN w:val="0"/>
        <w:adjustRightInd w:val="0"/>
        <w:spacing w:line="360" w:lineRule="auto"/>
        <w:ind w:left="0" w:firstLine="709"/>
        <w:jc w:val="both"/>
        <w:rPr>
          <w:rFonts w:ascii="Times New Roman" w:hAnsi="Times New Roman"/>
          <w:szCs w:val="28"/>
        </w:rPr>
      </w:pPr>
      <w:r w:rsidRPr="00610812">
        <w:rPr>
          <w:rFonts w:ascii="Times New Roman" w:hAnsi="Times New Roman"/>
          <w:szCs w:val="28"/>
        </w:rPr>
        <w:t xml:space="preserve">Квасниця І.Ю., Глічов І.О., Федик І.І. Історико-природничі нариси з </w:t>
      </w:r>
      <w:r w:rsidR="008411D6">
        <w:rPr>
          <w:rFonts w:ascii="Times New Roman" w:hAnsi="Times New Roman"/>
          <w:szCs w:val="28"/>
        </w:rPr>
        <w:t>краєзнавства: Львівська область.</w:t>
      </w:r>
      <w:r w:rsidRPr="00610812">
        <w:rPr>
          <w:rFonts w:ascii="Times New Roman" w:hAnsi="Times New Roman"/>
          <w:szCs w:val="28"/>
        </w:rPr>
        <w:t xml:space="preserve"> Навчально-методичний посібник. Львів: Укрсервіс, 1994. 232 с.</w:t>
      </w:r>
    </w:p>
    <w:p w14:paraId="63184019" w14:textId="77777777" w:rsidR="00FA5674" w:rsidRDefault="00FA5674" w:rsidP="00911A4E">
      <w:pPr>
        <w:pStyle w:val="a4"/>
        <w:widowControl w:val="0"/>
        <w:numPr>
          <w:ilvl w:val="0"/>
          <w:numId w:val="18"/>
        </w:numPr>
        <w:shd w:val="clear" w:color="auto" w:fill="FFFFFF"/>
        <w:tabs>
          <w:tab w:val="left" w:pos="295"/>
          <w:tab w:val="left" w:pos="851"/>
          <w:tab w:val="left" w:pos="993"/>
        </w:tabs>
        <w:autoSpaceDE w:val="0"/>
        <w:autoSpaceDN w:val="0"/>
        <w:adjustRightInd w:val="0"/>
        <w:spacing w:line="360" w:lineRule="auto"/>
        <w:ind w:left="0" w:firstLine="709"/>
        <w:jc w:val="both"/>
        <w:rPr>
          <w:rFonts w:ascii="Times New Roman" w:hAnsi="Times New Roman"/>
          <w:szCs w:val="28"/>
        </w:rPr>
      </w:pPr>
      <w:r w:rsidRPr="00610812">
        <w:rPr>
          <w:rFonts w:ascii="Times New Roman" w:hAnsi="Times New Roman"/>
          <w:szCs w:val="28"/>
        </w:rPr>
        <w:t>Маринов Н. А., Пасека И. П. Тр</w:t>
      </w:r>
      <w:r w:rsidR="008411D6">
        <w:rPr>
          <w:rFonts w:ascii="Times New Roman" w:hAnsi="Times New Roman"/>
          <w:szCs w:val="28"/>
        </w:rPr>
        <w:t xml:space="preserve">ускавецкие минеральные воды. Москва: “Недра”, 1978. </w:t>
      </w:r>
      <w:r w:rsidRPr="00610812">
        <w:rPr>
          <w:rFonts w:ascii="Times New Roman" w:hAnsi="Times New Roman"/>
          <w:szCs w:val="28"/>
        </w:rPr>
        <w:t xml:space="preserve">296 с. </w:t>
      </w:r>
    </w:p>
    <w:p w14:paraId="1F754789" w14:textId="77777777" w:rsidR="00FA5674" w:rsidRPr="00384664" w:rsidRDefault="00FA5674" w:rsidP="00911A4E">
      <w:pPr>
        <w:pStyle w:val="a4"/>
        <w:widowControl w:val="0"/>
        <w:numPr>
          <w:ilvl w:val="0"/>
          <w:numId w:val="18"/>
        </w:numPr>
        <w:shd w:val="clear" w:color="auto" w:fill="FFFFFF"/>
        <w:tabs>
          <w:tab w:val="left" w:pos="295"/>
          <w:tab w:val="left" w:pos="851"/>
          <w:tab w:val="left" w:pos="993"/>
        </w:tabs>
        <w:autoSpaceDE w:val="0"/>
        <w:autoSpaceDN w:val="0"/>
        <w:adjustRightInd w:val="0"/>
        <w:spacing w:line="360" w:lineRule="auto"/>
        <w:ind w:left="0" w:firstLine="709"/>
        <w:jc w:val="both"/>
        <w:rPr>
          <w:rFonts w:ascii="Times New Roman" w:hAnsi="Times New Roman"/>
          <w:szCs w:val="28"/>
        </w:rPr>
      </w:pPr>
      <w:r w:rsidRPr="00384664">
        <w:rPr>
          <w:rFonts w:ascii="Times New Roman" w:hAnsi="Times New Roman"/>
          <w:color w:val="000000"/>
          <w:szCs w:val="28"/>
        </w:rPr>
        <w:t>Грабовецький, В. Ілюстрована історія Прикарпаття. Івано-</w:t>
      </w:r>
      <w:r w:rsidR="008411D6">
        <w:rPr>
          <w:rFonts w:ascii="Times New Roman" w:hAnsi="Times New Roman"/>
          <w:color w:val="000000"/>
          <w:szCs w:val="28"/>
        </w:rPr>
        <w:t>Франківськ : Нова зоря, Т. ІІІ.</w:t>
      </w:r>
      <w:r w:rsidRPr="00384664">
        <w:rPr>
          <w:rFonts w:ascii="Times New Roman" w:hAnsi="Times New Roman"/>
          <w:color w:val="000000"/>
          <w:szCs w:val="28"/>
        </w:rPr>
        <w:t xml:space="preserve"> 2004. </w:t>
      </w:r>
    </w:p>
    <w:p w14:paraId="6E059ED3" w14:textId="77777777" w:rsidR="00FA5674" w:rsidRPr="00384664" w:rsidRDefault="00FA5674" w:rsidP="00911A4E">
      <w:pPr>
        <w:pStyle w:val="a4"/>
        <w:widowControl w:val="0"/>
        <w:numPr>
          <w:ilvl w:val="0"/>
          <w:numId w:val="18"/>
        </w:numPr>
        <w:shd w:val="clear" w:color="auto" w:fill="FFFFFF"/>
        <w:tabs>
          <w:tab w:val="left" w:pos="295"/>
          <w:tab w:val="left" w:pos="851"/>
          <w:tab w:val="left" w:pos="993"/>
        </w:tabs>
        <w:autoSpaceDE w:val="0"/>
        <w:autoSpaceDN w:val="0"/>
        <w:adjustRightInd w:val="0"/>
        <w:spacing w:line="360" w:lineRule="auto"/>
        <w:ind w:left="0" w:firstLine="709"/>
        <w:jc w:val="both"/>
        <w:rPr>
          <w:rFonts w:ascii="Times New Roman" w:hAnsi="Times New Roman"/>
          <w:szCs w:val="28"/>
        </w:rPr>
      </w:pPr>
      <w:r w:rsidRPr="00384664">
        <w:rPr>
          <w:rFonts w:ascii="Times New Roman" w:hAnsi="Times New Roman"/>
          <w:color w:val="000000"/>
          <w:szCs w:val="28"/>
        </w:rPr>
        <w:t xml:space="preserve">Клапчук, М. В., Клапчук В.М. Туризм і </w:t>
      </w:r>
      <w:r w:rsidR="008411D6">
        <w:rPr>
          <w:rFonts w:ascii="Times New Roman" w:hAnsi="Times New Roman"/>
          <w:color w:val="000000"/>
          <w:szCs w:val="28"/>
        </w:rPr>
        <w:t>курортне господарство Галичини: монографія</w:t>
      </w:r>
      <w:r w:rsidRPr="00384664">
        <w:rPr>
          <w:rFonts w:ascii="Times New Roman" w:hAnsi="Times New Roman"/>
          <w:color w:val="000000"/>
          <w:szCs w:val="28"/>
        </w:rPr>
        <w:t>. Прикарпатський</w:t>
      </w:r>
      <w:r w:rsidRPr="00FA5674">
        <w:rPr>
          <w:rFonts w:ascii="Times New Roman" w:hAnsi="Times New Roman"/>
          <w:color w:val="000000"/>
          <w:szCs w:val="28"/>
        </w:rPr>
        <w:t xml:space="preserve"> </w:t>
      </w:r>
      <w:r w:rsidRPr="00384664">
        <w:rPr>
          <w:rFonts w:ascii="Times New Roman" w:hAnsi="Times New Roman"/>
          <w:color w:val="000000"/>
          <w:szCs w:val="28"/>
        </w:rPr>
        <w:t>національний</w:t>
      </w:r>
      <w:r w:rsidRPr="00FA5674">
        <w:rPr>
          <w:rFonts w:ascii="Times New Roman" w:hAnsi="Times New Roman"/>
          <w:color w:val="000000"/>
          <w:szCs w:val="28"/>
        </w:rPr>
        <w:t xml:space="preserve"> </w:t>
      </w:r>
      <w:r w:rsidRPr="00384664">
        <w:rPr>
          <w:rFonts w:ascii="Times New Roman" w:hAnsi="Times New Roman"/>
          <w:color w:val="000000"/>
          <w:szCs w:val="28"/>
        </w:rPr>
        <w:t>університет</w:t>
      </w:r>
      <w:r w:rsidRPr="00FA5674">
        <w:rPr>
          <w:rFonts w:ascii="Times New Roman" w:hAnsi="Times New Roman"/>
          <w:color w:val="000000"/>
          <w:szCs w:val="28"/>
        </w:rPr>
        <w:t xml:space="preserve"> </w:t>
      </w:r>
      <w:r w:rsidRPr="00384664">
        <w:rPr>
          <w:rFonts w:ascii="Times New Roman" w:hAnsi="Times New Roman"/>
          <w:color w:val="000000"/>
          <w:szCs w:val="28"/>
        </w:rPr>
        <w:t>імені</w:t>
      </w:r>
      <w:r w:rsidRPr="00FA5674">
        <w:rPr>
          <w:rFonts w:ascii="Times New Roman" w:hAnsi="Times New Roman"/>
          <w:color w:val="000000"/>
          <w:szCs w:val="28"/>
        </w:rPr>
        <w:t xml:space="preserve"> </w:t>
      </w:r>
      <w:r w:rsidRPr="00384664">
        <w:rPr>
          <w:rFonts w:ascii="Times New Roman" w:hAnsi="Times New Roman"/>
          <w:color w:val="000000"/>
          <w:szCs w:val="28"/>
        </w:rPr>
        <w:t>Василя</w:t>
      </w:r>
      <w:r w:rsidRPr="00FA5674">
        <w:rPr>
          <w:rFonts w:ascii="Times New Roman" w:hAnsi="Times New Roman"/>
          <w:color w:val="000000"/>
          <w:szCs w:val="28"/>
        </w:rPr>
        <w:t xml:space="preserve"> </w:t>
      </w:r>
      <w:r w:rsidRPr="00384664">
        <w:rPr>
          <w:rFonts w:ascii="Times New Roman" w:hAnsi="Times New Roman"/>
          <w:color w:val="000000"/>
          <w:szCs w:val="28"/>
        </w:rPr>
        <w:t>Стефаника</w:t>
      </w:r>
      <w:r w:rsidRPr="00FA5674">
        <w:rPr>
          <w:rFonts w:ascii="Times New Roman" w:hAnsi="Times New Roman"/>
          <w:color w:val="000000"/>
          <w:szCs w:val="28"/>
        </w:rPr>
        <w:t xml:space="preserve">. </w:t>
      </w:r>
      <w:r w:rsidRPr="00384664">
        <w:rPr>
          <w:rFonts w:ascii="Times New Roman" w:hAnsi="Times New Roman"/>
          <w:color w:val="000000"/>
          <w:szCs w:val="28"/>
        </w:rPr>
        <w:t>Івано</w:t>
      </w:r>
      <w:r w:rsidRPr="00FA5674">
        <w:rPr>
          <w:rFonts w:ascii="Times New Roman" w:hAnsi="Times New Roman"/>
          <w:color w:val="000000"/>
          <w:szCs w:val="28"/>
        </w:rPr>
        <w:t>-</w:t>
      </w:r>
      <w:r w:rsidRPr="00384664">
        <w:rPr>
          <w:rFonts w:ascii="Times New Roman" w:hAnsi="Times New Roman"/>
          <w:color w:val="000000"/>
          <w:szCs w:val="28"/>
        </w:rPr>
        <w:t>Франківськ</w:t>
      </w:r>
      <w:r w:rsidRPr="00FA5674">
        <w:rPr>
          <w:rFonts w:ascii="Times New Roman" w:hAnsi="Times New Roman"/>
          <w:color w:val="000000"/>
          <w:szCs w:val="28"/>
        </w:rPr>
        <w:t xml:space="preserve"> : </w:t>
      </w:r>
      <w:r w:rsidRPr="00384664">
        <w:rPr>
          <w:rFonts w:ascii="Times New Roman" w:hAnsi="Times New Roman"/>
          <w:color w:val="000000"/>
          <w:szCs w:val="28"/>
        </w:rPr>
        <w:t>Фоліант</w:t>
      </w:r>
      <w:r w:rsidRPr="00FA5674">
        <w:rPr>
          <w:rFonts w:ascii="Times New Roman" w:hAnsi="Times New Roman"/>
          <w:color w:val="000000"/>
          <w:szCs w:val="28"/>
        </w:rPr>
        <w:t xml:space="preserve">. </w:t>
      </w:r>
      <w:r w:rsidRPr="00384664">
        <w:rPr>
          <w:rFonts w:ascii="Times New Roman" w:hAnsi="Times New Roman"/>
          <w:color w:val="000000"/>
          <w:szCs w:val="28"/>
        </w:rPr>
        <w:t>2012. 224 с.</w:t>
      </w:r>
    </w:p>
    <w:p w14:paraId="0E5F29C9" w14:textId="77777777" w:rsidR="00FA5674" w:rsidRPr="00384664" w:rsidRDefault="00FA5674" w:rsidP="00911A4E">
      <w:pPr>
        <w:pStyle w:val="a4"/>
        <w:widowControl w:val="0"/>
        <w:numPr>
          <w:ilvl w:val="0"/>
          <w:numId w:val="18"/>
        </w:numPr>
        <w:shd w:val="clear" w:color="auto" w:fill="FFFFFF"/>
        <w:tabs>
          <w:tab w:val="left" w:pos="295"/>
          <w:tab w:val="left" w:pos="851"/>
          <w:tab w:val="left" w:pos="993"/>
        </w:tabs>
        <w:autoSpaceDE w:val="0"/>
        <w:autoSpaceDN w:val="0"/>
        <w:adjustRightInd w:val="0"/>
        <w:spacing w:line="360" w:lineRule="auto"/>
        <w:ind w:left="0" w:firstLine="709"/>
        <w:jc w:val="both"/>
        <w:rPr>
          <w:rFonts w:ascii="Times New Roman" w:hAnsi="Times New Roman"/>
          <w:szCs w:val="28"/>
        </w:rPr>
      </w:pPr>
      <w:r w:rsidRPr="00384664">
        <w:rPr>
          <w:rFonts w:ascii="Times New Roman" w:hAnsi="Times New Roman"/>
          <w:color w:val="000000"/>
          <w:szCs w:val="28"/>
        </w:rPr>
        <w:t xml:space="preserve">Клапчук, В.М. Курортна справа Галичини до Другої світової війни. </w:t>
      </w:r>
      <w:r w:rsidRPr="00384664">
        <w:rPr>
          <w:rFonts w:ascii="Times New Roman" w:hAnsi="Times New Roman"/>
          <w:i/>
          <w:color w:val="000000"/>
          <w:szCs w:val="28"/>
        </w:rPr>
        <w:t>З історії західноукраїнських земель</w:t>
      </w:r>
      <w:r w:rsidRPr="00384664">
        <w:rPr>
          <w:rFonts w:ascii="Times New Roman" w:hAnsi="Times New Roman"/>
          <w:color w:val="000000"/>
          <w:szCs w:val="28"/>
        </w:rPr>
        <w:t xml:space="preserve">. Львів: Інститут </w:t>
      </w:r>
      <w:r w:rsidR="00955EC4">
        <w:rPr>
          <w:rFonts w:ascii="Times New Roman" w:hAnsi="Times New Roman"/>
          <w:color w:val="000000"/>
          <w:szCs w:val="28"/>
        </w:rPr>
        <w:t>українознавства НАН України ім.</w:t>
      </w:r>
      <w:r w:rsidRPr="00384664">
        <w:rPr>
          <w:rFonts w:ascii="Times New Roman" w:hAnsi="Times New Roman"/>
          <w:color w:val="000000"/>
          <w:szCs w:val="28"/>
        </w:rPr>
        <w:t xml:space="preserve"> І. Крип’якевича, 2013. Вип. 8,</w:t>
      </w:r>
      <w:r w:rsidR="00955EC4">
        <w:rPr>
          <w:rFonts w:ascii="Times New Roman" w:hAnsi="Times New Roman"/>
          <w:color w:val="000000"/>
          <w:szCs w:val="28"/>
        </w:rPr>
        <w:t xml:space="preserve"> </w:t>
      </w:r>
      <w:r w:rsidR="0034397B">
        <w:rPr>
          <w:rFonts w:ascii="Times New Roman" w:hAnsi="Times New Roman"/>
          <w:color w:val="000000"/>
          <w:szCs w:val="28"/>
        </w:rPr>
        <w:t xml:space="preserve">С. </w:t>
      </w:r>
      <w:r w:rsidRPr="00384664">
        <w:rPr>
          <w:rFonts w:ascii="Times New Roman" w:hAnsi="Times New Roman"/>
          <w:color w:val="000000"/>
          <w:szCs w:val="28"/>
        </w:rPr>
        <w:t>105–121.</w:t>
      </w:r>
    </w:p>
    <w:p w14:paraId="0DE1394D" w14:textId="77777777" w:rsidR="00FA5674" w:rsidRPr="00384664" w:rsidRDefault="00FA5674" w:rsidP="00911A4E">
      <w:pPr>
        <w:pStyle w:val="a4"/>
        <w:widowControl w:val="0"/>
        <w:numPr>
          <w:ilvl w:val="0"/>
          <w:numId w:val="18"/>
        </w:numPr>
        <w:shd w:val="clear" w:color="auto" w:fill="FFFFFF"/>
        <w:tabs>
          <w:tab w:val="left" w:pos="295"/>
          <w:tab w:val="left" w:pos="851"/>
          <w:tab w:val="left" w:pos="993"/>
        </w:tabs>
        <w:autoSpaceDE w:val="0"/>
        <w:autoSpaceDN w:val="0"/>
        <w:adjustRightInd w:val="0"/>
        <w:spacing w:line="360" w:lineRule="auto"/>
        <w:ind w:left="0" w:firstLine="709"/>
        <w:jc w:val="both"/>
        <w:rPr>
          <w:rFonts w:ascii="Times New Roman" w:hAnsi="Times New Roman"/>
          <w:szCs w:val="28"/>
        </w:rPr>
      </w:pPr>
      <w:r w:rsidRPr="00384664">
        <w:rPr>
          <w:rFonts w:ascii="Times New Roman" w:hAnsi="Times New Roman"/>
          <w:color w:val="000000"/>
          <w:szCs w:val="28"/>
        </w:rPr>
        <w:t xml:space="preserve">Клапчук, В.М. (2014). Курортна справа Галичини. </w:t>
      </w:r>
      <w:r w:rsidRPr="00384664">
        <w:rPr>
          <w:rFonts w:ascii="Times New Roman" w:hAnsi="Times New Roman"/>
          <w:i/>
          <w:color w:val="000000"/>
          <w:szCs w:val="28"/>
        </w:rPr>
        <w:t>Карпатський край</w:t>
      </w:r>
      <w:r w:rsidR="00955EC4">
        <w:rPr>
          <w:rFonts w:ascii="Times New Roman" w:hAnsi="Times New Roman"/>
          <w:color w:val="000000"/>
          <w:szCs w:val="28"/>
        </w:rPr>
        <w:t>.</w:t>
      </w:r>
      <w:r w:rsidRPr="00384664">
        <w:rPr>
          <w:rFonts w:ascii="Times New Roman" w:hAnsi="Times New Roman"/>
          <w:color w:val="000000"/>
          <w:szCs w:val="28"/>
        </w:rPr>
        <w:t xml:space="preserve"> № 5, </w:t>
      </w:r>
      <w:r w:rsidR="0034397B">
        <w:rPr>
          <w:rFonts w:ascii="Times New Roman" w:hAnsi="Times New Roman"/>
          <w:color w:val="000000"/>
          <w:szCs w:val="28"/>
        </w:rPr>
        <w:t xml:space="preserve">С. </w:t>
      </w:r>
      <w:r w:rsidRPr="00384664">
        <w:rPr>
          <w:rFonts w:ascii="Times New Roman" w:hAnsi="Times New Roman"/>
          <w:color w:val="000000"/>
          <w:szCs w:val="28"/>
        </w:rPr>
        <w:t xml:space="preserve">127–146. </w:t>
      </w:r>
    </w:p>
    <w:p w14:paraId="233B7234" w14:textId="77777777" w:rsidR="00FA5674" w:rsidRPr="00610812" w:rsidRDefault="00FA5674" w:rsidP="00911A4E">
      <w:pPr>
        <w:pStyle w:val="1"/>
        <w:keepLines w:val="0"/>
        <w:numPr>
          <w:ilvl w:val="0"/>
          <w:numId w:val="18"/>
        </w:numPr>
        <w:shd w:val="clear" w:color="auto" w:fill="FFFFFF"/>
        <w:tabs>
          <w:tab w:val="left" w:pos="426"/>
          <w:tab w:val="left" w:pos="851"/>
          <w:tab w:val="left" w:pos="1134"/>
        </w:tabs>
        <w:spacing w:before="0" w:line="360" w:lineRule="auto"/>
        <w:ind w:left="0" w:firstLine="709"/>
        <w:jc w:val="both"/>
        <w:rPr>
          <w:rFonts w:ascii="Times New Roman" w:hAnsi="Times New Roman" w:cs="Times New Roman"/>
          <w:color w:val="auto"/>
          <w:sz w:val="28"/>
          <w:szCs w:val="28"/>
        </w:rPr>
      </w:pPr>
      <w:r w:rsidRPr="00610812">
        <w:rPr>
          <w:rFonts w:ascii="Times New Roman" w:hAnsi="Times New Roman" w:cs="Times New Roman"/>
          <w:color w:val="000000"/>
          <w:sz w:val="28"/>
          <w:szCs w:val="28"/>
        </w:rPr>
        <w:lastRenderedPageBreak/>
        <w:t xml:space="preserve">Клапчук, В.М. (Становлення курорту «Трускавець» (до 1939 р.). </w:t>
      </w:r>
      <w:r w:rsidRPr="00610812">
        <w:rPr>
          <w:rFonts w:ascii="Times New Roman" w:hAnsi="Times New Roman" w:cs="Times New Roman"/>
          <w:i/>
          <w:color w:val="000000"/>
          <w:sz w:val="28"/>
          <w:szCs w:val="28"/>
        </w:rPr>
        <w:t>Східноєвропейський історичний вісник</w:t>
      </w:r>
      <w:r w:rsidR="00955EC4">
        <w:rPr>
          <w:rFonts w:ascii="Times New Roman" w:hAnsi="Times New Roman" w:cs="Times New Roman"/>
          <w:i/>
          <w:color w:val="000000"/>
          <w:sz w:val="28"/>
          <w:szCs w:val="28"/>
        </w:rPr>
        <w:t xml:space="preserve">. </w:t>
      </w:r>
      <w:r w:rsidRPr="00610812">
        <w:rPr>
          <w:rFonts w:ascii="Times New Roman" w:hAnsi="Times New Roman" w:cs="Times New Roman"/>
          <w:i/>
          <w:color w:val="000000"/>
          <w:sz w:val="28"/>
          <w:szCs w:val="28"/>
        </w:rPr>
        <w:t>Спеціальний випуск.</w:t>
      </w:r>
      <w:r w:rsidRPr="00610812">
        <w:rPr>
          <w:rFonts w:ascii="Times New Roman" w:hAnsi="Times New Roman" w:cs="Times New Roman"/>
          <w:color w:val="000000"/>
          <w:sz w:val="28"/>
          <w:szCs w:val="28"/>
        </w:rPr>
        <w:t xml:space="preserve"> Дрогобич</w:t>
      </w:r>
      <w:r w:rsidR="00955EC4">
        <w:rPr>
          <w:rFonts w:ascii="Times New Roman" w:hAnsi="Times New Roman" w:cs="Times New Roman"/>
          <w:color w:val="000000"/>
          <w:sz w:val="28"/>
          <w:szCs w:val="28"/>
        </w:rPr>
        <w:t>,</w:t>
      </w:r>
      <w:r w:rsidRPr="00610812">
        <w:rPr>
          <w:rFonts w:ascii="Times New Roman" w:hAnsi="Times New Roman" w:cs="Times New Roman"/>
          <w:color w:val="000000"/>
          <w:sz w:val="28"/>
          <w:szCs w:val="28"/>
        </w:rPr>
        <w:t xml:space="preserve"> 2017. </w:t>
      </w:r>
      <w:r w:rsidR="0034397B">
        <w:rPr>
          <w:rFonts w:ascii="Times New Roman" w:hAnsi="Times New Roman" w:cs="Times New Roman"/>
          <w:color w:val="000000"/>
          <w:sz w:val="28"/>
          <w:szCs w:val="28"/>
        </w:rPr>
        <w:t xml:space="preserve">С. </w:t>
      </w:r>
      <w:r w:rsidRPr="00610812">
        <w:rPr>
          <w:rFonts w:ascii="Times New Roman" w:hAnsi="Times New Roman" w:cs="Times New Roman"/>
          <w:color w:val="000000"/>
          <w:sz w:val="28"/>
          <w:szCs w:val="28"/>
        </w:rPr>
        <w:t xml:space="preserve">109–115. </w:t>
      </w:r>
    </w:p>
    <w:p w14:paraId="5FCEACE3" w14:textId="77777777" w:rsidR="00FA5674" w:rsidRPr="00610812" w:rsidRDefault="0034397B" w:rsidP="00911A4E">
      <w:pPr>
        <w:pStyle w:val="1"/>
        <w:keepLines w:val="0"/>
        <w:numPr>
          <w:ilvl w:val="0"/>
          <w:numId w:val="18"/>
        </w:numPr>
        <w:shd w:val="clear" w:color="auto" w:fill="FFFFFF"/>
        <w:tabs>
          <w:tab w:val="left" w:pos="426"/>
          <w:tab w:val="left" w:pos="851"/>
          <w:tab w:val="left" w:pos="1134"/>
        </w:tabs>
        <w:spacing w:before="0" w:line="360" w:lineRule="auto"/>
        <w:ind w:left="0" w:firstLine="709"/>
        <w:jc w:val="both"/>
        <w:rPr>
          <w:rFonts w:ascii="Times New Roman" w:hAnsi="Times New Roman" w:cs="Times New Roman"/>
          <w:color w:val="auto"/>
          <w:sz w:val="28"/>
          <w:szCs w:val="28"/>
        </w:rPr>
      </w:pPr>
      <w:r>
        <w:rPr>
          <w:rFonts w:ascii="Times New Roman" w:hAnsi="Times New Roman" w:cs="Times New Roman"/>
          <w:color w:val="000000"/>
          <w:sz w:val="28"/>
          <w:szCs w:val="28"/>
        </w:rPr>
        <w:t>Клапчук, В.М., Котенко, Р.М</w:t>
      </w:r>
      <w:r w:rsidR="00FA5674" w:rsidRPr="00610812">
        <w:rPr>
          <w:rFonts w:ascii="Times New Roman" w:hAnsi="Times New Roman" w:cs="Times New Roman"/>
          <w:color w:val="000000"/>
          <w:sz w:val="28"/>
          <w:szCs w:val="28"/>
        </w:rPr>
        <w:t xml:space="preserve">. Курорти Галичини. </w:t>
      </w:r>
      <w:r w:rsidR="00FA5674" w:rsidRPr="00610812">
        <w:rPr>
          <w:rFonts w:ascii="Times New Roman" w:hAnsi="Times New Roman" w:cs="Times New Roman"/>
          <w:i/>
          <w:color w:val="000000"/>
          <w:sz w:val="28"/>
          <w:szCs w:val="28"/>
        </w:rPr>
        <w:t>Схід</w:t>
      </w:r>
      <w:r w:rsidR="00FA5674" w:rsidRPr="00610812">
        <w:rPr>
          <w:rFonts w:ascii="Times New Roman" w:hAnsi="Times New Roman" w:cs="Times New Roman"/>
          <w:color w:val="000000"/>
          <w:sz w:val="28"/>
          <w:szCs w:val="28"/>
        </w:rPr>
        <w:t>. № 1(153).</w:t>
      </w:r>
      <w:r w:rsidR="00FA5674" w:rsidRPr="00384664">
        <w:rPr>
          <w:rFonts w:ascii="Times New Roman" w:hAnsi="Times New Roman" w:cs="Times New Roman"/>
          <w:color w:val="000000"/>
          <w:sz w:val="28"/>
          <w:szCs w:val="28"/>
        </w:rPr>
        <w:t xml:space="preserve"> </w:t>
      </w:r>
      <w:r w:rsidR="00FA5674" w:rsidRPr="00610812">
        <w:rPr>
          <w:rFonts w:ascii="Times New Roman" w:hAnsi="Times New Roman" w:cs="Times New Roman"/>
          <w:color w:val="000000"/>
          <w:sz w:val="28"/>
          <w:szCs w:val="28"/>
        </w:rPr>
        <w:t>2018</w:t>
      </w:r>
      <w:r w:rsidR="00FA5674">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С. </w:t>
      </w:r>
      <w:r w:rsidR="00FA5674" w:rsidRPr="00610812">
        <w:rPr>
          <w:rFonts w:ascii="Times New Roman" w:hAnsi="Times New Roman" w:cs="Times New Roman"/>
          <w:color w:val="000000"/>
          <w:sz w:val="28"/>
          <w:szCs w:val="28"/>
        </w:rPr>
        <w:t xml:space="preserve">61–67. </w:t>
      </w:r>
    </w:p>
    <w:p w14:paraId="7EAD43BD" w14:textId="77777777" w:rsidR="008308F2" w:rsidRPr="00384664" w:rsidRDefault="00FA5674" w:rsidP="00911A4E">
      <w:pPr>
        <w:pStyle w:val="1"/>
        <w:keepLines w:val="0"/>
        <w:numPr>
          <w:ilvl w:val="0"/>
          <w:numId w:val="18"/>
        </w:numPr>
        <w:shd w:val="clear" w:color="auto" w:fill="FFFFFF"/>
        <w:tabs>
          <w:tab w:val="left" w:pos="426"/>
          <w:tab w:val="left" w:pos="851"/>
          <w:tab w:val="left" w:pos="1134"/>
        </w:tabs>
        <w:spacing w:before="0" w:line="360" w:lineRule="auto"/>
        <w:ind w:left="0" w:firstLine="709"/>
        <w:jc w:val="both"/>
        <w:rPr>
          <w:rFonts w:ascii="Times New Roman" w:hAnsi="Times New Roman" w:cs="Times New Roman"/>
          <w:color w:val="000000"/>
          <w:sz w:val="28"/>
          <w:szCs w:val="28"/>
        </w:rPr>
      </w:pPr>
      <w:r w:rsidRPr="00610812">
        <w:rPr>
          <w:rFonts w:ascii="Times New Roman" w:hAnsi="Times New Roman" w:cs="Times New Roman"/>
          <w:color w:val="000000"/>
          <w:sz w:val="28"/>
          <w:szCs w:val="28"/>
        </w:rPr>
        <w:t xml:space="preserve">Курорти Східної Галичини (1910–1923). </w:t>
      </w:r>
      <w:r w:rsidRPr="00B00A0A">
        <w:rPr>
          <w:rFonts w:ascii="Times New Roman" w:hAnsi="Times New Roman" w:cs="Times New Roman"/>
          <w:iCs/>
          <w:color w:val="000000"/>
          <w:sz w:val="28"/>
          <w:szCs w:val="28"/>
        </w:rPr>
        <w:t>Помежів’я історій. Національні, культурні та</w:t>
      </w:r>
      <w:r w:rsidR="008308F2" w:rsidRPr="00B00A0A">
        <w:rPr>
          <w:rFonts w:ascii="Times New Roman" w:hAnsi="Times New Roman" w:cs="Times New Roman"/>
          <w:iCs/>
          <w:color w:val="000000"/>
          <w:sz w:val="28"/>
          <w:szCs w:val="28"/>
        </w:rPr>
        <w:t xml:space="preserve"> </w:t>
      </w:r>
      <w:r w:rsidRPr="00B00A0A">
        <w:rPr>
          <w:rFonts w:ascii="Times New Roman" w:hAnsi="Times New Roman" w:cs="Times New Roman"/>
          <w:iCs/>
          <w:color w:val="000000"/>
          <w:sz w:val="28"/>
          <w:szCs w:val="28"/>
        </w:rPr>
        <w:t>туристичні виміри</w:t>
      </w:r>
      <w:r w:rsidR="008308F2" w:rsidRPr="00B00A0A">
        <w:rPr>
          <w:rFonts w:ascii="Times New Roman" w:hAnsi="Times New Roman" w:cs="Times New Roman"/>
          <w:iCs/>
          <w:color w:val="000000"/>
          <w:sz w:val="28"/>
          <w:szCs w:val="28"/>
        </w:rPr>
        <w:t xml:space="preserve"> минулого і сьогодення України</w:t>
      </w:r>
      <w:r w:rsidR="008308F2" w:rsidRPr="00384664">
        <w:rPr>
          <w:rFonts w:ascii="Times New Roman" w:hAnsi="Times New Roman" w:cs="Times New Roman"/>
          <w:color w:val="000000"/>
          <w:sz w:val="28"/>
          <w:szCs w:val="28"/>
        </w:rPr>
        <w:t xml:space="preserve">: Колект. </w:t>
      </w:r>
      <w:r w:rsidR="00955EC4" w:rsidRPr="00384664">
        <w:rPr>
          <w:rFonts w:ascii="Times New Roman" w:hAnsi="Times New Roman" w:cs="Times New Roman"/>
          <w:color w:val="000000"/>
          <w:sz w:val="28"/>
          <w:szCs w:val="28"/>
        </w:rPr>
        <w:t>М</w:t>
      </w:r>
      <w:r w:rsidR="008308F2" w:rsidRPr="00384664">
        <w:rPr>
          <w:rFonts w:ascii="Times New Roman" w:hAnsi="Times New Roman" w:cs="Times New Roman"/>
          <w:color w:val="000000"/>
          <w:sz w:val="28"/>
          <w:szCs w:val="28"/>
        </w:rPr>
        <w:t>онограф</w:t>
      </w:r>
      <w:r w:rsidR="00955EC4">
        <w:rPr>
          <w:rFonts w:ascii="Times New Roman" w:hAnsi="Times New Roman" w:cs="Times New Roman"/>
          <w:color w:val="000000"/>
          <w:sz w:val="28"/>
          <w:szCs w:val="28"/>
        </w:rPr>
        <w:t xml:space="preserve">ія / </w:t>
      </w:r>
      <w:r w:rsidR="00955EC4" w:rsidRPr="00610812">
        <w:rPr>
          <w:rFonts w:ascii="Times New Roman" w:hAnsi="Times New Roman" w:cs="Times New Roman"/>
          <w:color w:val="000000"/>
          <w:sz w:val="28"/>
          <w:szCs w:val="28"/>
        </w:rPr>
        <w:t>Клапчук В., Клапчук О.</w:t>
      </w:r>
      <w:r w:rsidR="00955EC4">
        <w:rPr>
          <w:rFonts w:ascii="Times New Roman" w:hAnsi="Times New Roman" w:cs="Times New Roman"/>
          <w:color w:val="000000"/>
          <w:sz w:val="28"/>
          <w:szCs w:val="28"/>
        </w:rPr>
        <w:t>, Польова</w:t>
      </w:r>
      <w:r w:rsidR="00955EC4" w:rsidRPr="00610812">
        <w:rPr>
          <w:rFonts w:ascii="Times New Roman" w:hAnsi="Times New Roman" w:cs="Times New Roman"/>
          <w:color w:val="000000"/>
          <w:sz w:val="28"/>
          <w:szCs w:val="28"/>
        </w:rPr>
        <w:t xml:space="preserve"> Л.В. </w:t>
      </w:r>
      <w:r w:rsidR="008308F2" w:rsidRPr="00384664">
        <w:rPr>
          <w:rFonts w:ascii="Times New Roman" w:hAnsi="Times New Roman" w:cs="Times New Roman"/>
          <w:color w:val="000000"/>
          <w:sz w:val="28"/>
          <w:szCs w:val="28"/>
        </w:rPr>
        <w:t>За наук.</w:t>
      </w:r>
      <w:r w:rsidR="00955EC4">
        <w:rPr>
          <w:rFonts w:ascii="Times New Roman" w:hAnsi="Times New Roman" w:cs="Times New Roman"/>
          <w:color w:val="000000"/>
          <w:sz w:val="28"/>
          <w:szCs w:val="28"/>
        </w:rPr>
        <w:t xml:space="preserve"> ред. І. Монолатія, Л. Польової</w:t>
      </w:r>
      <w:r w:rsidR="008308F2" w:rsidRPr="00384664">
        <w:rPr>
          <w:rFonts w:ascii="Times New Roman" w:hAnsi="Times New Roman" w:cs="Times New Roman"/>
          <w:color w:val="000000"/>
          <w:sz w:val="28"/>
          <w:szCs w:val="28"/>
        </w:rPr>
        <w:t xml:space="preserve">. Івано-Франківськ : Лілея-НВ, </w:t>
      </w:r>
      <w:r w:rsidR="008308F2">
        <w:rPr>
          <w:rFonts w:ascii="Times New Roman" w:hAnsi="Times New Roman" w:cs="Times New Roman"/>
          <w:color w:val="000000"/>
          <w:sz w:val="28"/>
          <w:szCs w:val="28"/>
        </w:rPr>
        <w:t xml:space="preserve">2023.  </w:t>
      </w:r>
      <w:r w:rsidR="008308F2" w:rsidRPr="00384664">
        <w:rPr>
          <w:rFonts w:ascii="Times New Roman" w:hAnsi="Times New Roman" w:cs="Times New Roman"/>
          <w:color w:val="000000"/>
          <w:sz w:val="28"/>
          <w:szCs w:val="28"/>
        </w:rPr>
        <w:t>216</w:t>
      </w:r>
      <w:r w:rsidR="008308F2">
        <w:rPr>
          <w:rFonts w:ascii="Times New Roman" w:hAnsi="Times New Roman" w:cs="Times New Roman"/>
          <w:color w:val="000000"/>
          <w:sz w:val="28"/>
          <w:szCs w:val="28"/>
        </w:rPr>
        <w:t xml:space="preserve"> с</w:t>
      </w:r>
      <w:r w:rsidR="008308F2" w:rsidRPr="00384664">
        <w:rPr>
          <w:rFonts w:ascii="Times New Roman" w:hAnsi="Times New Roman" w:cs="Times New Roman"/>
          <w:color w:val="000000"/>
          <w:sz w:val="28"/>
          <w:szCs w:val="28"/>
        </w:rPr>
        <w:t xml:space="preserve">. </w:t>
      </w:r>
      <w:bookmarkStart w:id="10" w:name="_heading=h.30j0zll"/>
      <w:bookmarkEnd w:id="10"/>
    </w:p>
    <w:p w14:paraId="20ABE7E8" w14:textId="77777777" w:rsidR="008308F2" w:rsidRDefault="008308F2" w:rsidP="00911A4E">
      <w:pPr>
        <w:pStyle w:val="1"/>
        <w:keepLines w:val="0"/>
        <w:numPr>
          <w:ilvl w:val="0"/>
          <w:numId w:val="18"/>
        </w:numPr>
        <w:shd w:val="clear" w:color="auto" w:fill="FFFFFF"/>
        <w:tabs>
          <w:tab w:val="left" w:pos="426"/>
          <w:tab w:val="left" w:pos="851"/>
          <w:tab w:val="left" w:pos="993"/>
        </w:tabs>
        <w:spacing w:before="0" w:line="360" w:lineRule="auto"/>
        <w:ind w:left="0" w:firstLine="709"/>
        <w:jc w:val="both"/>
        <w:rPr>
          <w:rFonts w:ascii="Times New Roman" w:hAnsi="Times New Roman" w:cs="Times New Roman"/>
          <w:color w:val="000000"/>
          <w:sz w:val="28"/>
          <w:szCs w:val="28"/>
        </w:rPr>
      </w:pPr>
      <w:r w:rsidRPr="007C3441">
        <w:rPr>
          <w:rFonts w:ascii="Times New Roman" w:hAnsi="Times New Roman" w:cs="Times New Roman"/>
          <w:color w:val="000000"/>
          <w:sz w:val="28"/>
          <w:szCs w:val="28"/>
        </w:rPr>
        <w:t>Голева Г.А. Минеральньїе водьі Восточньїх Карпат и Предкарпатья</w:t>
      </w:r>
      <w:r>
        <w:rPr>
          <w:rFonts w:ascii="Times New Roman" w:hAnsi="Times New Roman" w:cs="Times New Roman"/>
          <w:color w:val="000000"/>
          <w:sz w:val="28"/>
          <w:szCs w:val="28"/>
        </w:rPr>
        <w:t xml:space="preserve">. </w:t>
      </w:r>
      <w:r w:rsidRPr="007C3441">
        <w:rPr>
          <w:rFonts w:ascii="Times New Roman" w:hAnsi="Times New Roman" w:cs="Times New Roman"/>
          <w:color w:val="000000"/>
          <w:sz w:val="28"/>
          <w:szCs w:val="28"/>
        </w:rPr>
        <w:t xml:space="preserve"> Вонросьі формирования и распростра</w:t>
      </w:r>
      <w:r w:rsidR="00955EC4">
        <w:rPr>
          <w:rFonts w:ascii="Times New Roman" w:hAnsi="Times New Roman" w:cs="Times New Roman"/>
          <w:color w:val="000000"/>
          <w:sz w:val="28"/>
          <w:szCs w:val="28"/>
        </w:rPr>
        <w:t>нения минеральньїх вод СССР.  Москва</w:t>
      </w:r>
      <w:r w:rsidRPr="007C3441">
        <w:rPr>
          <w:rFonts w:ascii="Times New Roman" w:hAnsi="Times New Roman" w:cs="Times New Roman"/>
          <w:color w:val="000000"/>
          <w:sz w:val="28"/>
          <w:szCs w:val="28"/>
        </w:rPr>
        <w:t xml:space="preserve">, 1960. </w:t>
      </w:r>
      <w:r w:rsidR="0034397B">
        <w:rPr>
          <w:rFonts w:ascii="Times New Roman" w:hAnsi="Times New Roman" w:cs="Times New Roman"/>
          <w:color w:val="000000"/>
          <w:sz w:val="28"/>
          <w:szCs w:val="28"/>
        </w:rPr>
        <w:t>С</w:t>
      </w:r>
      <w:r w:rsidR="00C77F5E" w:rsidRPr="007C3441">
        <w:rPr>
          <w:rFonts w:ascii="Times New Roman" w:hAnsi="Times New Roman" w:cs="Times New Roman"/>
          <w:color w:val="000000"/>
          <w:sz w:val="28"/>
          <w:szCs w:val="28"/>
        </w:rPr>
        <w:t>о</w:t>
      </w:r>
      <w:r w:rsidR="0034397B">
        <w:rPr>
          <w:rFonts w:ascii="Times New Roman" w:hAnsi="Times New Roman" w:cs="Times New Roman"/>
          <w:color w:val="000000"/>
          <w:sz w:val="28"/>
          <w:szCs w:val="28"/>
        </w:rPr>
        <w:t xml:space="preserve">вещ. </w:t>
      </w:r>
      <w:r w:rsidRPr="007C3441">
        <w:rPr>
          <w:rFonts w:ascii="Times New Roman" w:hAnsi="Times New Roman" w:cs="Times New Roman"/>
          <w:color w:val="000000"/>
          <w:sz w:val="28"/>
          <w:szCs w:val="28"/>
        </w:rPr>
        <w:t>курортного Института по гидро</w:t>
      </w:r>
      <w:r w:rsidR="0034397B">
        <w:rPr>
          <w:rFonts w:ascii="Times New Roman" w:hAnsi="Times New Roman" w:cs="Times New Roman"/>
          <w:color w:val="000000"/>
          <w:sz w:val="28"/>
          <w:szCs w:val="28"/>
        </w:rPr>
        <w:t>геологии минеральньїх вод, 1958</w:t>
      </w:r>
      <w:r w:rsidRPr="007C3441">
        <w:rPr>
          <w:rFonts w:ascii="Times New Roman" w:hAnsi="Times New Roman" w:cs="Times New Roman"/>
          <w:color w:val="000000"/>
          <w:sz w:val="28"/>
          <w:szCs w:val="28"/>
        </w:rPr>
        <w:t>.  390</w:t>
      </w:r>
      <w:r w:rsidR="00955EC4">
        <w:rPr>
          <w:rFonts w:ascii="Times New Roman" w:hAnsi="Times New Roman" w:cs="Times New Roman"/>
          <w:color w:val="000000"/>
          <w:sz w:val="28"/>
          <w:szCs w:val="28"/>
        </w:rPr>
        <w:t xml:space="preserve"> </w:t>
      </w:r>
      <w:r w:rsidRPr="007C3441">
        <w:rPr>
          <w:rFonts w:ascii="Times New Roman" w:hAnsi="Times New Roman" w:cs="Times New Roman"/>
          <w:color w:val="000000"/>
          <w:sz w:val="28"/>
          <w:szCs w:val="28"/>
        </w:rPr>
        <w:t>с.</w:t>
      </w:r>
    </w:p>
    <w:p w14:paraId="5986DFAC" w14:textId="77777777" w:rsidR="008308F2" w:rsidRPr="00384664" w:rsidRDefault="00955EC4" w:rsidP="00911A4E">
      <w:pPr>
        <w:pStyle w:val="1"/>
        <w:keepLines w:val="0"/>
        <w:numPr>
          <w:ilvl w:val="0"/>
          <w:numId w:val="18"/>
        </w:numPr>
        <w:shd w:val="clear" w:color="auto" w:fill="FFFFFF"/>
        <w:tabs>
          <w:tab w:val="left" w:pos="426"/>
          <w:tab w:val="left" w:pos="851"/>
          <w:tab w:val="left" w:pos="993"/>
        </w:tabs>
        <w:spacing w:before="0" w:line="360" w:lineRule="auto"/>
        <w:ind w:left="0" w:firstLine="709"/>
        <w:jc w:val="both"/>
        <w:rPr>
          <w:rFonts w:ascii="Times New Roman" w:hAnsi="Times New Roman" w:cs="Times New Roman"/>
          <w:color w:val="000000"/>
          <w:sz w:val="28"/>
          <w:szCs w:val="28"/>
          <w:lang w:eastAsia="en-US"/>
        </w:rPr>
      </w:pPr>
      <w:r>
        <w:rPr>
          <w:rFonts w:ascii="Times New Roman" w:eastAsia="Times New Roman" w:hAnsi="Times New Roman" w:cs="Times New Roman"/>
          <w:color w:val="000000"/>
          <w:sz w:val="28"/>
          <w:szCs w:val="28"/>
          <w:lang w:eastAsia="de-DE"/>
        </w:rPr>
        <w:t>Кадастр мінеральних вод України</w:t>
      </w:r>
      <w:r w:rsidR="008308F2" w:rsidRPr="00384664">
        <w:rPr>
          <w:rFonts w:ascii="Times New Roman" w:eastAsia="Times New Roman" w:hAnsi="Times New Roman" w:cs="Times New Roman"/>
          <w:color w:val="000000"/>
          <w:sz w:val="28"/>
          <w:szCs w:val="28"/>
          <w:lang w:eastAsia="de-DE"/>
        </w:rPr>
        <w:t xml:space="preserve"> /</w:t>
      </w:r>
      <w:r>
        <w:rPr>
          <w:rFonts w:ascii="Times New Roman" w:eastAsia="Times New Roman" w:hAnsi="Times New Roman" w:cs="Times New Roman"/>
          <w:color w:val="000000"/>
          <w:sz w:val="28"/>
          <w:szCs w:val="28"/>
          <w:lang w:eastAsia="de-DE"/>
        </w:rPr>
        <w:t xml:space="preserve"> за</w:t>
      </w:r>
      <w:r w:rsidR="008308F2" w:rsidRPr="00384664">
        <w:rPr>
          <w:rFonts w:ascii="Times New Roman" w:eastAsia="Times New Roman" w:hAnsi="Times New Roman" w:cs="Times New Roman"/>
          <w:color w:val="000000"/>
          <w:sz w:val="28"/>
          <w:szCs w:val="28"/>
          <w:lang w:eastAsia="de-DE"/>
        </w:rPr>
        <w:t xml:space="preserve"> ред. М.В.</w:t>
      </w:r>
      <w:r w:rsidR="00783949">
        <w:rPr>
          <w:rFonts w:ascii="Times New Roman" w:eastAsia="Times New Roman" w:hAnsi="Times New Roman" w:cs="Times New Roman"/>
          <w:color w:val="000000"/>
          <w:sz w:val="28"/>
          <w:szCs w:val="28"/>
          <w:lang w:eastAsia="de-DE"/>
        </w:rPr>
        <w:t xml:space="preserve"> </w:t>
      </w:r>
      <w:r w:rsidR="008308F2" w:rsidRPr="00384664">
        <w:rPr>
          <w:rFonts w:ascii="Times New Roman" w:eastAsia="Times New Roman" w:hAnsi="Times New Roman" w:cs="Times New Roman"/>
          <w:color w:val="000000"/>
          <w:sz w:val="28"/>
          <w:szCs w:val="28"/>
          <w:lang w:eastAsia="de-DE"/>
        </w:rPr>
        <w:t>Лободи. К</w:t>
      </w:r>
      <w:r w:rsidR="00783949">
        <w:rPr>
          <w:rFonts w:ascii="Times New Roman" w:eastAsia="Times New Roman" w:hAnsi="Times New Roman" w:cs="Times New Roman"/>
          <w:color w:val="000000"/>
          <w:sz w:val="28"/>
          <w:szCs w:val="28"/>
          <w:lang w:eastAsia="de-DE"/>
        </w:rPr>
        <w:t>иїв</w:t>
      </w:r>
      <w:r w:rsidR="008308F2" w:rsidRPr="00384664">
        <w:rPr>
          <w:rFonts w:ascii="Times New Roman" w:eastAsia="Times New Roman" w:hAnsi="Times New Roman" w:cs="Times New Roman"/>
          <w:color w:val="000000"/>
          <w:sz w:val="28"/>
          <w:szCs w:val="28"/>
          <w:lang w:eastAsia="de-DE"/>
        </w:rPr>
        <w:t xml:space="preserve"> , 1996. 27</w:t>
      </w:r>
      <w:r>
        <w:rPr>
          <w:rFonts w:ascii="Times New Roman" w:eastAsia="Times New Roman" w:hAnsi="Times New Roman" w:cs="Times New Roman"/>
          <w:color w:val="000000"/>
          <w:sz w:val="28"/>
          <w:szCs w:val="28"/>
          <w:lang w:eastAsia="de-DE"/>
        </w:rPr>
        <w:t xml:space="preserve"> </w:t>
      </w:r>
      <w:r w:rsidR="008308F2" w:rsidRPr="00384664">
        <w:rPr>
          <w:rFonts w:ascii="Times New Roman" w:eastAsia="Times New Roman" w:hAnsi="Times New Roman" w:cs="Times New Roman"/>
          <w:color w:val="000000"/>
          <w:sz w:val="28"/>
          <w:szCs w:val="28"/>
          <w:lang w:eastAsia="de-DE"/>
        </w:rPr>
        <w:t>с.</w:t>
      </w:r>
    </w:p>
    <w:p w14:paraId="47185D92" w14:textId="77777777" w:rsidR="008308F2" w:rsidRPr="00384664" w:rsidRDefault="008308F2" w:rsidP="00911A4E">
      <w:pPr>
        <w:pStyle w:val="1"/>
        <w:keepLines w:val="0"/>
        <w:numPr>
          <w:ilvl w:val="0"/>
          <w:numId w:val="18"/>
        </w:numPr>
        <w:shd w:val="clear" w:color="auto" w:fill="FFFFFF"/>
        <w:tabs>
          <w:tab w:val="left" w:pos="426"/>
          <w:tab w:val="left" w:pos="851"/>
          <w:tab w:val="left" w:pos="993"/>
        </w:tabs>
        <w:spacing w:before="0" w:line="360" w:lineRule="auto"/>
        <w:ind w:left="0" w:firstLine="709"/>
        <w:jc w:val="both"/>
        <w:rPr>
          <w:rFonts w:ascii="Times New Roman" w:hAnsi="Times New Roman" w:cs="Times New Roman"/>
          <w:color w:val="000000"/>
          <w:sz w:val="28"/>
          <w:szCs w:val="28"/>
          <w:lang w:eastAsia="en-US"/>
        </w:rPr>
      </w:pPr>
      <w:r w:rsidRPr="00384664">
        <w:rPr>
          <w:rFonts w:ascii="Times New Roman" w:eastAsia="Times New Roman" w:hAnsi="Times New Roman" w:cs="Times New Roman"/>
          <w:color w:val="000000"/>
          <w:sz w:val="28"/>
          <w:szCs w:val="28"/>
          <w:lang w:eastAsia="de-DE"/>
        </w:rPr>
        <w:t>Иванов В.В., Невраєв Е.А. Классификация</w:t>
      </w:r>
      <w:r w:rsidR="00783949">
        <w:rPr>
          <w:rFonts w:ascii="Times New Roman" w:eastAsia="Times New Roman" w:hAnsi="Times New Roman" w:cs="Times New Roman"/>
          <w:color w:val="000000"/>
          <w:sz w:val="28"/>
          <w:szCs w:val="28"/>
          <w:lang w:eastAsia="de-DE"/>
        </w:rPr>
        <w:t xml:space="preserve"> подземньїх минеральньїх вод. Москва</w:t>
      </w:r>
      <w:r w:rsidRPr="00384664">
        <w:rPr>
          <w:rFonts w:ascii="Times New Roman" w:eastAsia="Times New Roman" w:hAnsi="Times New Roman" w:cs="Times New Roman"/>
          <w:color w:val="000000"/>
          <w:sz w:val="28"/>
          <w:szCs w:val="28"/>
          <w:lang w:eastAsia="de-DE"/>
        </w:rPr>
        <w:t>: Недра, 1964. 168 с.</w:t>
      </w:r>
    </w:p>
    <w:p w14:paraId="300ADB99" w14:textId="77777777" w:rsidR="008308F2" w:rsidRPr="00384664" w:rsidRDefault="008308F2" w:rsidP="00911A4E">
      <w:pPr>
        <w:pStyle w:val="1"/>
        <w:keepLines w:val="0"/>
        <w:numPr>
          <w:ilvl w:val="0"/>
          <w:numId w:val="18"/>
        </w:numPr>
        <w:shd w:val="clear" w:color="auto" w:fill="FFFFFF"/>
        <w:tabs>
          <w:tab w:val="left" w:pos="426"/>
          <w:tab w:val="left" w:pos="851"/>
          <w:tab w:val="left" w:pos="993"/>
        </w:tabs>
        <w:spacing w:before="0" w:line="360" w:lineRule="auto"/>
        <w:ind w:left="0" w:firstLine="709"/>
        <w:jc w:val="both"/>
        <w:rPr>
          <w:rFonts w:ascii="Times New Roman" w:hAnsi="Times New Roman" w:cs="Times New Roman"/>
          <w:color w:val="000000"/>
          <w:sz w:val="28"/>
          <w:szCs w:val="28"/>
        </w:rPr>
      </w:pPr>
      <w:r w:rsidRPr="00384664">
        <w:rPr>
          <w:rFonts w:ascii="Times New Roman" w:hAnsi="Times New Roman" w:cs="Times New Roman"/>
          <w:color w:val="000000"/>
          <w:sz w:val="28"/>
          <w:szCs w:val="28"/>
        </w:rPr>
        <w:t>Бабинець А.Є. Джерела мінеральних вод Радянської України.  К</w:t>
      </w:r>
      <w:r w:rsidR="00783949">
        <w:rPr>
          <w:rFonts w:ascii="Times New Roman" w:hAnsi="Times New Roman" w:cs="Times New Roman"/>
          <w:color w:val="000000"/>
          <w:sz w:val="28"/>
          <w:szCs w:val="28"/>
        </w:rPr>
        <w:t>иїв</w:t>
      </w:r>
      <w:r w:rsidRPr="00384664">
        <w:rPr>
          <w:rFonts w:ascii="Times New Roman" w:hAnsi="Times New Roman" w:cs="Times New Roman"/>
          <w:color w:val="000000"/>
          <w:sz w:val="28"/>
          <w:szCs w:val="28"/>
        </w:rPr>
        <w:t>: АН УРСР, 1958. 287 с.</w:t>
      </w:r>
    </w:p>
    <w:p w14:paraId="6DB681D9" w14:textId="77777777" w:rsidR="008308F2" w:rsidRDefault="008308F2" w:rsidP="00911A4E">
      <w:pPr>
        <w:pStyle w:val="1"/>
        <w:keepLines w:val="0"/>
        <w:numPr>
          <w:ilvl w:val="0"/>
          <w:numId w:val="18"/>
        </w:numPr>
        <w:shd w:val="clear" w:color="auto" w:fill="FFFFFF"/>
        <w:tabs>
          <w:tab w:val="left" w:pos="426"/>
          <w:tab w:val="left" w:pos="851"/>
          <w:tab w:val="left" w:pos="993"/>
        </w:tabs>
        <w:spacing w:before="0" w:line="360" w:lineRule="auto"/>
        <w:ind w:left="0" w:firstLine="709"/>
        <w:jc w:val="both"/>
        <w:rPr>
          <w:rFonts w:ascii="Times New Roman" w:hAnsi="Times New Roman" w:cs="Times New Roman"/>
          <w:color w:val="000000"/>
          <w:sz w:val="28"/>
          <w:szCs w:val="28"/>
        </w:rPr>
      </w:pPr>
      <w:r w:rsidRPr="00172816">
        <w:rPr>
          <w:rFonts w:ascii="Times New Roman" w:hAnsi="Times New Roman" w:cs="Times New Roman"/>
          <w:color w:val="000000"/>
          <w:sz w:val="28"/>
          <w:szCs w:val="28"/>
        </w:rPr>
        <w:t>Овчинников А.М. Минеральньїе водьі. 2-е изд.  М</w:t>
      </w:r>
      <w:r w:rsidR="00783949">
        <w:rPr>
          <w:rFonts w:ascii="Times New Roman" w:hAnsi="Times New Roman" w:cs="Times New Roman"/>
          <w:color w:val="000000"/>
          <w:sz w:val="28"/>
          <w:szCs w:val="28"/>
        </w:rPr>
        <w:t>осква</w:t>
      </w:r>
      <w:r w:rsidRPr="00172816">
        <w:rPr>
          <w:rFonts w:ascii="Times New Roman" w:hAnsi="Times New Roman" w:cs="Times New Roman"/>
          <w:color w:val="000000"/>
          <w:sz w:val="28"/>
          <w:szCs w:val="28"/>
        </w:rPr>
        <w:t>: Гос-геолтехиздат, 1963. 376</w:t>
      </w:r>
      <w:r w:rsidR="00783949">
        <w:rPr>
          <w:rFonts w:ascii="Times New Roman" w:hAnsi="Times New Roman" w:cs="Times New Roman"/>
          <w:color w:val="000000"/>
          <w:sz w:val="28"/>
          <w:szCs w:val="28"/>
        </w:rPr>
        <w:t xml:space="preserve"> </w:t>
      </w:r>
      <w:r w:rsidRPr="00172816">
        <w:rPr>
          <w:rFonts w:ascii="Times New Roman" w:hAnsi="Times New Roman" w:cs="Times New Roman"/>
          <w:color w:val="000000"/>
          <w:sz w:val="28"/>
          <w:szCs w:val="28"/>
        </w:rPr>
        <w:t>с.</w:t>
      </w:r>
    </w:p>
    <w:p w14:paraId="24370159" w14:textId="77777777" w:rsidR="008308F2" w:rsidRPr="00172816" w:rsidRDefault="008308F2" w:rsidP="00911A4E">
      <w:pPr>
        <w:pStyle w:val="1"/>
        <w:keepLines w:val="0"/>
        <w:numPr>
          <w:ilvl w:val="0"/>
          <w:numId w:val="18"/>
        </w:numPr>
        <w:shd w:val="clear" w:color="auto" w:fill="FFFFFF"/>
        <w:tabs>
          <w:tab w:val="left" w:pos="426"/>
          <w:tab w:val="left" w:pos="851"/>
          <w:tab w:val="left" w:pos="993"/>
        </w:tabs>
        <w:spacing w:before="0" w:line="360" w:lineRule="auto"/>
        <w:ind w:left="0" w:firstLine="709"/>
        <w:jc w:val="both"/>
        <w:rPr>
          <w:rFonts w:ascii="Times New Roman" w:hAnsi="Times New Roman" w:cs="Times New Roman"/>
          <w:color w:val="000000"/>
          <w:sz w:val="28"/>
          <w:szCs w:val="28"/>
        </w:rPr>
      </w:pPr>
      <w:r w:rsidRPr="00172816">
        <w:rPr>
          <w:rFonts w:ascii="Times New Roman" w:hAnsi="Times New Roman" w:cs="Times New Roman"/>
          <w:color w:val="000000"/>
          <w:sz w:val="28"/>
          <w:szCs w:val="28"/>
        </w:rPr>
        <w:t>Радько Н.Й. Підземні води Закарпатського внутрішнього прогину.</w:t>
      </w:r>
      <w:r>
        <w:rPr>
          <w:rFonts w:ascii="Times New Roman" w:hAnsi="Times New Roman" w:cs="Times New Roman"/>
          <w:color w:val="000000"/>
          <w:sz w:val="28"/>
          <w:szCs w:val="28"/>
        </w:rPr>
        <w:t xml:space="preserve"> </w:t>
      </w:r>
      <w:r w:rsidRPr="00172816">
        <w:rPr>
          <w:rFonts w:ascii="Times New Roman" w:hAnsi="Times New Roman" w:cs="Times New Roman"/>
          <w:color w:val="000000"/>
          <w:sz w:val="28"/>
          <w:szCs w:val="28"/>
        </w:rPr>
        <w:t>К</w:t>
      </w:r>
      <w:r w:rsidR="00783949">
        <w:rPr>
          <w:rFonts w:ascii="Times New Roman" w:hAnsi="Times New Roman" w:cs="Times New Roman"/>
          <w:color w:val="000000"/>
          <w:sz w:val="28"/>
          <w:szCs w:val="28"/>
        </w:rPr>
        <w:t xml:space="preserve">иїв: Наукова </w:t>
      </w:r>
      <w:r w:rsidRPr="00172816">
        <w:rPr>
          <w:rFonts w:ascii="Times New Roman" w:hAnsi="Times New Roman" w:cs="Times New Roman"/>
          <w:color w:val="000000"/>
          <w:sz w:val="28"/>
          <w:szCs w:val="28"/>
        </w:rPr>
        <w:t>думка</w:t>
      </w:r>
      <w:r w:rsidR="00783949">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172816">
        <w:rPr>
          <w:rFonts w:ascii="Times New Roman" w:hAnsi="Times New Roman" w:cs="Times New Roman"/>
          <w:color w:val="000000"/>
          <w:sz w:val="28"/>
          <w:szCs w:val="28"/>
        </w:rPr>
        <w:t>1975.</w:t>
      </w:r>
      <w:r w:rsidR="00783949">
        <w:rPr>
          <w:rFonts w:ascii="Times New Roman" w:hAnsi="Times New Roman" w:cs="Times New Roman"/>
          <w:color w:val="000000"/>
          <w:sz w:val="28"/>
          <w:szCs w:val="28"/>
        </w:rPr>
        <w:t xml:space="preserve"> </w:t>
      </w:r>
      <w:r w:rsidRPr="00172816">
        <w:rPr>
          <w:rFonts w:ascii="Times New Roman" w:hAnsi="Times New Roman" w:cs="Times New Roman"/>
          <w:color w:val="000000"/>
          <w:sz w:val="28"/>
          <w:szCs w:val="28"/>
        </w:rPr>
        <w:t>186 с.</w:t>
      </w:r>
    </w:p>
    <w:p w14:paraId="1535EA6D" w14:textId="77777777" w:rsidR="00B47742" w:rsidRDefault="008308F2" w:rsidP="00911A4E">
      <w:pPr>
        <w:pStyle w:val="1"/>
        <w:keepLines w:val="0"/>
        <w:numPr>
          <w:ilvl w:val="0"/>
          <w:numId w:val="18"/>
        </w:numPr>
        <w:shd w:val="clear" w:color="auto" w:fill="FFFFFF"/>
        <w:tabs>
          <w:tab w:val="left" w:pos="426"/>
          <w:tab w:val="left" w:pos="851"/>
          <w:tab w:val="left" w:pos="993"/>
        </w:tabs>
        <w:spacing w:before="0" w:line="360" w:lineRule="auto"/>
        <w:ind w:left="0" w:firstLine="709"/>
        <w:jc w:val="both"/>
        <w:rPr>
          <w:rFonts w:ascii="Times New Roman" w:eastAsia="Times New Roman" w:hAnsi="Times New Roman" w:cs="Times New Roman"/>
          <w:color w:val="000000"/>
          <w:sz w:val="28"/>
          <w:szCs w:val="28"/>
          <w:lang w:eastAsia="de-DE"/>
        </w:rPr>
      </w:pPr>
      <w:r w:rsidRPr="00B47742">
        <w:rPr>
          <w:rFonts w:ascii="Times New Roman" w:eastAsia="Times New Roman" w:hAnsi="Times New Roman" w:cs="Times New Roman"/>
          <w:color w:val="000000"/>
          <w:sz w:val="28"/>
          <w:szCs w:val="28"/>
          <w:lang w:eastAsia="de-DE"/>
        </w:rPr>
        <w:t xml:space="preserve">Стоцька Г.О. Цілющі води Східниці.  2-е вид., доп.  Львів: Вескид Біт, </w:t>
      </w:r>
      <w:r w:rsidR="00783949">
        <w:rPr>
          <w:rFonts w:ascii="Times New Roman" w:eastAsia="Times New Roman" w:hAnsi="Times New Roman" w:cs="Times New Roman"/>
          <w:color w:val="000000"/>
          <w:sz w:val="28"/>
          <w:szCs w:val="28"/>
          <w:lang w:eastAsia="de-DE"/>
        </w:rPr>
        <w:t xml:space="preserve">2002. </w:t>
      </w:r>
      <w:r w:rsidR="00B47742" w:rsidRPr="00384664">
        <w:rPr>
          <w:rFonts w:ascii="Times New Roman" w:eastAsia="Times New Roman" w:hAnsi="Times New Roman" w:cs="Times New Roman"/>
          <w:color w:val="000000"/>
          <w:sz w:val="28"/>
          <w:szCs w:val="28"/>
          <w:lang w:eastAsia="de-DE"/>
        </w:rPr>
        <w:t>48 с.</w:t>
      </w:r>
    </w:p>
    <w:p w14:paraId="1B7EDC86" w14:textId="77777777" w:rsidR="00B47742" w:rsidRPr="00BF2ED0" w:rsidRDefault="00B47742" w:rsidP="00911A4E">
      <w:pPr>
        <w:pStyle w:val="a4"/>
        <w:numPr>
          <w:ilvl w:val="0"/>
          <w:numId w:val="18"/>
        </w:numPr>
        <w:tabs>
          <w:tab w:val="left" w:pos="993"/>
        </w:tabs>
        <w:spacing w:line="360" w:lineRule="auto"/>
        <w:ind w:left="0" w:firstLine="709"/>
        <w:rPr>
          <w:rFonts w:ascii="Times New Roman" w:hAnsi="Times New Roman"/>
          <w:szCs w:val="28"/>
          <w:lang w:eastAsia="de-DE"/>
        </w:rPr>
      </w:pPr>
      <w:r w:rsidRPr="00BF2ED0">
        <w:rPr>
          <w:rFonts w:ascii="Times New Roman" w:hAnsi="Times New Roman"/>
          <w:color w:val="000000" w:themeColor="text1"/>
          <w:szCs w:val="28"/>
          <w:lang w:eastAsia="uk-UA"/>
        </w:rPr>
        <w:t>Львівська область: природні умови та ресурси: мо</w:t>
      </w:r>
      <w:r w:rsidR="00783949">
        <w:rPr>
          <w:rFonts w:ascii="Times New Roman" w:hAnsi="Times New Roman"/>
          <w:color w:val="000000" w:themeColor="text1"/>
          <w:szCs w:val="28"/>
          <w:lang w:eastAsia="uk-UA"/>
        </w:rPr>
        <w:t>нографія /</w:t>
      </w:r>
      <w:r w:rsidRPr="00BF2ED0">
        <w:rPr>
          <w:rFonts w:ascii="Times New Roman" w:hAnsi="Times New Roman"/>
          <w:color w:val="000000" w:themeColor="text1"/>
          <w:szCs w:val="28"/>
          <w:lang w:eastAsia="uk-UA"/>
        </w:rPr>
        <w:t xml:space="preserve"> </w:t>
      </w:r>
      <w:r w:rsidR="00783949">
        <w:rPr>
          <w:rFonts w:ascii="Times New Roman" w:hAnsi="Times New Roman"/>
          <w:color w:val="000000" w:themeColor="text1"/>
          <w:szCs w:val="28"/>
          <w:lang w:eastAsia="uk-UA"/>
        </w:rPr>
        <w:t>з</w:t>
      </w:r>
      <w:r w:rsidRPr="00BF2ED0">
        <w:rPr>
          <w:rFonts w:ascii="Times New Roman" w:hAnsi="Times New Roman"/>
          <w:color w:val="000000" w:themeColor="text1"/>
          <w:szCs w:val="28"/>
          <w:lang w:eastAsia="uk-UA"/>
        </w:rPr>
        <w:t>а заг. ред. д-ра географ. наук,проф. М.М. Назарука. Ль</w:t>
      </w:r>
      <w:r w:rsidR="00783949">
        <w:rPr>
          <w:rFonts w:ascii="Times New Roman" w:hAnsi="Times New Roman"/>
          <w:color w:val="000000" w:themeColor="text1"/>
          <w:szCs w:val="28"/>
          <w:lang w:eastAsia="uk-UA"/>
        </w:rPr>
        <w:t>вів: «Видавництво Старого лева»,</w:t>
      </w:r>
      <w:r w:rsidRPr="00BF2ED0">
        <w:rPr>
          <w:rFonts w:ascii="Times New Roman" w:hAnsi="Times New Roman"/>
          <w:color w:val="000000" w:themeColor="text1"/>
          <w:szCs w:val="28"/>
          <w:lang w:eastAsia="uk-UA"/>
        </w:rPr>
        <w:t xml:space="preserve"> 2018.  592 с.</w:t>
      </w:r>
    </w:p>
    <w:p w14:paraId="268C0C40" w14:textId="77777777" w:rsidR="00B47742" w:rsidRPr="00BF2ED0" w:rsidRDefault="00B47742" w:rsidP="00911A4E">
      <w:pPr>
        <w:pStyle w:val="a4"/>
        <w:numPr>
          <w:ilvl w:val="0"/>
          <w:numId w:val="18"/>
        </w:numPr>
        <w:shd w:val="clear" w:color="auto" w:fill="FFFFFF"/>
        <w:tabs>
          <w:tab w:val="left" w:pos="993"/>
        </w:tabs>
        <w:autoSpaceDE w:val="0"/>
        <w:autoSpaceDN w:val="0"/>
        <w:adjustRightInd w:val="0"/>
        <w:spacing w:line="360" w:lineRule="auto"/>
        <w:ind w:left="0" w:firstLine="709"/>
        <w:jc w:val="both"/>
        <w:rPr>
          <w:rFonts w:ascii="Times New Roman" w:hAnsi="Times New Roman"/>
          <w:szCs w:val="28"/>
        </w:rPr>
      </w:pPr>
      <w:r w:rsidRPr="00BF2ED0">
        <w:rPr>
          <w:rFonts w:ascii="Times New Roman" w:hAnsi="Times New Roman"/>
          <w:szCs w:val="28"/>
        </w:rPr>
        <w:lastRenderedPageBreak/>
        <w:t>Голева Г. А. Минеральные воды Восточных Карпат и Предкарпатья.  Вопросы формирования и распространения минеральных вод СССР. М</w:t>
      </w:r>
      <w:r w:rsidR="00783949">
        <w:rPr>
          <w:rFonts w:ascii="Times New Roman" w:hAnsi="Times New Roman"/>
          <w:szCs w:val="28"/>
        </w:rPr>
        <w:t>осква:</w:t>
      </w:r>
      <w:r w:rsidRPr="00BF2ED0">
        <w:rPr>
          <w:rFonts w:ascii="Times New Roman" w:hAnsi="Times New Roman"/>
          <w:szCs w:val="28"/>
        </w:rPr>
        <w:t xml:space="preserve"> Изд-во Ми</w:t>
      </w:r>
      <w:r w:rsidR="00783949">
        <w:rPr>
          <w:rFonts w:ascii="Times New Roman" w:hAnsi="Times New Roman"/>
          <w:szCs w:val="28"/>
        </w:rPr>
        <w:t>н-ва здравоохранения СССР, 1960.</w:t>
      </w:r>
      <w:r w:rsidR="00C77F5E">
        <w:rPr>
          <w:rFonts w:ascii="Times New Roman" w:hAnsi="Times New Roman"/>
          <w:szCs w:val="28"/>
        </w:rPr>
        <w:t xml:space="preserve"> С.</w:t>
      </w:r>
      <w:r w:rsidRPr="00BF2ED0">
        <w:rPr>
          <w:rFonts w:ascii="Times New Roman" w:hAnsi="Times New Roman"/>
          <w:szCs w:val="28"/>
        </w:rPr>
        <w:t xml:space="preserve"> 350-381</w:t>
      </w:r>
      <w:r w:rsidR="00783949" w:rsidRPr="00BF2ED0">
        <w:rPr>
          <w:rFonts w:ascii="Times New Roman" w:hAnsi="Times New Roman"/>
          <w:szCs w:val="28"/>
        </w:rPr>
        <w:t>.</w:t>
      </w:r>
    </w:p>
    <w:p w14:paraId="4DC7AFD0" w14:textId="77777777" w:rsidR="00B47742" w:rsidRPr="00BF2ED0" w:rsidRDefault="00B47742" w:rsidP="00911A4E">
      <w:pPr>
        <w:numPr>
          <w:ilvl w:val="0"/>
          <w:numId w:val="18"/>
        </w:numPr>
        <w:tabs>
          <w:tab w:val="left" w:pos="993"/>
        </w:tabs>
        <w:spacing w:line="360" w:lineRule="auto"/>
        <w:ind w:left="0" w:firstLine="709"/>
        <w:jc w:val="both"/>
        <w:rPr>
          <w:rFonts w:ascii="Times New Roman" w:hAnsi="Times New Roman"/>
          <w:szCs w:val="28"/>
        </w:rPr>
      </w:pPr>
      <w:r w:rsidRPr="00BF2ED0">
        <w:rPr>
          <w:rFonts w:ascii="Times New Roman" w:hAnsi="Times New Roman"/>
          <w:szCs w:val="28"/>
        </w:rPr>
        <w:t>Шапиро С. А. О содержании фенолов в воде источников “Нафтус</w:t>
      </w:r>
      <w:r w:rsidR="00783949">
        <w:rPr>
          <w:rFonts w:ascii="Times New Roman" w:hAnsi="Times New Roman"/>
          <w:szCs w:val="28"/>
        </w:rPr>
        <w:t xml:space="preserve">я” №1 и №2 курорта Трускавец. </w:t>
      </w:r>
      <w:r w:rsidR="00783949" w:rsidRPr="00C77F5E">
        <w:rPr>
          <w:rFonts w:ascii="Times New Roman" w:hAnsi="Times New Roman"/>
          <w:szCs w:val="28"/>
        </w:rPr>
        <w:t>“Укр. хим. журн.”.</w:t>
      </w:r>
      <w:r w:rsidR="00B30286">
        <w:rPr>
          <w:rFonts w:ascii="Times New Roman" w:hAnsi="Times New Roman"/>
          <w:szCs w:val="28"/>
        </w:rPr>
        <w:t xml:space="preserve"> 1951, т. 17, вып. 4.</w:t>
      </w:r>
      <w:r w:rsidRPr="00BF2ED0">
        <w:rPr>
          <w:rFonts w:ascii="Times New Roman" w:hAnsi="Times New Roman"/>
          <w:szCs w:val="28"/>
        </w:rPr>
        <w:t xml:space="preserve"> </w:t>
      </w:r>
      <w:r w:rsidR="00C77F5E">
        <w:rPr>
          <w:rFonts w:ascii="Times New Roman" w:hAnsi="Times New Roman"/>
          <w:szCs w:val="28"/>
        </w:rPr>
        <w:t xml:space="preserve">С. </w:t>
      </w:r>
      <w:r w:rsidRPr="00BF2ED0">
        <w:rPr>
          <w:rFonts w:ascii="Times New Roman" w:hAnsi="Times New Roman"/>
          <w:szCs w:val="28"/>
        </w:rPr>
        <w:t>477-484</w:t>
      </w:r>
      <w:r w:rsidR="00B30286" w:rsidRPr="00BF2ED0">
        <w:rPr>
          <w:rFonts w:ascii="Times New Roman" w:hAnsi="Times New Roman"/>
          <w:szCs w:val="28"/>
        </w:rPr>
        <w:t>.</w:t>
      </w:r>
    </w:p>
    <w:p w14:paraId="554D2259" w14:textId="77777777" w:rsidR="00B30286" w:rsidRDefault="00B47742" w:rsidP="00911A4E">
      <w:pPr>
        <w:numPr>
          <w:ilvl w:val="0"/>
          <w:numId w:val="18"/>
        </w:numPr>
        <w:tabs>
          <w:tab w:val="left" w:pos="993"/>
        </w:tabs>
        <w:spacing w:line="360" w:lineRule="auto"/>
        <w:ind w:left="0" w:firstLine="709"/>
        <w:jc w:val="both"/>
        <w:rPr>
          <w:rFonts w:ascii="Times New Roman" w:hAnsi="Times New Roman"/>
          <w:szCs w:val="28"/>
        </w:rPr>
      </w:pPr>
      <w:r w:rsidRPr="00B30286">
        <w:rPr>
          <w:rFonts w:ascii="Times New Roman" w:hAnsi="Times New Roman"/>
          <w:szCs w:val="28"/>
        </w:rPr>
        <w:t>Билык Н. А. Газовый состав питьевых лечебных вод курорта Трускавец и со</w:t>
      </w:r>
      <w:r w:rsidR="00B30286" w:rsidRPr="00B30286">
        <w:rPr>
          <w:rFonts w:ascii="Times New Roman" w:hAnsi="Times New Roman"/>
          <w:szCs w:val="28"/>
        </w:rPr>
        <w:t xml:space="preserve">держание в них микроэлементов. </w:t>
      </w:r>
      <w:r w:rsidRPr="00B30286">
        <w:rPr>
          <w:rFonts w:ascii="Times New Roman" w:hAnsi="Times New Roman"/>
          <w:szCs w:val="28"/>
        </w:rPr>
        <w:t xml:space="preserve"> Лечебные мине</w:t>
      </w:r>
      <w:r w:rsidR="00B30286" w:rsidRPr="00B30286">
        <w:rPr>
          <w:rFonts w:ascii="Times New Roman" w:hAnsi="Times New Roman"/>
          <w:szCs w:val="28"/>
        </w:rPr>
        <w:t>ральные воды и грязи УССР. Киев: “Здоров’я”,</w:t>
      </w:r>
      <w:r w:rsidRPr="00B30286">
        <w:rPr>
          <w:rFonts w:ascii="Times New Roman" w:hAnsi="Times New Roman"/>
          <w:szCs w:val="28"/>
        </w:rPr>
        <w:t xml:space="preserve"> 1965</w:t>
      </w:r>
      <w:r w:rsidR="00B30286" w:rsidRPr="00B30286">
        <w:rPr>
          <w:rFonts w:ascii="Times New Roman" w:hAnsi="Times New Roman"/>
          <w:szCs w:val="28"/>
        </w:rPr>
        <w:t>.</w:t>
      </w:r>
      <w:r w:rsidRPr="00B30286">
        <w:rPr>
          <w:rFonts w:ascii="Times New Roman" w:hAnsi="Times New Roman"/>
          <w:szCs w:val="28"/>
        </w:rPr>
        <w:t xml:space="preserve"> </w:t>
      </w:r>
      <w:r w:rsidR="00C77F5E">
        <w:rPr>
          <w:rFonts w:ascii="Times New Roman" w:hAnsi="Times New Roman"/>
          <w:szCs w:val="28"/>
        </w:rPr>
        <w:t xml:space="preserve">С. </w:t>
      </w:r>
      <w:r w:rsidRPr="00B30286">
        <w:rPr>
          <w:rFonts w:ascii="Times New Roman" w:hAnsi="Times New Roman"/>
          <w:szCs w:val="28"/>
        </w:rPr>
        <w:t>182-186</w:t>
      </w:r>
      <w:r w:rsidR="00B30286" w:rsidRPr="00BF2ED0">
        <w:rPr>
          <w:rFonts w:ascii="Times New Roman" w:hAnsi="Times New Roman"/>
          <w:szCs w:val="28"/>
        </w:rPr>
        <w:t xml:space="preserve">. </w:t>
      </w:r>
    </w:p>
    <w:p w14:paraId="2062E7E1" w14:textId="77777777" w:rsidR="00B47742" w:rsidRPr="00B30286" w:rsidRDefault="00B47742" w:rsidP="00911A4E">
      <w:pPr>
        <w:numPr>
          <w:ilvl w:val="0"/>
          <w:numId w:val="18"/>
        </w:numPr>
        <w:tabs>
          <w:tab w:val="left" w:pos="993"/>
        </w:tabs>
        <w:spacing w:line="360" w:lineRule="auto"/>
        <w:ind w:left="0" w:firstLine="709"/>
        <w:jc w:val="both"/>
        <w:rPr>
          <w:rFonts w:ascii="Times New Roman" w:hAnsi="Times New Roman"/>
          <w:szCs w:val="28"/>
        </w:rPr>
      </w:pPr>
      <w:r w:rsidRPr="00B30286">
        <w:rPr>
          <w:rFonts w:ascii="Times New Roman" w:hAnsi="Times New Roman"/>
          <w:szCs w:val="28"/>
        </w:rPr>
        <w:t xml:space="preserve">Гаюн К. Г., Левченко Т. Ф. Условия формирования химического состава воды “Нафтуся” на курорте Трускавец. Гидрохимические материалы. </w:t>
      </w:r>
      <w:r w:rsidR="00B30286">
        <w:rPr>
          <w:rFonts w:ascii="Times New Roman" w:hAnsi="Times New Roman"/>
          <w:szCs w:val="28"/>
        </w:rPr>
        <w:t>Москва:</w:t>
      </w:r>
      <w:r w:rsidRPr="00B30286">
        <w:rPr>
          <w:rFonts w:ascii="Times New Roman" w:hAnsi="Times New Roman"/>
          <w:szCs w:val="28"/>
        </w:rPr>
        <w:t xml:space="preserve"> Изд-во АН СССР, 1957</w:t>
      </w:r>
      <w:r w:rsidR="00B30286">
        <w:rPr>
          <w:rFonts w:ascii="Times New Roman" w:hAnsi="Times New Roman"/>
          <w:szCs w:val="28"/>
        </w:rPr>
        <w:t>.</w:t>
      </w:r>
      <w:r w:rsidRPr="00B30286">
        <w:rPr>
          <w:rFonts w:ascii="Times New Roman" w:hAnsi="Times New Roman"/>
          <w:szCs w:val="28"/>
        </w:rPr>
        <w:t xml:space="preserve"> </w:t>
      </w:r>
      <w:r w:rsidR="00B30286" w:rsidRPr="00B30286">
        <w:rPr>
          <w:rFonts w:ascii="Times New Roman" w:hAnsi="Times New Roman"/>
          <w:szCs w:val="28"/>
        </w:rPr>
        <w:t>Т. 27.</w:t>
      </w:r>
      <w:r w:rsidRPr="00B30286">
        <w:rPr>
          <w:rFonts w:ascii="Times New Roman" w:hAnsi="Times New Roman"/>
          <w:szCs w:val="28"/>
        </w:rPr>
        <w:t xml:space="preserve"> </w:t>
      </w:r>
      <w:r w:rsidR="00C77F5E">
        <w:rPr>
          <w:rFonts w:ascii="Times New Roman" w:hAnsi="Times New Roman"/>
          <w:szCs w:val="28"/>
        </w:rPr>
        <w:t xml:space="preserve">С. </w:t>
      </w:r>
      <w:r w:rsidRPr="00B30286">
        <w:rPr>
          <w:rFonts w:ascii="Times New Roman" w:hAnsi="Times New Roman"/>
          <w:szCs w:val="28"/>
        </w:rPr>
        <w:t>66-72</w:t>
      </w:r>
      <w:r w:rsidR="00B30286" w:rsidRPr="00B30286">
        <w:rPr>
          <w:rFonts w:ascii="Times New Roman" w:hAnsi="Times New Roman"/>
          <w:szCs w:val="28"/>
        </w:rPr>
        <w:t>.</w:t>
      </w:r>
    </w:p>
    <w:p w14:paraId="651D8AD3" w14:textId="77777777" w:rsidR="00B47742" w:rsidRPr="00BF2ED0" w:rsidRDefault="00B47742" w:rsidP="00911A4E">
      <w:pPr>
        <w:numPr>
          <w:ilvl w:val="0"/>
          <w:numId w:val="18"/>
        </w:numPr>
        <w:tabs>
          <w:tab w:val="left" w:pos="993"/>
        </w:tabs>
        <w:spacing w:line="360" w:lineRule="auto"/>
        <w:ind w:left="0" w:firstLine="709"/>
        <w:jc w:val="both"/>
        <w:rPr>
          <w:rFonts w:ascii="Times New Roman" w:hAnsi="Times New Roman"/>
          <w:szCs w:val="28"/>
        </w:rPr>
      </w:pPr>
      <w:r w:rsidRPr="00BF2ED0">
        <w:rPr>
          <w:rFonts w:ascii="Times New Roman" w:hAnsi="Times New Roman"/>
          <w:szCs w:val="28"/>
        </w:rPr>
        <w:t>Войнар А. О. Биологическая роль микроелементов в организме животных и человека. М</w:t>
      </w:r>
      <w:r w:rsidR="00B30286">
        <w:rPr>
          <w:rFonts w:ascii="Times New Roman" w:hAnsi="Times New Roman"/>
          <w:szCs w:val="28"/>
        </w:rPr>
        <w:t>осква: “Сов. наука”, 1953.</w:t>
      </w:r>
      <w:r w:rsidRPr="00BF2ED0">
        <w:rPr>
          <w:rFonts w:ascii="Times New Roman" w:hAnsi="Times New Roman"/>
          <w:szCs w:val="28"/>
        </w:rPr>
        <w:t xml:space="preserve"> 495 с.</w:t>
      </w:r>
    </w:p>
    <w:p w14:paraId="6D9F0765" w14:textId="77777777" w:rsidR="00B47742" w:rsidRPr="00BF2ED0" w:rsidRDefault="00B47742" w:rsidP="00911A4E">
      <w:pPr>
        <w:numPr>
          <w:ilvl w:val="0"/>
          <w:numId w:val="18"/>
        </w:numPr>
        <w:tabs>
          <w:tab w:val="left" w:pos="993"/>
        </w:tabs>
        <w:spacing w:line="360" w:lineRule="auto"/>
        <w:ind w:left="0" w:firstLine="709"/>
        <w:jc w:val="both"/>
        <w:rPr>
          <w:rFonts w:ascii="Times New Roman" w:hAnsi="Times New Roman"/>
          <w:szCs w:val="28"/>
        </w:rPr>
      </w:pPr>
      <w:r w:rsidRPr="00BF2ED0">
        <w:rPr>
          <w:rFonts w:ascii="Times New Roman" w:hAnsi="Times New Roman"/>
          <w:szCs w:val="28"/>
        </w:rPr>
        <w:t>Ковалева М. Т., Шухтина И. А. Роль органических веществ в механизме действи</w:t>
      </w:r>
      <w:r w:rsidR="00A94B8C">
        <w:rPr>
          <w:rFonts w:ascii="Times New Roman" w:hAnsi="Times New Roman"/>
          <w:szCs w:val="28"/>
        </w:rPr>
        <w:t xml:space="preserve">я минеральной воды “Нафтуся”.  </w:t>
      </w:r>
      <w:r w:rsidRPr="00BF2ED0">
        <w:rPr>
          <w:rFonts w:ascii="Times New Roman" w:hAnsi="Times New Roman"/>
          <w:szCs w:val="28"/>
        </w:rPr>
        <w:t>Лечебные воды и гря</w:t>
      </w:r>
      <w:r w:rsidR="00A94B8C">
        <w:rPr>
          <w:rFonts w:ascii="Times New Roman" w:hAnsi="Times New Roman"/>
          <w:szCs w:val="28"/>
        </w:rPr>
        <w:t>зи УССР. Киев</w:t>
      </w:r>
      <w:r w:rsidR="00B30286">
        <w:rPr>
          <w:rFonts w:ascii="Times New Roman" w:hAnsi="Times New Roman"/>
          <w:szCs w:val="28"/>
        </w:rPr>
        <w:t>: “Здоров’я”,</w:t>
      </w:r>
      <w:r w:rsidR="00A94B8C">
        <w:rPr>
          <w:rFonts w:ascii="Times New Roman" w:hAnsi="Times New Roman"/>
          <w:szCs w:val="28"/>
        </w:rPr>
        <w:t xml:space="preserve"> 1965.</w:t>
      </w:r>
      <w:r w:rsidRPr="00BF2ED0">
        <w:rPr>
          <w:rFonts w:ascii="Times New Roman" w:hAnsi="Times New Roman"/>
          <w:szCs w:val="28"/>
        </w:rPr>
        <w:t xml:space="preserve"> </w:t>
      </w:r>
      <w:r w:rsidR="00C77F5E">
        <w:rPr>
          <w:rFonts w:ascii="Times New Roman" w:hAnsi="Times New Roman"/>
          <w:szCs w:val="28"/>
        </w:rPr>
        <w:t xml:space="preserve">С. </w:t>
      </w:r>
      <w:r w:rsidRPr="00BF2ED0">
        <w:rPr>
          <w:rFonts w:ascii="Times New Roman" w:hAnsi="Times New Roman"/>
          <w:szCs w:val="28"/>
        </w:rPr>
        <w:t xml:space="preserve">8-12. </w:t>
      </w:r>
    </w:p>
    <w:p w14:paraId="5551D8C0" w14:textId="77777777" w:rsidR="00B47742" w:rsidRPr="00BF2ED0" w:rsidRDefault="00B30286" w:rsidP="00B30286">
      <w:pPr>
        <w:numPr>
          <w:ilvl w:val="0"/>
          <w:numId w:val="18"/>
        </w:numPr>
        <w:tabs>
          <w:tab w:val="left" w:pos="993"/>
        </w:tabs>
        <w:spacing w:line="360" w:lineRule="auto"/>
        <w:ind w:left="0" w:firstLine="709"/>
        <w:jc w:val="both"/>
        <w:rPr>
          <w:rFonts w:ascii="Times New Roman" w:hAnsi="Times New Roman"/>
          <w:szCs w:val="28"/>
        </w:rPr>
      </w:pPr>
      <w:r w:rsidRPr="00C77F5E">
        <w:rPr>
          <w:rFonts w:ascii="Times New Roman" w:hAnsi="Times New Roman"/>
          <w:szCs w:val="28"/>
        </w:rPr>
        <w:t>Мала гірнича енциклопедія.</w:t>
      </w:r>
      <w:r w:rsidR="00B47742" w:rsidRPr="00C77F5E">
        <w:rPr>
          <w:rFonts w:ascii="Times New Roman" w:hAnsi="Times New Roman"/>
          <w:szCs w:val="28"/>
        </w:rPr>
        <w:t xml:space="preserve"> В 3-х т. </w:t>
      </w:r>
      <w:r w:rsidRPr="00C77F5E">
        <w:rPr>
          <w:rFonts w:ascii="Times New Roman" w:hAnsi="Times New Roman"/>
          <w:szCs w:val="28"/>
        </w:rPr>
        <w:t>/ з</w:t>
      </w:r>
      <w:r w:rsidR="00B47742" w:rsidRPr="00C77F5E">
        <w:rPr>
          <w:rFonts w:ascii="Times New Roman" w:hAnsi="Times New Roman"/>
          <w:szCs w:val="28"/>
        </w:rPr>
        <w:t xml:space="preserve">а ред. </w:t>
      </w:r>
      <w:hyperlink r:id="rId29" w:tooltip="Білецький Володимир Стефанович" w:history="1">
        <w:r w:rsidR="00B47742" w:rsidRPr="00C77F5E">
          <w:rPr>
            <w:rStyle w:val="a6"/>
            <w:rFonts w:ascii="Times New Roman" w:eastAsiaTheme="majorEastAsia" w:hAnsi="Times New Roman"/>
            <w:color w:val="auto"/>
            <w:szCs w:val="28"/>
            <w:u w:val="none"/>
          </w:rPr>
          <w:t>В. С. Білецького</w:t>
        </w:r>
      </w:hyperlink>
      <w:r w:rsidR="00B47742" w:rsidRPr="00C77F5E">
        <w:rPr>
          <w:rFonts w:ascii="Times New Roman" w:hAnsi="Times New Roman"/>
          <w:szCs w:val="28"/>
        </w:rPr>
        <w:t>.</w:t>
      </w:r>
      <w:r w:rsidR="00B47742" w:rsidRPr="007F10A1">
        <w:rPr>
          <w:rFonts w:ascii="Times New Roman" w:hAnsi="Times New Roman"/>
          <w:szCs w:val="28"/>
        </w:rPr>
        <w:t> </w:t>
      </w:r>
      <w:r w:rsidR="00B47742" w:rsidRPr="00BF2ED0">
        <w:rPr>
          <w:rFonts w:ascii="Times New Roman" w:hAnsi="Times New Roman"/>
          <w:szCs w:val="28"/>
        </w:rPr>
        <w:t xml:space="preserve">Донецьк: «Донбас», 2004. </w:t>
      </w:r>
      <w:hyperlink r:id="rId30" w:history="1">
        <w:r w:rsidR="00B47742" w:rsidRPr="00BF2ED0">
          <w:rPr>
            <w:rStyle w:val="a6"/>
            <w:rFonts w:ascii="Times New Roman" w:eastAsiaTheme="majorEastAsia" w:hAnsi="Times New Roman"/>
            <w:color w:val="auto"/>
            <w:szCs w:val="28"/>
          </w:rPr>
          <w:t>ISBN 966-7804-14-3</w:t>
        </w:r>
      </w:hyperlink>
    </w:p>
    <w:p w14:paraId="49397F23" w14:textId="77777777" w:rsidR="00B47742" w:rsidRPr="00BF2ED0" w:rsidRDefault="00B47742" w:rsidP="00911A4E">
      <w:pPr>
        <w:numPr>
          <w:ilvl w:val="0"/>
          <w:numId w:val="18"/>
        </w:numPr>
        <w:tabs>
          <w:tab w:val="left" w:pos="993"/>
        </w:tabs>
        <w:spacing w:line="360" w:lineRule="auto"/>
        <w:ind w:left="0" w:firstLine="709"/>
        <w:jc w:val="both"/>
        <w:rPr>
          <w:rFonts w:ascii="Times New Roman" w:hAnsi="Times New Roman"/>
          <w:szCs w:val="28"/>
        </w:rPr>
      </w:pPr>
      <w:r w:rsidRPr="00BF2ED0">
        <w:rPr>
          <w:rFonts w:ascii="Times New Roman" w:hAnsi="Times New Roman"/>
          <w:szCs w:val="28"/>
        </w:rPr>
        <w:t xml:space="preserve">Стоцька Г. О. Цілющі води Східниці.  4-те вид., доп. </w:t>
      </w:r>
      <w:r w:rsidR="007F10A1" w:rsidRPr="00BF2ED0">
        <w:rPr>
          <w:rFonts w:ascii="Times New Roman" w:hAnsi="Times New Roman"/>
          <w:szCs w:val="28"/>
        </w:rPr>
        <w:t>Львів</w:t>
      </w:r>
      <w:r w:rsidRPr="00BF2ED0">
        <w:rPr>
          <w:rFonts w:ascii="Times New Roman" w:hAnsi="Times New Roman"/>
          <w:szCs w:val="28"/>
        </w:rPr>
        <w:t>: Видаництво “Ліга-Пр</w:t>
      </w:r>
      <w:r w:rsidR="007F10A1">
        <w:rPr>
          <w:rFonts w:ascii="Times New Roman" w:hAnsi="Times New Roman"/>
          <w:szCs w:val="28"/>
        </w:rPr>
        <w:t>ес”,</w:t>
      </w:r>
      <w:r w:rsidR="00A94B8C">
        <w:rPr>
          <w:rFonts w:ascii="Times New Roman" w:hAnsi="Times New Roman"/>
          <w:szCs w:val="28"/>
        </w:rPr>
        <w:t xml:space="preserve"> 2008. </w:t>
      </w:r>
      <w:r w:rsidRPr="00BF2ED0">
        <w:rPr>
          <w:rFonts w:ascii="Times New Roman" w:hAnsi="Times New Roman"/>
          <w:szCs w:val="28"/>
        </w:rPr>
        <w:t xml:space="preserve"> 48 с.</w:t>
      </w:r>
    </w:p>
    <w:p w14:paraId="416B2A1F" w14:textId="77777777" w:rsidR="00B47742" w:rsidRPr="00BF2ED0" w:rsidRDefault="00B47742" w:rsidP="00911A4E">
      <w:pPr>
        <w:numPr>
          <w:ilvl w:val="0"/>
          <w:numId w:val="18"/>
        </w:numPr>
        <w:tabs>
          <w:tab w:val="left" w:pos="993"/>
        </w:tabs>
        <w:spacing w:line="360" w:lineRule="auto"/>
        <w:ind w:left="0" w:firstLine="709"/>
        <w:jc w:val="both"/>
        <w:rPr>
          <w:rFonts w:ascii="Times New Roman" w:hAnsi="Times New Roman"/>
          <w:szCs w:val="28"/>
        </w:rPr>
      </w:pPr>
      <w:r w:rsidRPr="00BF2ED0">
        <w:rPr>
          <w:rFonts w:ascii="Times New Roman" w:hAnsi="Times New Roman"/>
          <w:szCs w:val="28"/>
        </w:rPr>
        <w:t>Клейман М. З. Органические вещества и микроэлементы в торфяных грязях курорта Моршин (Тезисы доклада).  Вопросы курортного лечения больных с заболе</w:t>
      </w:r>
      <w:r w:rsidR="00A94B8C">
        <w:rPr>
          <w:rFonts w:ascii="Times New Roman" w:hAnsi="Times New Roman"/>
          <w:szCs w:val="28"/>
        </w:rPr>
        <w:t>ванием органов пищеарения. Киев</w:t>
      </w:r>
      <w:r w:rsidR="007F10A1">
        <w:rPr>
          <w:rFonts w:ascii="Times New Roman" w:hAnsi="Times New Roman"/>
          <w:szCs w:val="28"/>
        </w:rPr>
        <w:t>,</w:t>
      </w:r>
      <w:r w:rsidR="00A94B8C">
        <w:rPr>
          <w:rFonts w:ascii="Times New Roman" w:hAnsi="Times New Roman"/>
          <w:szCs w:val="28"/>
        </w:rPr>
        <w:t xml:space="preserve"> 1965</w:t>
      </w:r>
      <w:r w:rsidR="007F10A1">
        <w:rPr>
          <w:rFonts w:ascii="Times New Roman" w:hAnsi="Times New Roman"/>
          <w:szCs w:val="28"/>
        </w:rPr>
        <w:t>.</w:t>
      </w:r>
      <w:r w:rsidR="00A94B8C">
        <w:rPr>
          <w:rFonts w:ascii="Times New Roman" w:hAnsi="Times New Roman"/>
          <w:szCs w:val="28"/>
        </w:rPr>
        <w:t xml:space="preserve"> </w:t>
      </w:r>
      <w:r w:rsidR="0034397B">
        <w:rPr>
          <w:rFonts w:ascii="Times New Roman" w:hAnsi="Times New Roman"/>
          <w:szCs w:val="28"/>
        </w:rPr>
        <w:t xml:space="preserve">С. </w:t>
      </w:r>
      <w:r w:rsidRPr="00BF2ED0">
        <w:rPr>
          <w:rFonts w:ascii="Times New Roman" w:hAnsi="Times New Roman"/>
          <w:szCs w:val="28"/>
        </w:rPr>
        <w:t xml:space="preserve">61-62. </w:t>
      </w:r>
    </w:p>
    <w:p w14:paraId="1442EC9E" w14:textId="77777777" w:rsidR="00B47742" w:rsidRPr="00BF2ED0" w:rsidRDefault="00B47742" w:rsidP="00911A4E">
      <w:pPr>
        <w:widowControl w:val="0"/>
        <w:numPr>
          <w:ilvl w:val="0"/>
          <w:numId w:val="18"/>
        </w:numPr>
        <w:shd w:val="clear" w:color="auto" w:fill="FFFFFF"/>
        <w:tabs>
          <w:tab w:val="left" w:pos="295"/>
          <w:tab w:val="left" w:pos="993"/>
        </w:tabs>
        <w:autoSpaceDE w:val="0"/>
        <w:autoSpaceDN w:val="0"/>
        <w:adjustRightInd w:val="0"/>
        <w:spacing w:line="360" w:lineRule="auto"/>
        <w:ind w:left="0" w:firstLine="709"/>
        <w:jc w:val="both"/>
        <w:rPr>
          <w:rFonts w:ascii="Times New Roman" w:hAnsi="Times New Roman"/>
          <w:szCs w:val="28"/>
        </w:rPr>
      </w:pPr>
      <w:r w:rsidRPr="00BF2ED0">
        <w:rPr>
          <w:rFonts w:ascii="Times New Roman" w:hAnsi="Times New Roman"/>
          <w:szCs w:val="28"/>
        </w:rPr>
        <w:t xml:space="preserve">Комар В. С. Реабилитационные возможности курорта “Немиров” – украинской Мацесты. </w:t>
      </w:r>
      <w:hyperlink r:id="rId31" w:history="1">
        <w:r w:rsidRPr="00BF2ED0">
          <w:rPr>
            <w:rStyle w:val="a6"/>
            <w:rFonts w:ascii="Times New Roman" w:eastAsiaTheme="majorEastAsia" w:hAnsi="Times New Roman"/>
            <w:szCs w:val="28"/>
          </w:rPr>
          <w:t>http://www.health-ua.com</w:t>
        </w:r>
      </w:hyperlink>
      <w:r w:rsidRPr="00BF2ED0">
        <w:rPr>
          <w:rFonts w:ascii="Times New Roman" w:hAnsi="Times New Roman"/>
          <w:szCs w:val="28"/>
        </w:rPr>
        <w:t xml:space="preserve"> </w:t>
      </w:r>
      <w:r w:rsidR="007F10A1" w:rsidRPr="00A0298A">
        <w:rPr>
          <w:rFonts w:ascii="Times New Roman" w:hAnsi="Times New Roman"/>
          <w:szCs w:val="28"/>
          <w:lang w:val="ru-RU"/>
        </w:rPr>
        <w:t>(</w:t>
      </w:r>
      <w:r w:rsidR="007F10A1" w:rsidRPr="005B09A9">
        <w:rPr>
          <w:rFonts w:ascii="Times New Roman" w:hAnsi="Times New Roman"/>
          <w:szCs w:val="28"/>
        </w:rPr>
        <w:t>дата</w:t>
      </w:r>
      <w:r w:rsidR="007F10A1" w:rsidRPr="00A0298A">
        <w:rPr>
          <w:rFonts w:ascii="Times New Roman" w:hAnsi="Times New Roman"/>
          <w:szCs w:val="28"/>
          <w:lang w:val="ru-RU"/>
        </w:rPr>
        <w:t xml:space="preserve"> </w:t>
      </w:r>
      <w:r w:rsidR="007F10A1" w:rsidRPr="005B09A9">
        <w:rPr>
          <w:rFonts w:ascii="Times New Roman" w:hAnsi="Times New Roman"/>
          <w:szCs w:val="28"/>
        </w:rPr>
        <w:t>звернення</w:t>
      </w:r>
      <w:r w:rsidR="007F10A1" w:rsidRPr="00A0298A">
        <w:rPr>
          <w:rFonts w:ascii="Times New Roman" w:hAnsi="Times New Roman"/>
          <w:szCs w:val="28"/>
          <w:lang w:val="ru-RU"/>
        </w:rPr>
        <w:t xml:space="preserve"> 26.0</w:t>
      </w:r>
      <w:r w:rsidR="007F10A1" w:rsidRPr="005B09A9">
        <w:rPr>
          <w:rFonts w:ascii="Times New Roman" w:hAnsi="Times New Roman"/>
          <w:szCs w:val="28"/>
        </w:rPr>
        <w:t>8</w:t>
      </w:r>
      <w:r w:rsidR="007F10A1" w:rsidRPr="00A0298A">
        <w:rPr>
          <w:rFonts w:ascii="Times New Roman" w:hAnsi="Times New Roman"/>
          <w:szCs w:val="28"/>
          <w:lang w:val="ru-RU"/>
        </w:rPr>
        <w:t>.2023).</w:t>
      </w:r>
    </w:p>
    <w:p w14:paraId="385B4972" w14:textId="77777777" w:rsidR="00B47742" w:rsidRPr="00BF2ED0" w:rsidRDefault="00B47742" w:rsidP="00911A4E">
      <w:pPr>
        <w:widowControl w:val="0"/>
        <w:numPr>
          <w:ilvl w:val="0"/>
          <w:numId w:val="18"/>
        </w:numPr>
        <w:shd w:val="clear" w:color="auto" w:fill="FFFFFF"/>
        <w:tabs>
          <w:tab w:val="left" w:pos="295"/>
          <w:tab w:val="left" w:pos="993"/>
        </w:tabs>
        <w:autoSpaceDE w:val="0"/>
        <w:autoSpaceDN w:val="0"/>
        <w:adjustRightInd w:val="0"/>
        <w:spacing w:line="360" w:lineRule="auto"/>
        <w:ind w:left="0" w:firstLine="709"/>
        <w:jc w:val="both"/>
        <w:rPr>
          <w:rFonts w:ascii="Times New Roman" w:hAnsi="Times New Roman"/>
          <w:szCs w:val="28"/>
        </w:rPr>
      </w:pPr>
      <w:r w:rsidRPr="00BF2ED0">
        <w:rPr>
          <w:rFonts w:ascii="Times New Roman" w:hAnsi="Times New Roman"/>
          <w:color w:val="000000"/>
          <w:szCs w:val="28"/>
          <w:shd w:val="clear" w:color="auto" w:fill="FFFFFF"/>
        </w:rPr>
        <w:t>Кадастр мінеральних вод України /</w:t>
      </w:r>
      <w:r w:rsidR="007F10A1">
        <w:rPr>
          <w:rFonts w:ascii="Times New Roman" w:hAnsi="Times New Roman"/>
          <w:color w:val="000000"/>
          <w:szCs w:val="28"/>
          <w:shd w:val="clear" w:color="auto" w:fill="FFFFFF"/>
        </w:rPr>
        <w:t xml:space="preserve"> Гол. ред. М. В. Лобода.  Київ</w:t>
      </w:r>
      <w:r w:rsidRPr="00BF2ED0">
        <w:rPr>
          <w:rFonts w:ascii="Times New Roman" w:hAnsi="Times New Roman"/>
          <w:color w:val="000000"/>
          <w:szCs w:val="28"/>
          <w:shd w:val="clear" w:color="auto" w:fill="FFFFFF"/>
        </w:rPr>
        <w:t>, 1996.</w:t>
      </w:r>
    </w:p>
    <w:p w14:paraId="102D255A" w14:textId="77777777" w:rsidR="00B47742" w:rsidRPr="00BF2ED0" w:rsidRDefault="00B47742" w:rsidP="00911A4E">
      <w:pPr>
        <w:pStyle w:val="a4"/>
        <w:numPr>
          <w:ilvl w:val="0"/>
          <w:numId w:val="18"/>
        </w:numPr>
        <w:tabs>
          <w:tab w:val="left" w:pos="993"/>
        </w:tabs>
        <w:spacing w:line="360" w:lineRule="auto"/>
        <w:ind w:left="0" w:firstLine="709"/>
        <w:jc w:val="both"/>
        <w:rPr>
          <w:rFonts w:ascii="Times New Roman" w:hAnsi="Times New Roman"/>
          <w:szCs w:val="28"/>
        </w:rPr>
      </w:pPr>
      <w:r w:rsidRPr="00BF2ED0">
        <w:rPr>
          <w:rFonts w:ascii="Times New Roman" w:hAnsi="Times New Roman"/>
          <w:color w:val="202122"/>
          <w:szCs w:val="28"/>
          <w:lang w:eastAsia="de-DE"/>
        </w:rPr>
        <w:t>Курортні ресурси України. /</w:t>
      </w:r>
      <w:r w:rsidR="00E07ED2">
        <w:rPr>
          <w:rFonts w:ascii="Times New Roman" w:hAnsi="Times New Roman"/>
          <w:color w:val="202122"/>
          <w:szCs w:val="28"/>
          <w:lang w:eastAsia="de-DE"/>
        </w:rPr>
        <w:t xml:space="preserve"> за ред. М. В. Лободи. Київ</w:t>
      </w:r>
      <w:r w:rsidRPr="00BF2ED0">
        <w:rPr>
          <w:rFonts w:ascii="Times New Roman" w:hAnsi="Times New Roman"/>
          <w:color w:val="202122"/>
          <w:szCs w:val="28"/>
          <w:lang w:eastAsia="de-DE"/>
        </w:rPr>
        <w:t>:</w:t>
      </w:r>
      <w:r w:rsidR="00E07ED2">
        <w:rPr>
          <w:rFonts w:ascii="Times New Roman" w:hAnsi="Times New Roman"/>
          <w:color w:val="202122"/>
          <w:szCs w:val="28"/>
          <w:lang w:eastAsia="de-DE"/>
        </w:rPr>
        <w:t xml:space="preserve"> </w:t>
      </w:r>
      <w:r w:rsidRPr="00BF2ED0">
        <w:rPr>
          <w:rFonts w:ascii="Times New Roman" w:hAnsi="Times New Roman"/>
          <w:color w:val="202122"/>
          <w:szCs w:val="28"/>
          <w:lang w:eastAsia="de-DE"/>
        </w:rPr>
        <w:t>Тамед, 1999.  344 с.</w:t>
      </w:r>
    </w:p>
    <w:p w14:paraId="49D97E5D" w14:textId="77777777" w:rsidR="00B47742" w:rsidRPr="00BF2ED0" w:rsidRDefault="00B47742" w:rsidP="00911A4E">
      <w:pPr>
        <w:widowControl w:val="0"/>
        <w:numPr>
          <w:ilvl w:val="0"/>
          <w:numId w:val="18"/>
        </w:numPr>
        <w:shd w:val="clear" w:color="auto" w:fill="FFFFFF"/>
        <w:tabs>
          <w:tab w:val="left" w:pos="295"/>
          <w:tab w:val="left" w:pos="993"/>
        </w:tabs>
        <w:autoSpaceDE w:val="0"/>
        <w:autoSpaceDN w:val="0"/>
        <w:adjustRightInd w:val="0"/>
        <w:spacing w:line="360" w:lineRule="auto"/>
        <w:ind w:left="0" w:firstLine="709"/>
        <w:jc w:val="both"/>
        <w:rPr>
          <w:rFonts w:ascii="Times New Roman" w:hAnsi="Times New Roman"/>
          <w:szCs w:val="28"/>
        </w:rPr>
      </w:pPr>
      <w:r w:rsidRPr="00BF2ED0">
        <w:rPr>
          <w:rFonts w:ascii="Times New Roman" w:hAnsi="Times New Roman"/>
          <w:color w:val="000000"/>
          <w:szCs w:val="28"/>
          <w:shd w:val="clear" w:color="auto" w:fill="FFFFFF"/>
        </w:rPr>
        <w:t>Мінеральні води та курорти Львівщини /</w:t>
      </w:r>
      <w:r w:rsidR="00E07ED2">
        <w:rPr>
          <w:rFonts w:ascii="Times New Roman" w:hAnsi="Times New Roman"/>
          <w:color w:val="000000"/>
          <w:szCs w:val="28"/>
          <w:shd w:val="clear" w:color="auto" w:fill="FFFFFF"/>
        </w:rPr>
        <w:t xml:space="preserve"> за ред. Б. М. Матолича.  </w:t>
      </w:r>
      <w:r w:rsidR="00E07ED2">
        <w:rPr>
          <w:rFonts w:ascii="Times New Roman" w:hAnsi="Times New Roman"/>
          <w:color w:val="000000"/>
          <w:szCs w:val="28"/>
          <w:shd w:val="clear" w:color="auto" w:fill="FFFFFF"/>
        </w:rPr>
        <w:lastRenderedPageBreak/>
        <w:t>Львів</w:t>
      </w:r>
      <w:r w:rsidRPr="00BF2ED0">
        <w:rPr>
          <w:rFonts w:ascii="Times New Roman" w:hAnsi="Times New Roman"/>
          <w:color w:val="000000"/>
          <w:szCs w:val="28"/>
          <w:shd w:val="clear" w:color="auto" w:fill="FFFFFF"/>
        </w:rPr>
        <w:t>: Палітра Друку, 2003. 96 с.</w:t>
      </w:r>
    </w:p>
    <w:p w14:paraId="2304F90B" w14:textId="77777777" w:rsidR="00B47742" w:rsidRPr="00E07ED2" w:rsidRDefault="00B47742" w:rsidP="00911A4E">
      <w:pPr>
        <w:pStyle w:val="a5"/>
        <w:numPr>
          <w:ilvl w:val="0"/>
          <w:numId w:val="18"/>
        </w:numPr>
        <w:shd w:val="clear" w:color="auto" w:fill="FFFFFF"/>
        <w:tabs>
          <w:tab w:val="left" w:pos="993"/>
        </w:tabs>
        <w:spacing w:before="0" w:beforeAutospacing="0" w:after="0" w:afterAutospacing="0" w:line="360" w:lineRule="auto"/>
        <w:ind w:left="0" w:firstLine="709"/>
        <w:jc w:val="both"/>
        <w:rPr>
          <w:sz w:val="28"/>
          <w:szCs w:val="28"/>
          <w:lang w:val="uk-UA"/>
        </w:rPr>
      </w:pPr>
      <w:r w:rsidRPr="00BF2ED0">
        <w:rPr>
          <w:sz w:val="28"/>
          <w:szCs w:val="28"/>
          <w:lang w:val="uk-UA"/>
        </w:rPr>
        <w:t xml:space="preserve">Основні методи бальнеологічного лікування в Карпатах. </w:t>
      </w:r>
      <w:hyperlink r:id="rId32" w:history="1">
        <w:r w:rsidRPr="00BF2ED0">
          <w:rPr>
            <w:rStyle w:val="a6"/>
            <w:rFonts w:eastAsiaTheme="majorEastAsia"/>
            <w:sz w:val="28"/>
            <w:szCs w:val="28"/>
            <w:shd w:val="clear" w:color="auto" w:fill="FFFFFF"/>
          </w:rPr>
          <w:t>https://karpaty-ua.org.ua/osnovni-metody-balneologichnogo-likuvannya-u-karpatah.html</w:t>
        </w:r>
      </w:hyperlink>
      <w:r w:rsidRPr="00BF2ED0">
        <w:rPr>
          <w:sz w:val="28"/>
          <w:szCs w:val="28"/>
          <w:shd w:val="clear" w:color="auto" w:fill="FFFFFF"/>
          <w:lang w:val="uk-UA"/>
        </w:rPr>
        <w:t xml:space="preserve"> </w:t>
      </w:r>
      <w:r w:rsidR="00E07ED2" w:rsidRPr="00E07ED2">
        <w:rPr>
          <w:sz w:val="28"/>
          <w:szCs w:val="28"/>
          <w:lang w:val="ru-RU"/>
        </w:rPr>
        <w:t>(</w:t>
      </w:r>
      <w:r w:rsidR="00E07ED2" w:rsidRPr="00E07ED2">
        <w:rPr>
          <w:sz w:val="28"/>
          <w:szCs w:val="28"/>
        </w:rPr>
        <w:t>дата</w:t>
      </w:r>
      <w:r w:rsidR="00E07ED2" w:rsidRPr="00E07ED2">
        <w:rPr>
          <w:sz w:val="28"/>
          <w:szCs w:val="28"/>
          <w:lang w:val="ru-RU"/>
        </w:rPr>
        <w:t xml:space="preserve"> </w:t>
      </w:r>
      <w:r w:rsidR="00E07ED2" w:rsidRPr="00E07ED2">
        <w:rPr>
          <w:sz w:val="28"/>
          <w:szCs w:val="28"/>
        </w:rPr>
        <w:t>звернення</w:t>
      </w:r>
      <w:r w:rsidR="00E07ED2" w:rsidRPr="00E07ED2">
        <w:rPr>
          <w:sz w:val="28"/>
          <w:szCs w:val="28"/>
          <w:lang w:val="ru-RU"/>
        </w:rPr>
        <w:t xml:space="preserve"> 26.0</w:t>
      </w:r>
      <w:r w:rsidR="00E07ED2" w:rsidRPr="00E07ED2">
        <w:rPr>
          <w:sz w:val="28"/>
          <w:szCs w:val="28"/>
        </w:rPr>
        <w:t>8</w:t>
      </w:r>
      <w:r w:rsidR="00E07ED2" w:rsidRPr="00E07ED2">
        <w:rPr>
          <w:sz w:val="28"/>
          <w:szCs w:val="28"/>
          <w:lang w:val="ru-RU"/>
        </w:rPr>
        <w:t>.2023).</w:t>
      </w:r>
    </w:p>
    <w:p w14:paraId="1D767942" w14:textId="77777777" w:rsidR="00B47742" w:rsidRPr="00BF2ED0" w:rsidRDefault="00B47742" w:rsidP="00911A4E">
      <w:pPr>
        <w:numPr>
          <w:ilvl w:val="0"/>
          <w:numId w:val="18"/>
        </w:numPr>
        <w:tabs>
          <w:tab w:val="left" w:pos="993"/>
        </w:tabs>
        <w:spacing w:line="360" w:lineRule="auto"/>
        <w:ind w:left="0" w:firstLine="709"/>
        <w:jc w:val="both"/>
        <w:rPr>
          <w:rFonts w:ascii="Times New Roman" w:hAnsi="Times New Roman"/>
          <w:szCs w:val="28"/>
        </w:rPr>
      </w:pPr>
      <w:r w:rsidRPr="00BF2ED0">
        <w:rPr>
          <w:rFonts w:ascii="Times New Roman" w:hAnsi="Times New Roman"/>
          <w:szCs w:val="28"/>
        </w:rPr>
        <w:t xml:space="preserve">Шапиро С. А. О содержании фенолов в воде источников “Нафтуся” №1 и №2 курорта Трускавец. </w:t>
      </w:r>
      <w:r w:rsidRPr="00C77F5E">
        <w:rPr>
          <w:rFonts w:ascii="Times New Roman" w:hAnsi="Times New Roman"/>
          <w:i/>
          <w:szCs w:val="28"/>
        </w:rPr>
        <w:t>Укр. хим. журн</w:t>
      </w:r>
      <w:r w:rsidR="00BC7DB7" w:rsidRPr="00C77F5E">
        <w:rPr>
          <w:rFonts w:ascii="Times New Roman" w:hAnsi="Times New Roman"/>
          <w:i/>
          <w:szCs w:val="28"/>
        </w:rPr>
        <w:t>ал</w:t>
      </w:r>
      <w:r w:rsidR="001F7B5F" w:rsidRPr="00C77F5E">
        <w:rPr>
          <w:rFonts w:ascii="Times New Roman" w:hAnsi="Times New Roman"/>
          <w:i/>
          <w:szCs w:val="28"/>
        </w:rPr>
        <w:t>,</w:t>
      </w:r>
      <w:r w:rsidR="001F7B5F">
        <w:rPr>
          <w:rFonts w:ascii="Times New Roman" w:hAnsi="Times New Roman"/>
          <w:szCs w:val="28"/>
        </w:rPr>
        <w:t xml:space="preserve"> 1951. т. 17, вып. 4.</w:t>
      </w:r>
      <w:r w:rsidRPr="00BF2ED0">
        <w:rPr>
          <w:rFonts w:ascii="Times New Roman" w:hAnsi="Times New Roman"/>
          <w:szCs w:val="28"/>
        </w:rPr>
        <w:t xml:space="preserve"> </w:t>
      </w:r>
      <w:r w:rsidR="00C77F5E">
        <w:rPr>
          <w:rFonts w:ascii="Times New Roman" w:hAnsi="Times New Roman"/>
          <w:szCs w:val="28"/>
        </w:rPr>
        <w:t xml:space="preserve">С. </w:t>
      </w:r>
      <w:r w:rsidRPr="00BF2ED0">
        <w:rPr>
          <w:rFonts w:ascii="Times New Roman" w:hAnsi="Times New Roman"/>
          <w:szCs w:val="28"/>
        </w:rPr>
        <w:t>477-</w:t>
      </w:r>
      <w:r w:rsidR="00BC7DB7">
        <w:rPr>
          <w:rFonts w:ascii="Times New Roman" w:hAnsi="Times New Roman"/>
          <w:szCs w:val="28"/>
        </w:rPr>
        <w:t xml:space="preserve"> </w:t>
      </w:r>
      <w:r w:rsidRPr="00BF2ED0">
        <w:rPr>
          <w:rFonts w:ascii="Times New Roman" w:hAnsi="Times New Roman"/>
          <w:szCs w:val="28"/>
        </w:rPr>
        <w:t>484</w:t>
      </w:r>
      <w:r w:rsidR="001F7B5F" w:rsidRPr="00BF2ED0">
        <w:rPr>
          <w:rFonts w:ascii="Times New Roman" w:hAnsi="Times New Roman"/>
          <w:szCs w:val="28"/>
        </w:rPr>
        <w:t>.</w:t>
      </w:r>
    </w:p>
    <w:p w14:paraId="2C007DB4" w14:textId="77777777" w:rsidR="00B47742" w:rsidRPr="001F7B5F" w:rsidRDefault="00B47742" w:rsidP="001F7B5F">
      <w:pPr>
        <w:pStyle w:val="a4"/>
        <w:widowControl w:val="0"/>
        <w:numPr>
          <w:ilvl w:val="0"/>
          <w:numId w:val="18"/>
        </w:numPr>
        <w:shd w:val="clear" w:color="auto" w:fill="FFFFFF"/>
        <w:tabs>
          <w:tab w:val="left" w:pos="295"/>
          <w:tab w:val="left" w:pos="993"/>
        </w:tabs>
        <w:autoSpaceDE w:val="0"/>
        <w:autoSpaceDN w:val="0"/>
        <w:adjustRightInd w:val="0"/>
        <w:spacing w:line="360" w:lineRule="auto"/>
        <w:ind w:left="0" w:firstLine="709"/>
        <w:jc w:val="both"/>
        <w:rPr>
          <w:rFonts w:ascii="Times New Roman" w:hAnsi="Times New Roman"/>
          <w:szCs w:val="28"/>
        </w:rPr>
      </w:pPr>
      <w:r w:rsidRPr="001F7B5F">
        <w:rPr>
          <w:rFonts w:ascii="Times New Roman" w:hAnsi="Times New Roman"/>
          <w:szCs w:val="28"/>
        </w:rPr>
        <w:t xml:space="preserve"> </w:t>
      </w:r>
      <w:r w:rsidRPr="001F7B5F">
        <w:rPr>
          <w:rFonts w:ascii="Times New Roman" w:hAnsi="Times New Roman"/>
          <w:bCs/>
          <w:szCs w:val="28"/>
        </w:rPr>
        <w:t>Щерба</w:t>
      </w:r>
      <w:r w:rsidRPr="001F7B5F">
        <w:rPr>
          <w:rFonts w:ascii="Times New Roman" w:hAnsi="Times New Roman"/>
          <w:szCs w:val="28"/>
        </w:rPr>
        <w:t xml:space="preserve"> М., </w:t>
      </w:r>
      <w:r w:rsidRPr="001F7B5F">
        <w:rPr>
          <w:rFonts w:ascii="Times New Roman" w:hAnsi="Times New Roman"/>
          <w:bCs/>
          <w:szCs w:val="28"/>
        </w:rPr>
        <w:t xml:space="preserve">Романюк Ю. “Немирів” – курорт, на який сто років тому їздила вся Європа. </w:t>
      </w:r>
      <w:hyperlink r:id="rId33" w:history="1">
        <w:r w:rsidRPr="001F7B5F">
          <w:rPr>
            <w:rStyle w:val="a6"/>
            <w:rFonts w:ascii="Times New Roman" w:eastAsiaTheme="majorEastAsia" w:hAnsi="Times New Roman"/>
            <w:bCs/>
            <w:szCs w:val="28"/>
          </w:rPr>
          <w:t>http://www.vz.kiev.ua/</w:t>
        </w:r>
      </w:hyperlink>
      <w:r w:rsidRPr="001F7B5F">
        <w:rPr>
          <w:rFonts w:ascii="Times New Roman" w:hAnsi="Times New Roman"/>
          <w:bCs/>
          <w:szCs w:val="28"/>
        </w:rPr>
        <w:t xml:space="preserve"> </w:t>
      </w:r>
      <w:r w:rsidR="001F7B5F" w:rsidRPr="001F7B5F">
        <w:rPr>
          <w:rFonts w:ascii="Times New Roman" w:hAnsi="Times New Roman"/>
          <w:szCs w:val="28"/>
        </w:rPr>
        <w:t>(дата звер</w:t>
      </w:r>
      <w:r w:rsidR="001F7B5F">
        <w:rPr>
          <w:rFonts w:ascii="Times New Roman" w:hAnsi="Times New Roman"/>
          <w:szCs w:val="28"/>
        </w:rPr>
        <w:t>н</w:t>
      </w:r>
      <w:r w:rsidR="001F7B5F" w:rsidRPr="001F7B5F">
        <w:rPr>
          <w:rFonts w:ascii="Times New Roman" w:hAnsi="Times New Roman"/>
          <w:szCs w:val="28"/>
        </w:rPr>
        <w:t>ення 30.09.2023).</w:t>
      </w:r>
    </w:p>
    <w:p w14:paraId="71D24C2B" w14:textId="77777777" w:rsidR="00B47742" w:rsidRPr="00DD0086" w:rsidRDefault="00B47742" w:rsidP="00911A4E">
      <w:pPr>
        <w:pStyle w:val="a4"/>
        <w:numPr>
          <w:ilvl w:val="0"/>
          <w:numId w:val="18"/>
        </w:numPr>
        <w:tabs>
          <w:tab w:val="left" w:pos="993"/>
        </w:tabs>
        <w:spacing w:line="360" w:lineRule="auto"/>
        <w:ind w:left="0" w:firstLine="709"/>
        <w:rPr>
          <w:rFonts w:ascii="Times New Roman" w:hAnsi="Times New Roman"/>
          <w:szCs w:val="28"/>
          <w:lang w:eastAsia="de-DE"/>
        </w:rPr>
      </w:pPr>
      <w:r w:rsidRPr="00DD0086">
        <w:rPr>
          <w:rFonts w:ascii="Times New Roman" w:hAnsi="Times New Roman"/>
          <w:szCs w:val="28"/>
        </w:rPr>
        <w:t xml:space="preserve">Курорти Львівської області. Електронний ресурс. Режим доступу: </w:t>
      </w:r>
      <w:hyperlink r:id="rId34" w:history="1">
        <w:r w:rsidRPr="00DD0086">
          <w:rPr>
            <w:rStyle w:val="a6"/>
            <w:rFonts w:ascii="Times New Roman" w:eastAsiaTheme="majorEastAsia" w:hAnsi="Times New Roman"/>
            <w:szCs w:val="28"/>
          </w:rPr>
          <w:t>https://zahid-tur.com.ua/uk/inshi-kurorty-i-sanatoriyi/kurorty-lvivska-oblast</w:t>
        </w:r>
      </w:hyperlink>
      <w:r w:rsidRPr="00DD0086">
        <w:rPr>
          <w:rFonts w:ascii="Times New Roman" w:hAnsi="Times New Roman"/>
          <w:szCs w:val="28"/>
        </w:rPr>
        <w:t xml:space="preserve"> </w:t>
      </w:r>
      <w:r w:rsidR="00FB285E">
        <w:rPr>
          <w:rFonts w:ascii="Times New Roman" w:hAnsi="Times New Roman"/>
          <w:szCs w:val="28"/>
        </w:rPr>
        <w:t xml:space="preserve"> (дата звер</w:t>
      </w:r>
      <w:r w:rsidR="001F7B5F">
        <w:rPr>
          <w:rFonts w:ascii="Times New Roman" w:hAnsi="Times New Roman"/>
          <w:szCs w:val="28"/>
        </w:rPr>
        <w:t>н</w:t>
      </w:r>
      <w:r w:rsidR="00FB285E">
        <w:rPr>
          <w:rFonts w:ascii="Times New Roman" w:hAnsi="Times New Roman"/>
          <w:szCs w:val="28"/>
        </w:rPr>
        <w:t>ення 30.09.2023).</w:t>
      </w:r>
    </w:p>
    <w:p w14:paraId="782FFD94" w14:textId="77777777" w:rsidR="00B47742" w:rsidRPr="00DD0086" w:rsidRDefault="00B47742" w:rsidP="00911A4E">
      <w:pPr>
        <w:pStyle w:val="a4"/>
        <w:widowControl w:val="0"/>
        <w:numPr>
          <w:ilvl w:val="0"/>
          <w:numId w:val="18"/>
        </w:numPr>
        <w:tabs>
          <w:tab w:val="left" w:pos="993"/>
        </w:tabs>
        <w:autoSpaceDE w:val="0"/>
        <w:autoSpaceDN w:val="0"/>
        <w:adjustRightInd w:val="0"/>
        <w:spacing w:line="360" w:lineRule="auto"/>
        <w:ind w:left="0" w:firstLine="709"/>
        <w:jc w:val="both"/>
        <w:rPr>
          <w:rFonts w:ascii="Times New Roman" w:hAnsi="Times New Roman"/>
          <w:szCs w:val="28"/>
        </w:rPr>
      </w:pPr>
      <w:r w:rsidRPr="00DD0086">
        <w:rPr>
          <w:rFonts w:ascii="Times New Roman" w:hAnsi="Times New Roman"/>
          <w:szCs w:val="28"/>
        </w:rPr>
        <w:t>Курорти: Энциклопедический с</w:t>
      </w:r>
      <w:r w:rsidR="001F7B5F">
        <w:rPr>
          <w:rFonts w:ascii="Times New Roman" w:hAnsi="Times New Roman"/>
          <w:szCs w:val="28"/>
        </w:rPr>
        <w:t>ловар / Гл. ред. Е.И. Чазов.  Москва</w:t>
      </w:r>
      <w:r w:rsidRPr="00DD0086">
        <w:rPr>
          <w:rFonts w:ascii="Times New Roman" w:hAnsi="Times New Roman"/>
          <w:szCs w:val="28"/>
        </w:rPr>
        <w:t>: Советская энциклопедия, 1983.  225</w:t>
      </w:r>
      <w:r w:rsidR="001F7B5F">
        <w:rPr>
          <w:rFonts w:ascii="Times New Roman" w:hAnsi="Times New Roman"/>
          <w:szCs w:val="28"/>
        </w:rPr>
        <w:t xml:space="preserve"> с.</w:t>
      </w:r>
    </w:p>
    <w:p w14:paraId="370E808B" w14:textId="77777777" w:rsidR="00B47742" w:rsidRPr="00DD0086" w:rsidRDefault="00B47742" w:rsidP="00911A4E">
      <w:pPr>
        <w:pStyle w:val="a4"/>
        <w:widowControl w:val="0"/>
        <w:numPr>
          <w:ilvl w:val="0"/>
          <w:numId w:val="18"/>
        </w:numPr>
        <w:tabs>
          <w:tab w:val="left" w:pos="993"/>
        </w:tabs>
        <w:autoSpaceDE w:val="0"/>
        <w:autoSpaceDN w:val="0"/>
        <w:adjustRightInd w:val="0"/>
        <w:spacing w:line="360" w:lineRule="auto"/>
        <w:ind w:left="0" w:firstLine="709"/>
        <w:jc w:val="both"/>
        <w:rPr>
          <w:rFonts w:ascii="Times New Roman" w:hAnsi="Times New Roman"/>
          <w:szCs w:val="28"/>
        </w:rPr>
      </w:pPr>
      <w:r w:rsidRPr="00DD0086">
        <w:rPr>
          <w:rFonts w:ascii="Times New Roman" w:hAnsi="Times New Roman"/>
          <w:szCs w:val="28"/>
          <w:lang w:val="en-US"/>
        </w:rPr>
        <w:t>Lewicki</w:t>
      </w:r>
      <w:r w:rsidRPr="00DD0086">
        <w:rPr>
          <w:rFonts w:ascii="Times New Roman" w:hAnsi="Times New Roman"/>
          <w:szCs w:val="28"/>
        </w:rPr>
        <w:t xml:space="preserve"> </w:t>
      </w:r>
      <w:r w:rsidRPr="00DD0086">
        <w:rPr>
          <w:rFonts w:ascii="Times New Roman" w:hAnsi="Times New Roman"/>
          <w:szCs w:val="28"/>
          <w:lang w:val="en-US"/>
        </w:rPr>
        <w:t>S</w:t>
      </w:r>
      <w:r w:rsidRPr="00DD0086">
        <w:rPr>
          <w:rFonts w:ascii="Times New Roman" w:hAnsi="Times New Roman"/>
          <w:szCs w:val="28"/>
        </w:rPr>
        <w:t>.</w:t>
      </w:r>
      <w:r w:rsidRPr="00DD0086">
        <w:rPr>
          <w:rFonts w:ascii="Times New Roman" w:hAnsi="Times New Roman"/>
          <w:szCs w:val="28"/>
          <w:lang w:val="en-US"/>
        </w:rPr>
        <w:t>A</w:t>
      </w:r>
      <w:r w:rsidRPr="00DD0086">
        <w:rPr>
          <w:rFonts w:ascii="Times New Roman" w:hAnsi="Times New Roman"/>
          <w:szCs w:val="28"/>
        </w:rPr>
        <w:t xml:space="preserve">., </w:t>
      </w:r>
      <w:r w:rsidRPr="00DD0086">
        <w:rPr>
          <w:rFonts w:ascii="Times New Roman" w:hAnsi="Times New Roman"/>
          <w:szCs w:val="28"/>
          <w:lang w:val="en-US"/>
        </w:rPr>
        <w:t>Orlowicz</w:t>
      </w:r>
      <w:r w:rsidRPr="00DD0086">
        <w:rPr>
          <w:rFonts w:ascii="Times New Roman" w:hAnsi="Times New Roman"/>
          <w:szCs w:val="28"/>
        </w:rPr>
        <w:t xml:space="preserve"> </w:t>
      </w:r>
      <w:r w:rsidRPr="00DD0086">
        <w:rPr>
          <w:rFonts w:ascii="Times New Roman" w:hAnsi="Times New Roman"/>
          <w:szCs w:val="28"/>
          <w:lang w:val="en-US"/>
        </w:rPr>
        <w:t>M</w:t>
      </w:r>
      <w:r w:rsidRPr="00DD0086">
        <w:rPr>
          <w:rFonts w:ascii="Times New Roman" w:hAnsi="Times New Roman"/>
          <w:szCs w:val="28"/>
        </w:rPr>
        <w:t xml:space="preserve">., </w:t>
      </w:r>
      <w:r w:rsidRPr="00DD0086">
        <w:rPr>
          <w:rFonts w:ascii="Times New Roman" w:hAnsi="Times New Roman"/>
          <w:szCs w:val="28"/>
          <w:lang w:val="en-US"/>
        </w:rPr>
        <w:t>Praschil</w:t>
      </w:r>
      <w:r w:rsidRPr="00DD0086">
        <w:rPr>
          <w:rFonts w:ascii="Times New Roman" w:hAnsi="Times New Roman"/>
          <w:szCs w:val="28"/>
        </w:rPr>
        <w:t xml:space="preserve"> </w:t>
      </w:r>
      <w:r w:rsidRPr="00DD0086">
        <w:rPr>
          <w:rFonts w:ascii="Times New Roman" w:hAnsi="Times New Roman"/>
          <w:szCs w:val="28"/>
          <w:lang w:val="en-US"/>
        </w:rPr>
        <w:t>T</w:t>
      </w:r>
      <w:r w:rsidRPr="00DD0086">
        <w:rPr>
          <w:rFonts w:ascii="Times New Roman" w:hAnsi="Times New Roman"/>
          <w:szCs w:val="28"/>
        </w:rPr>
        <w:t xml:space="preserve">. </w:t>
      </w:r>
      <w:r w:rsidRPr="00DD0086">
        <w:rPr>
          <w:rFonts w:ascii="Times New Roman" w:hAnsi="Times New Roman"/>
          <w:szCs w:val="28"/>
          <w:lang w:val="en-US"/>
        </w:rPr>
        <w:t>Przewodnik</w:t>
      </w:r>
      <w:r w:rsidRPr="00DD0086">
        <w:rPr>
          <w:rFonts w:ascii="Times New Roman" w:hAnsi="Times New Roman"/>
          <w:szCs w:val="28"/>
        </w:rPr>
        <w:t xml:space="preserve"> </w:t>
      </w:r>
      <w:r w:rsidRPr="00DD0086">
        <w:rPr>
          <w:rFonts w:ascii="Times New Roman" w:hAnsi="Times New Roman"/>
          <w:szCs w:val="28"/>
          <w:lang w:val="en-US"/>
        </w:rPr>
        <w:t>po</w:t>
      </w:r>
      <w:r w:rsidRPr="00DD0086">
        <w:rPr>
          <w:rFonts w:ascii="Times New Roman" w:hAnsi="Times New Roman"/>
          <w:szCs w:val="28"/>
        </w:rPr>
        <w:t xml:space="preserve"> </w:t>
      </w:r>
      <w:r w:rsidRPr="00DD0086">
        <w:rPr>
          <w:rFonts w:ascii="Times New Roman" w:hAnsi="Times New Roman"/>
          <w:szCs w:val="28"/>
          <w:lang w:val="en-US"/>
        </w:rPr>
        <w:t>zdrojowiskach</w:t>
      </w:r>
      <w:r w:rsidRPr="00DD0086">
        <w:rPr>
          <w:rFonts w:ascii="Times New Roman" w:hAnsi="Times New Roman"/>
          <w:szCs w:val="28"/>
        </w:rPr>
        <w:t xml:space="preserve"> </w:t>
      </w:r>
      <w:r w:rsidRPr="00DD0086">
        <w:rPr>
          <w:rFonts w:ascii="Times New Roman" w:hAnsi="Times New Roman"/>
          <w:szCs w:val="28"/>
          <w:lang w:val="en-US"/>
        </w:rPr>
        <w:t>I</w:t>
      </w:r>
      <w:r w:rsidRPr="00DD0086">
        <w:rPr>
          <w:rFonts w:ascii="Times New Roman" w:hAnsi="Times New Roman"/>
          <w:szCs w:val="28"/>
        </w:rPr>
        <w:t xml:space="preserve"> </w:t>
      </w:r>
      <w:r w:rsidRPr="00DD0086">
        <w:rPr>
          <w:rFonts w:ascii="Times New Roman" w:hAnsi="Times New Roman"/>
          <w:szCs w:val="28"/>
          <w:lang w:val="en-US"/>
        </w:rPr>
        <w:t>miejscowosciach</w:t>
      </w:r>
      <w:r w:rsidRPr="00DD0086">
        <w:rPr>
          <w:rFonts w:ascii="Times New Roman" w:hAnsi="Times New Roman"/>
          <w:szCs w:val="28"/>
        </w:rPr>
        <w:t xml:space="preserve"> </w:t>
      </w:r>
      <w:r w:rsidRPr="00DD0086">
        <w:rPr>
          <w:rFonts w:ascii="Times New Roman" w:hAnsi="Times New Roman"/>
          <w:szCs w:val="28"/>
          <w:lang w:val="en-US"/>
        </w:rPr>
        <w:t>klimatycznych</w:t>
      </w:r>
      <w:r w:rsidRPr="00DD0086">
        <w:rPr>
          <w:rFonts w:ascii="Times New Roman" w:hAnsi="Times New Roman"/>
          <w:szCs w:val="28"/>
        </w:rPr>
        <w:t xml:space="preserve"> </w:t>
      </w:r>
      <w:r w:rsidRPr="00DD0086">
        <w:rPr>
          <w:rFonts w:ascii="Times New Roman" w:hAnsi="Times New Roman"/>
          <w:szCs w:val="28"/>
          <w:lang w:val="en-US"/>
        </w:rPr>
        <w:t>Galicji</w:t>
      </w:r>
      <w:r w:rsidRPr="00DD0086">
        <w:rPr>
          <w:rFonts w:ascii="Times New Roman" w:hAnsi="Times New Roman"/>
          <w:szCs w:val="28"/>
        </w:rPr>
        <w:t xml:space="preserve">.  </w:t>
      </w:r>
      <w:r w:rsidRPr="00DD0086">
        <w:rPr>
          <w:rFonts w:ascii="Times New Roman" w:hAnsi="Times New Roman"/>
          <w:szCs w:val="28"/>
          <w:lang w:val="en-US"/>
        </w:rPr>
        <w:t>Lwow</w:t>
      </w:r>
      <w:r w:rsidRPr="00DD0086">
        <w:rPr>
          <w:rFonts w:ascii="Times New Roman" w:hAnsi="Times New Roman"/>
          <w:szCs w:val="28"/>
        </w:rPr>
        <w:t>, 1913</w:t>
      </w:r>
      <w:r>
        <w:rPr>
          <w:rFonts w:ascii="Times New Roman" w:hAnsi="Times New Roman"/>
          <w:szCs w:val="28"/>
        </w:rPr>
        <w:t>.</w:t>
      </w:r>
      <w:r w:rsidRPr="00DD0086">
        <w:rPr>
          <w:rFonts w:ascii="Times New Roman" w:hAnsi="Times New Roman"/>
          <w:szCs w:val="28"/>
        </w:rPr>
        <w:t xml:space="preserve"> </w:t>
      </w:r>
      <w:r w:rsidR="00C77F5E">
        <w:rPr>
          <w:rFonts w:ascii="Times New Roman" w:hAnsi="Times New Roman"/>
          <w:szCs w:val="28"/>
          <w:lang w:val="en-US"/>
        </w:rPr>
        <w:t>S.</w:t>
      </w:r>
      <w:r w:rsidRPr="00DD0086">
        <w:rPr>
          <w:rFonts w:ascii="Times New Roman" w:hAnsi="Times New Roman"/>
          <w:szCs w:val="28"/>
        </w:rPr>
        <w:t xml:space="preserve"> 98-105.</w:t>
      </w:r>
    </w:p>
    <w:p w14:paraId="1F7BA17A" w14:textId="77777777" w:rsidR="00B47742" w:rsidRPr="00DD0086" w:rsidRDefault="00B47742" w:rsidP="00911A4E">
      <w:pPr>
        <w:pStyle w:val="a4"/>
        <w:widowControl w:val="0"/>
        <w:numPr>
          <w:ilvl w:val="0"/>
          <w:numId w:val="18"/>
        </w:numPr>
        <w:tabs>
          <w:tab w:val="left" w:pos="993"/>
        </w:tabs>
        <w:autoSpaceDE w:val="0"/>
        <w:autoSpaceDN w:val="0"/>
        <w:adjustRightInd w:val="0"/>
        <w:spacing w:line="360" w:lineRule="auto"/>
        <w:ind w:left="0" w:firstLine="709"/>
        <w:jc w:val="both"/>
        <w:rPr>
          <w:rFonts w:ascii="Times New Roman" w:hAnsi="Times New Roman"/>
          <w:szCs w:val="28"/>
        </w:rPr>
      </w:pPr>
      <w:r w:rsidRPr="00DD0086">
        <w:rPr>
          <w:rFonts w:ascii="Times New Roman" w:hAnsi="Times New Roman"/>
          <w:szCs w:val="28"/>
          <w:lang w:val="en-US"/>
        </w:rPr>
        <w:t>Zanietowski</w:t>
      </w:r>
      <w:r w:rsidRPr="00DD0086">
        <w:rPr>
          <w:rFonts w:ascii="Times New Roman" w:hAnsi="Times New Roman"/>
          <w:szCs w:val="28"/>
        </w:rPr>
        <w:t xml:space="preserve"> </w:t>
      </w:r>
      <w:r w:rsidRPr="00DD0086">
        <w:rPr>
          <w:rFonts w:ascii="Times New Roman" w:hAnsi="Times New Roman"/>
          <w:szCs w:val="28"/>
          <w:lang w:val="en-US"/>
        </w:rPr>
        <w:t>J</w:t>
      </w:r>
      <w:r w:rsidRPr="00DD0086">
        <w:rPr>
          <w:rFonts w:ascii="Times New Roman" w:hAnsi="Times New Roman"/>
          <w:szCs w:val="28"/>
        </w:rPr>
        <w:t xml:space="preserve">. </w:t>
      </w:r>
      <w:r w:rsidRPr="00DD0086">
        <w:rPr>
          <w:rFonts w:ascii="Times New Roman" w:hAnsi="Times New Roman"/>
          <w:szCs w:val="28"/>
          <w:lang w:val="en-US"/>
        </w:rPr>
        <w:t>Kilka</w:t>
      </w:r>
      <w:r w:rsidRPr="00DD0086">
        <w:rPr>
          <w:rFonts w:ascii="Times New Roman" w:hAnsi="Times New Roman"/>
          <w:szCs w:val="28"/>
        </w:rPr>
        <w:t xml:space="preserve"> </w:t>
      </w:r>
      <w:r w:rsidRPr="00DD0086">
        <w:rPr>
          <w:rFonts w:ascii="Times New Roman" w:hAnsi="Times New Roman"/>
          <w:szCs w:val="28"/>
          <w:lang w:val="en-US"/>
        </w:rPr>
        <w:t>uwag</w:t>
      </w:r>
      <w:r w:rsidRPr="00DD0086">
        <w:rPr>
          <w:rFonts w:ascii="Times New Roman" w:hAnsi="Times New Roman"/>
          <w:szCs w:val="28"/>
        </w:rPr>
        <w:t xml:space="preserve"> </w:t>
      </w:r>
      <w:r w:rsidRPr="00DD0086">
        <w:rPr>
          <w:rFonts w:ascii="Times New Roman" w:hAnsi="Times New Roman"/>
          <w:szCs w:val="28"/>
          <w:lang w:val="en-US"/>
        </w:rPr>
        <w:t>o</w:t>
      </w:r>
      <w:r w:rsidRPr="00DD0086">
        <w:rPr>
          <w:rFonts w:ascii="Times New Roman" w:hAnsi="Times New Roman"/>
          <w:szCs w:val="28"/>
        </w:rPr>
        <w:t xml:space="preserve"> </w:t>
      </w:r>
      <w:r w:rsidRPr="00DD0086">
        <w:rPr>
          <w:rFonts w:ascii="Times New Roman" w:hAnsi="Times New Roman"/>
          <w:szCs w:val="28"/>
          <w:lang w:val="en-US"/>
        </w:rPr>
        <w:t>systemizacyi</w:t>
      </w:r>
      <w:r w:rsidRPr="00DD0086">
        <w:rPr>
          <w:rFonts w:ascii="Times New Roman" w:hAnsi="Times New Roman"/>
          <w:szCs w:val="28"/>
        </w:rPr>
        <w:t xml:space="preserve"> </w:t>
      </w:r>
      <w:r w:rsidRPr="00DD0086">
        <w:rPr>
          <w:rFonts w:ascii="Times New Roman" w:hAnsi="Times New Roman"/>
          <w:szCs w:val="28"/>
          <w:lang w:val="en-US"/>
        </w:rPr>
        <w:t>naszych</w:t>
      </w:r>
      <w:r w:rsidRPr="00DD0086">
        <w:rPr>
          <w:rFonts w:ascii="Times New Roman" w:hAnsi="Times New Roman"/>
          <w:szCs w:val="28"/>
        </w:rPr>
        <w:t xml:space="preserve"> </w:t>
      </w:r>
      <w:r w:rsidRPr="00DD0086">
        <w:rPr>
          <w:rFonts w:ascii="Times New Roman" w:hAnsi="Times New Roman"/>
          <w:szCs w:val="28"/>
          <w:lang w:val="en-US"/>
        </w:rPr>
        <w:t>uzdrowisk</w:t>
      </w:r>
      <w:r w:rsidRPr="00DD0086">
        <w:rPr>
          <w:rFonts w:ascii="Times New Roman" w:hAnsi="Times New Roman"/>
          <w:szCs w:val="28"/>
        </w:rPr>
        <w:t xml:space="preserve"> </w:t>
      </w:r>
      <w:r w:rsidRPr="00DD0086">
        <w:rPr>
          <w:rFonts w:ascii="Times New Roman" w:hAnsi="Times New Roman"/>
          <w:szCs w:val="28"/>
          <w:lang w:val="en-US"/>
        </w:rPr>
        <w:t>I</w:t>
      </w:r>
      <w:r w:rsidRPr="00DD0086">
        <w:rPr>
          <w:rFonts w:ascii="Times New Roman" w:hAnsi="Times New Roman"/>
          <w:szCs w:val="28"/>
        </w:rPr>
        <w:t xml:space="preserve"> </w:t>
      </w:r>
      <w:r w:rsidRPr="00DD0086">
        <w:rPr>
          <w:rFonts w:ascii="Times New Roman" w:hAnsi="Times New Roman"/>
          <w:szCs w:val="28"/>
          <w:lang w:val="en-US"/>
        </w:rPr>
        <w:t>zdrojowisk</w:t>
      </w:r>
      <w:r w:rsidRPr="00DD0086">
        <w:rPr>
          <w:rFonts w:ascii="Times New Roman" w:hAnsi="Times New Roman"/>
          <w:szCs w:val="28"/>
        </w:rPr>
        <w:t xml:space="preserve"> </w:t>
      </w:r>
      <w:r w:rsidRPr="00DD0086">
        <w:rPr>
          <w:rFonts w:ascii="Times New Roman" w:hAnsi="Times New Roman"/>
          <w:szCs w:val="28"/>
          <w:lang w:val="en-US"/>
        </w:rPr>
        <w:t>oraz</w:t>
      </w:r>
      <w:r w:rsidRPr="00DD0086">
        <w:rPr>
          <w:rFonts w:ascii="Times New Roman" w:hAnsi="Times New Roman"/>
          <w:szCs w:val="28"/>
        </w:rPr>
        <w:t xml:space="preserve"> </w:t>
      </w:r>
      <w:r w:rsidRPr="00DD0086">
        <w:rPr>
          <w:rFonts w:ascii="Times New Roman" w:hAnsi="Times New Roman"/>
          <w:szCs w:val="28"/>
          <w:lang w:val="en-US"/>
        </w:rPr>
        <w:t>o</w:t>
      </w:r>
      <w:r w:rsidRPr="00DD0086">
        <w:rPr>
          <w:rFonts w:ascii="Times New Roman" w:hAnsi="Times New Roman"/>
          <w:szCs w:val="28"/>
        </w:rPr>
        <w:t xml:space="preserve"> </w:t>
      </w:r>
      <w:r w:rsidRPr="00DD0086">
        <w:rPr>
          <w:rFonts w:ascii="Times New Roman" w:hAnsi="Times New Roman"/>
          <w:szCs w:val="28"/>
          <w:lang w:val="en-US"/>
        </w:rPr>
        <w:t>analizie</w:t>
      </w:r>
      <w:r w:rsidRPr="00DD0086">
        <w:rPr>
          <w:rFonts w:ascii="Times New Roman" w:hAnsi="Times New Roman"/>
          <w:szCs w:val="28"/>
        </w:rPr>
        <w:t xml:space="preserve"> </w:t>
      </w:r>
      <w:r w:rsidRPr="00DD0086">
        <w:rPr>
          <w:rFonts w:ascii="Times New Roman" w:hAnsi="Times New Roman"/>
          <w:szCs w:val="28"/>
          <w:lang w:val="en-US"/>
        </w:rPr>
        <w:t>naszych</w:t>
      </w:r>
      <w:r w:rsidRPr="00DD0086">
        <w:rPr>
          <w:rFonts w:ascii="Times New Roman" w:hAnsi="Times New Roman"/>
          <w:szCs w:val="28"/>
        </w:rPr>
        <w:t xml:space="preserve"> </w:t>
      </w:r>
      <w:r w:rsidRPr="00DD0086">
        <w:rPr>
          <w:rFonts w:ascii="Times New Roman" w:hAnsi="Times New Roman"/>
          <w:szCs w:val="28"/>
          <w:lang w:val="en-US"/>
        </w:rPr>
        <w:t>wod</w:t>
      </w:r>
      <w:r w:rsidRPr="00DD0086">
        <w:rPr>
          <w:rFonts w:ascii="Times New Roman" w:hAnsi="Times New Roman"/>
          <w:szCs w:val="28"/>
        </w:rPr>
        <w:t xml:space="preserve"> / </w:t>
      </w:r>
      <w:r w:rsidRPr="00DD0086">
        <w:rPr>
          <w:rFonts w:ascii="Times New Roman" w:hAnsi="Times New Roman"/>
          <w:szCs w:val="28"/>
          <w:lang w:val="en-US"/>
        </w:rPr>
        <w:t>Pamietnik</w:t>
      </w:r>
      <w:r w:rsidRPr="00DD0086">
        <w:rPr>
          <w:rFonts w:ascii="Times New Roman" w:hAnsi="Times New Roman"/>
          <w:szCs w:val="28"/>
        </w:rPr>
        <w:t xml:space="preserve"> </w:t>
      </w:r>
      <w:r w:rsidRPr="00DD0086">
        <w:rPr>
          <w:rFonts w:ascii="Times New Roman" w:hAnsi="Times New Roman"/>
          <w:szCs w:val="28"/>
          <w:lang w:val="en-US"/>
        </w:rPr>
        <w:t>Polskiego</w:t>
      </w:r>
      <w:r w:rsidRPr="00DD0086">
        <w:rPr>
          <w:rFonts w:ascii="Times New Roman" w:hAnsi="Times New Roman"/>
          <w:szCs w:val="28"/>
        </w:rPr>
        <w:t xml:space="preserve"> </w:t>
      </w:r>
      <w:r w:rsidRPr="00DD0086">
        <w:rPr>
          <w:rFonts w:ascii="Times New Roman" w:hAnsi="Times New Roman"/>
          <w:szCs w:val="28"/>
          <w:lang w:val="en-US"/>
        </w:rPr>
        <w:t>Towarzystwa</w:t>
      </w:r>
      <w:r w:rsidRPr="00DD0086">
        <w:rPr>
          <w:rFonts w:ascii="Times New Roman" w:hAnsi="Times New Roman"/>
          <w:szCs w:val="28"/>
        </w:rPr>
        <w:t xml:space="preserve"> </w:t>
      </w:r>
      <w:r w:rsidRPr="00DD0086">
        <w:rPr>
          <w:rFonts w:ascii="Times New Roman" w:hAnsi="Times New Roman"/>
          <w:szCs w:val="28"/>
          <w:lang w:val="en-US"/>
        </w:rPr>
        <w:t>Balneologicznego</w:t>
      </w:r>
      <w:r w:rsidRPr="00DD0086">
        <w:rPr>
          <w:rFonts w:ascii="Times New Roman" w:hAnsi="Times New Roman"/>
          <w:szCs w:val="28"/>
        </w:rPr>
        <w:t xml:space="preserve"> / (</w:t>
      </w:r>
      <w:r w:rsidRPr="00DD0086">
        <w:rPr>
          <w:rFonts w:ascii="Times New Roman" w:hAnsi="Times New Roman"/>
          <w:szCs w:val="28"/>
          <w:lang w:val="en-US"/>
        </w:rPr>
        <w:t>red</w:t>
      </w:r>
      <w:r w:rsidRPr="00DD0086">
        <w:rPr>
          <w:rFonts w:ascii="Times New Roman" w:hAnsi="Times New Roman"/>
          <w:szCs w:val="28"/>
        </w:rPr>
        <w:t xml:space="preserve">. </w:t>
      </w:r>
      <w:r w:rsidRPr="00DD0086">
        <w:rPr>
          <w:rFonts w:ascii="Times New Roman" w:hAnsi="Times New Roman"/>
          <w:szCs w:val="28"/>
          <w:lang w:val="en-US"/>
        </w:rPr>
        <w:t>Dr</w:t>
      </w:r>
      <w:r w:rsidRPr="00DD0086">
        <w:rPr>
          <w:rFonts w:ascii="Times New Roman" w:hAnsi="Times New Roman"/>
          <w:szCs w:val="28"/>
        </w:rPr>
        <w:t xml:space="preserve"> </w:t>
      </w:r>
      <w:r w:rsidRPr="00DD0086">
        <w:rPr>
          <w:rFonts w:ascii="Times New Roman" w:hAnsi="Times New Roman"/>
          <w:szCs w:val="28"/>
          <w:lang w:val="en-US"/>
        </w:rPr>
        <w:t>Zygmund</w:t>
      </w:r>
      <w:r w:rsidRPr="00DD0086">
        <w:rPr>
          <w:rFonts w:ascii="Times New Roman" w:hAnsi="Times New Roman"/>
          <w:szCs w:val="28"/>
        </w:rPr>
        <w:t xml:space="preserve"> </w:t>
      </w:r>
      <w:r w:rsidRPr="00DD0086">
        <w:rPr>
          <w:rFonts w:ascii="Times New Roman" w:hAnsi="Times New Roman"/>
          <w:szCs w:val="28"/>
          <w:lang w:val="en-US"/>
        </w:rPr>
        <w:t>Wasowicz</w:t>
      </w:r>
      <w:r w:rsidRPr="00DD0086">
        <w:rPr>
          <w:rFonts w:ascii="Times New Roman" w:hAnsi="Times New Roman"/>
          <w:szCs w:val="28"/>
        </w:rPr>
        <w:t xml:space="preserve">).  </w:t>
      </w:r>
      <w:r w:rsidRPr="00DD0086">
        <w:rPr>
          <w:rFonts w:ascii="Times New Roman" w:hAnsi="Times New Roman"/>
          <w:szCs w:val="28"/>
          <w:lang w:val="en-US"/>
        </w:rPr>
        <w:t>Krakow</w:t>
      </w:r>
      <w:r w:rsidRPr="00DD0086">
        <w:rPr>
          <w:rFonts w:ascii="Times New Roman" w:hAnsi="Times New Roman"/>
          <w:szCs w:val="28"/>
        </w:rPr>
        <w:t xml:space="preserve">: </w:t>
      </w:r>
      <w:r w:rsidRPr="00DD0086">
        <w:rPr>
          <w:rFonts w:ascii="Times New Roman" w:hAnsi="Times New Roman"/>
          <w:szCs w:val="28"/>
          <w:lang w:val="en-US"/>
        </w:rPr>
        <w:t>Naklad</w:t>
      </w:r>
      <w:r w:rsidRPr="00DD0086">
        <w:rPr>
          <w:rFonts w:ascii="Times New Roman" w:hAnsi="Times New Roman"/>
          <w:szCs w:val="28"/>
        </w:rPr>
        <w:t xml:space="preserve"> </w:t>
      </w:r>
      <w:r w:rsidRPr="00DD0086">
        <w:rPr>
          <w:rFonts w:ascii="Times New Roman" w:hAnsi="Times New Roman"/>
          <w:szCs w:val="28"/>
          <w:lang w:val="en-US"/>
        </w:rPr>
        <w:t>I</w:t>
      </w:r>
      <w:r w:rsidRPr="00DD0086">
        <w:rPr>
          <w:rFonts w:ascii="Times New Roman" w:hAnsi="Times New Roman"/>
          <w:szCs w:val="28"/>
        </w:rPr>
        <w:t xml:space="preserve"> </w:t>
      </w:r>
      <w:r w:rsidRPr="00DD0086">
        <w:rPr>
          <w:rFonts w:ascii="Times New Roman" w:hAnsi="Times New Roman"/>
          <w:szCs w:val="28"/>
          <w:lang w:val="en-US"/>
        </w:rPr>
        <w:t>wlasnosc</w:t>
      </w:r>
      <w:r w:rsidRPr="00DD0086">
        <w:rPr>
          <w:rFonts w:ascii="Times New Roman" w:hAnsi="Times New Roman"/>
          <w:szCs w:val="28"/>
        </w:rPr>
        <w:t xml:space="preserve"> </w:t>
      </w:r>
      <w:r w:rsidRPr="00DD0086">
        <w:rPr>
          <w:rFonts w:ascii="Times New Roman" w:hAnsi="Times New Roman"/>
          <w:szCs w:val="28"/>
          <w:lang w:val="en-US"/>
        </w:rPr>
        <w:t>PTB</w:t>
      </w:r>
      <w:r w:rsidRPr="00DD0086">
        <w:rPr>
          <w:rFonts w:ascii="Times New Roman" w:hAnsi="Times New Roman"/>
          <w:szCs w:val="28"/>
        </w:rPr>
        <w:t xml:space="preserve">, 1914.  </w:t>
      </w:r>
      <w:r w:rsidRPr="00DD0086">
        <w:rPr>
          <w:rFonts w:ascii="Times New Roman" w:hAnsi="Times New Roman"/>
          <w:szCs w:val="28"/>
          <w:lang w:val="en-US"/>
        </w:rPr>
        <w:t>T</w:t>
      </w:r>
      <w:r w:rsidRPr="00DD0086">
        <w:rPr>
          <w:rFonts w:ascii="Times New Roman" w:hAnsi="Times New Roman"/>
          <w:szCs w:val="28"/>
        </w:rPr>
        <w:t xml:space="preserve">. </w:t>
      </w:r>
      <w:r w:rsidRPr="00DD0086">
        <w:rPr>
          <w:rFonts w:ascii="Times New Roman" w:hAnsi="Times New Roman"/>
          <w:szCs w:val="28"/>
          <w:lang w:val="en-US"/>
        </w:rPr>
        <w:t>III</w:t>
      </w:r>
      <w:r w:rsidRPr="00DD0086">
        <w:rPr>
          <w:rFonts w:ascii="Times New Roman" w:hAnsi="Times New Roman"/>
          <w:szCs w:val="28"/>
        </w:rPr>
        <w:t>.  192</w:t>
      </w:r>
      <w:r w:rsidR="001F7B5F" w:rsidRPr="001F7B5F">
        <w:rPr>
          <w:rFonts w:ascii="Times New Roman" w:hAnsi="Times New Roman"/>
          <w:szCs w:val="28"/>
          <w:lang w:val="en-US"/>
        </w:rPr>
        <w:t xml:space="preserve"> </w:t>
      </w:r>
      <w:r w:rsidR="001F7B5F">
        <w:rPr>
          <w:rFonts w:ascii="Times New Roman" w:hAnsi="Times New Roman"/>
          <w:szCs w:val="28"/>
          <w:lang w:val="en-US"/>
        </w:rPr>
        <w:t>s</w:t>
      </w:r>
      <w:r w:rsidR="001F7B5F" w:rsidRPr="00DD0086">
        <w:rPr>
          <w:rFonts w:ascii="Times New Roman" w:hAnsi="Times New Roman"/>
          <w:szCs w:val="28"/>
        </w:rPr>
        <w:t>.</w:t>
      </w:r>
    </w:p>
    <w:p w14:paraId="5DFE73B8" w14:textId="77777777" w:rsidR="00B47742" w:rsidRPr="00DD0086" w:rsidRDefault="00B47742" w:rsidP="00911A4E">
      <w:pPr>
        <w:pStyle w:val="a4"/>
        <w:widowControl w:val="0"/>
        <w:numPr>
          <w:ilvl w:val="0"/>
          <w:numId w:val="18"/>
        </w:numPr>
        <w:tabs>
          <w:tab w:val="left" w:pos="993"/>
        </w:tabs>
        <w:autoSpaceDE w:val="0"/>
        <w:autoSpaceDN w:val="0"/>
        <w:adjustRightInd w:val="0"/>
        <w:spacing w:line="360" w:lineRule="auto"/>
        <w:ind w:left="0" w:firstLine="709"/>
        <w:jc w:val="both"/>
        <w:rPr>
          <w:rFonts w:ascii="Times New Roman" w:hAnsi="Times New Roman"/>
          <w:szCs w:val="28"/>
        </w:rPr>
      </w:pPr>
      <w:r w:rsidRPr="002E5773">
        <w:rPr>
          <w:rFonts w:ascii="Times New Roman" w:hAnsi="Times New Roman"/>
          <w:szCs w:val="28"/>
        </w:rPr>
        <w:t xml:space="preserve"> </w:t>
      </w:r>
      <w:r w:rsidRPr="00DD0086">
        <w:rPr>
          <w:rFonts w:ascii="Times New Roman" w:hAnsi="Times New Roman"/>
          <w:szCs w:val="28"/>
        </w:rPr>
        <w:t xml:space="preserve">Ibid. </w:t>
      </w:r>
      <w:r w:rsidR="00C77F5E">
        <w:rPr>
          <w:rFonts w:ascii="Times New Roman" w:hAnsi="Times New Roman"/>
          <w:szCs w:val="28"/>
          <w:lang w:val="en-US"/>
        </w:rPr>
        <w:t>S.</w:t>
      </w:r>
      <w:r w:rsidRPr="00DD0086">
        <w:rPr>
          <w:rFonts w:ascii="Times New Roman" w:hAnsi="Times New Roman"/>
          <w:szCs w:val="28"/>
        </w:rPr>
        <w:t>119-121</w:t>
      </w:r>
      <w:r w:rsidR="001F7B5F" w:rsidRPr="00DD0086">
        <w:rPr>
          <w:rFonts w:ascii="Times New Roman" w:hAnsi="Times New Roman"/>
          <w:szCs w:val="28"/>
        </w:rPr>
        <w:t>.</w:t>
      </w:r>
    </w:p>
    <w:p w14:paraId="749FF3ED" w14:textId="77777777" w:rsidR="00B47742" w:rsidRPr="00DD0086" w:rsidRDefault="00B47742" w:rsidP="00911A4E">
      <w:pPr>
        <w:pStyle w:val="a4"/>
        <w:widowControl w:val="0"/>
        <w:numPr>
          <w:ilvl w:val="0"/>
          <w:numId w:val="18"/>
        </w:numPr>
        <w:tabs>
          <w:tab w:val="left" w:pos="993"/>
        </w:tabs>
        <w:autoSpaceDE w:val="0"/>
        <w:autoSpaceDN w:val="0"/>
        <w:adjustRightInd w:val="0"/>
        <w:spacing w:line="360" w:lineRule="auto"/>
        <w:ind w:left="0" w:firstLine="709"/>
        <w:jc w:val="both"/>
        <w:rPr>
          <w:rFonts w:ascii="Times New Roman" w:hAnsi="Times New Roman"/>
          <w:szCs w:val="28"/>
        </w:rPr>
      </w:pPr>
      <w:r w:rsidRPr="00DD0086">
        <w:rPr>
          <w:rFonts w:ascii="Times New Roman" w:hAnsi="Times New Roman"/>
          <w:szCs w:val="28"/>
          <w:lang w:val="de-DE"/>
        </w:rPr>
        <w:t>Lewicki</w:t>
      </w:r>
      <w:r w:rsidRPr="00DD0086">
        <w:rPr>
          <w:rFonts w:ascii="Times New Roman" w:hAnsi="Times New Roman"/>
          <w:szCs w:val="28"/>
        </w:rPr>
        <w:t xml:space="preserve"> </w:t>
      </w:r>
      <w:r w:rsidRPr="00DD0086">
        <w:rPr>
          <w:rFonts w:ascii="Times New Roman" w:hAnsi="Times New Roman"/>
          <w:szCs w:val="28"/>
          <w:lang w:val="de-DE"/>
        </w:rPr>
        <w:t>S</w:t>
      </w:r>
      <w:r w:rsidRPr="00DD0086">
        <w:rPr>
          <w:rFonts w:ascii="Times New Roman" w:hAnsi="Times New Roman"/>
          <w:szCs w:val="28"/>
        </w:rPr>
        <w:t>.</w:t>
      </w:r>
      <w:r w:rsidRPr="00DD0086">
        <w:rPr>
          <w:rFonts w:ascii="Times New Roman" w:hAnsi="Times New Roman"/>
          <w:szCs w:val="28"/>
          <w:lang w:val="de-DE"/>
        </w:rPr>
        <w:t>A</w:t>
      </w:r>
      <w:r w:rsidRPr="00DD0086">
        <w:rPr>
          <w:rFonts w:ascii="Times New Roman" w:hAnsi="Times New Roman"/>
          <w:szCs w:val="28"/>
        </w:rPr>
        <w:t xml:space="preserve">., </w:t>
      </w:r>
      <w:r w:rsidRPr="00DD0086">
        <w:rPr>
          <w:rFonts w:ascii="Times New Roman" w:hAnsi="Times New Roman"/>
          <w:szCs w:val="28"/>
          <w:lang w:val="de-DE"/>
        </w:rPr>
        <w:t>Orlowicz</w:t>
      </w:r>
      <w:r w:rsidRPr="00DD0086">
        <w:rPr>
          <w:rFonts w:ascii="Times New Roman" w:hAnsi="Times New Roman"/>
          <w:szCs w:val="28"/>
        </w:rPr>
        <w:t xml:space="preserve"> </w:t>
      </w:r>
      <w:r w:rsidRPr="00DD0086">
        <w:rPr>
          <w:rFonts w:ascii="Times New Roman" w:hAnsi="Times New Roman"/>
          <w:szCs w:val="28"/>
          <w:lang w:val="de-DE"/>
        </w:rPr>
        <w:t>M</w:t>
      </w:r>
      <w:r w:rsidRPr="00DD0086">
        <w:rPr>
          <w:rFonts w:ascii="Times New Roman" w:hAnsi="Times New Roman"/>
          <w:szCs w:val="28"/>
        </w:rPr>
        <w:t xml:space="preserve">., </w:t>
      </w:r>
      <w:r w:rsidRPr="00DD0086">
        <w:rPr>
          <w:rFonts w:ascii="Times New Roman" w:hAnsi="Times New Roman"/>
          <w:szCs w:val="28"/>
          <w:lang w:val="de-DE"/>
        </w:rPr>
        <w:t>Praschil</w:t>
      </w:r>
      <w:r w:rsidRPr="00DD0086">
        <w:rPr>
          <w:rFonts w:ascii="Times New Roman" w:hAnsi="Times New Roman"/>
          <w:szCs w:val="28"/>
        </w:rPr>
        <w:t xml:space="preserve"> </w:t>
      </w:r>
      <w:r w:rsidRPr="00DD0086">
        <w:rPr>
          <w:rFonts w:ascii="Times New Roman" w:hAnsi="Times New Roman"/>
          <w:szCs w:val="28"/>
          <w:lang w:val="de-DE"/>
        </w:rPr>
        <w:t>T</w:t>
      </w:r>
      <w:r w:rsidRPr="00DD0086">
        <w:rPr>
          <w:rFonts w:ascii="Times New Roman" w:hAnsi="Times New Roman"/>
          <w:szCs w:val="28"/>
        </w:rPr>
        <w:t xml:space="preserve">. </w:t>
      </w:r>
      <w:r w:rsidRPr="00DD0086">
        <w:rPr>
          <w:rFonts w:ascii="Times New Roman" w:hAnsi="Times New Roman"/>
          <w:szCs w:val="28"/>
          <w:lang w:val="de-DE"/>
        </w:rPr>
        <w:t>Przewodnik</w:t>
      </w:r>
      <w:r w:rsidRPr="00DD0086">
        <w:rPr>
          <w:rFonts w:ascii="Times New Roman" w:hAnsi="Times New Roman"/>
          <w:szCs w:val="28"/>
        </w:rPr>
        <w:t xml:space="preserve"> </w:t>
      </w:r>
      <w:r w:rsidRPr="00DD0086">
        <w:rPr>
          <w:rFonts w:ascii="Times New Roman" w:hAnsi="Times New Roman"/>
          <w:szCs w:val="28"/>
          <w:lang w:val="de-DE"/>
        </w:rPr>
        <w:t>po</w:t>
      </w:r>
      <w:r w:rsidRPr="00DD0086">
        <w:rPr>
          <w:rFonts w:ascii="Times New Roman" w:hAnsi="Times New Roman"/>
          <w:szCs w:val="28"/>
        </w:rPr>
        <w:t xml:space="preserve"> </w:t>
      </w:r>
      <w:r w:rsidRPr="00DD0086">
        <w:rPr>
          <w:rFonts w:ascii="Times New Roman" w:hAnsi="Times New Roman"/>
          <w:szCs w:val="28"/>
          <w:lang w:val="de-DE"/>
        </w:rPr>
        <w:t>zdrojowiskach</w:t>
      </w:r>
      <w:r w:rsidRPr="00DD0086">
        <w:rPr>
          <w:rFonts w:ascii="Times New Roman" w:hAnsi="Times New Roman"/>
          <w:szCs w:val="28"/>
        </w:rPr>
        <w:t xml:space="preserve"> </w:t>
      </w:r>
      <w:r w:rsidRPr="00DD0086">
        <w:rPr>
          <w:rFonts w:ascii="Times New Roman" w:hAnsi="Times New Roman"/>
          <w:szCs w:val="28"/>
          <w:lang w:val="de-DE"/>
        </w:rPr>
        <w:t>I</w:t>
      </w:r>
      <w:r w:rsidRPr="00DD0086">
        <w:rPr>
          <w:rFonts w:ascii="Times New Roman" w:hAnsi="Times New Roman"/>
          <w:szCs w:val="28"/>
        </w:rPr>
        <w:t xml:space="preserve"> </w:t>
      </w:r>
      <w:r w:rsidRPr="00DD0086">
        <w:rPr>
          <w:rFonts w:ascii="Times New Roman" w:hAnsi="Times New Roman"/>
          <w:szCs w:val="28"/>
          <w:lang w:val="de-DE"/>
        </w:rPr>
        <w:t>miejscowosciach</w:t>
      </w:r>
      <w:r w:rsidRPr="00DD0086">
        <w:rPr>
          <w:rFonts w:ascii="Times New Roman" w:hAnsi="Times New Roman"/>
          <w:szCs w:val="28"/>
        </w:rPr>
        <w:t xml:space="preserve"> </w:t>
      </w:r>
      <w:r w:rsidRPr="00DD0086">
        <w:rPr>
          <w:rFonts w:ascii="Times New Roman" w:hAnsi="Times New Roman"/>
          <w:szCs w:val="28"/>
          <w:lang w:val="de-DE"/>
        </w:rPr>
        <w:t>klimatycznych</w:t>
      </w:r>
      <w:r w:rsidRPr="00DD0086">
        <w:rPr>
          <w:rFonts w:ascii="Times New Roman" w:hAnsi="Times New Roman"/>
          <w:szCs w:val="28"/>
        </w:rPr>
        <w:t xml:space="preserve"> </w:t>
      </w:r>
      <w:r w:rsidRPr="00DD0086">
        <w:rPr>
          <w:rFonts w:ascii="Times New Roman" w:hAnsi="Times New Roman"/>
          <w:szCs w:val="28"/>
          <w:lang w:val="de-DE"/>
        </w:rPr>
        <w:t>Galicji</w:t>
      </w:r>
      <w:r w:rsidRPr="00DD0086">
        <w:rPr>
          <w:rFonts w:ascii="Times New Roman" w:hAnsi="Times New Roman"/>
          <w:szCs w:val="28"/>
        </w:rPr>
        <w:t xml:space="preserve">.  </w:t>
      </w:r>
      <w:r w:rsidRPr="00DD0086">
        <w:rPr>
          <w:rFonts w:ascii="Times New Roman" w:hAnsi="Times New Roman"/>
          <w:szCs w:val="28"/>
          <w:lang w:val="de-DE"/>
        </w:rPr>
        <w:t>Lwow</w:t>
      </w:r>
      <w:r w:rsidR="001F7B5F">
        <w:rPr>
          <w:rFonts w:ascii="Times New Roman" w:hAnsi="Times New Roman"/>
          <w:szCs w:val="28"/>
        </w:rPr>
        <w:t>, 1913</w:t>
      </w:r>
      <w:r w:rsidR="001F7B5F">
        <w:rPr>
          <w:rFonts w:ascii="Times New Roman" w:hAnsi="Times New Roman"/>
          <w:szCs w:val="28"/>
          <w:lang w:val="en-US"/>
        </w:rPr>
        <w:t>.</w:t>
      </w:r>
      <w:r w:rsidRPr="00DD0086">
        <w:rPr>
          <w:rFonts w:ascii="Times New Roman" w:hAnsi="Times New Roman"/>
          <w:szCs w:val="28"/>
        </w:rPr>
        <w:t xml:space="preserve">  </w:t>
      </w:r>
      <w:r w:rsidR="00C77F5E">
        <w:rPr>
          <w:rFonts w:ascii="Times New Roman" w:hAnsi="Times New Roman"/>
          <w:szCs w:val="28"/>
          <w:lang w:val="en-US"/>
        </w:rPr>
        <w:t xml:space="preserve">S. </w:t>
      </w:r>
      <w:r w:rsidRPr="00DD0086">
        <w:rPr>
          <w:rFonts w:ascii="Times New Roman" w:hAnsi="Times New Roman"/>
          <w:szCs w:val="28"/>
        </w:rPr>
        <w:t>119-121</w:t>
      </w:r>
      <w:r w:rsidR="001F7B5F" w:rsidRPr="00DD0086">
        <w:rPr>
          <w:rFonts w:ascii="Times New Roman" w:hAnsi="Times New Roman"/>
          <w:szCs w:val="28"/>
        </w:rPr>
        <w:t>.</w:t>
      </w:r>
    </w:p>
    <w:p w14:paraId="2D971986" w14:textId="77777777" w:rsidR="00B47742" w:rsidRPr="00DD0086" w:rsidRDefault="00B47742" w:rsidP="00911A4E">
      <w:pPr>
        <w:pStyle w:val="a4"/>
        <w:widowControl w:val="0"/>
        <w:numPr>
          <w:ilvl w:val="0"/>
          <w:numId w:val="18"/>
        </w:numPr>
        <w:tabs>
          <w:tab w:val="left" w:pos="993"/>
        </w:tabs>
        <w:autoSpaceDE w:val="0"/>
        <w:autoSpaceDN w:val="0"/>
        <w:adjustRightInd w:val="0"/>
        <w:spacing w:line="360" w:lineRule="auto"/>
        <w:ind w:left="0" w:firstLine="709"/>
        <w:jc w:val="both"/>
        <w:rPr>
          <w:rFonts w:ascii="Times New Roman" w:hAnsi="Times New Roman"/>
          <w:szCs w:val="28"/>
        </w:rPr>
      </w:pPr>
      <w:r w:rsidRPr="00DD0086">
        <w:rPr>
          <w:rFonts w:ascii="Times New Roman" w:hAnsi="Times New Roman"/>
          <w:b/>
          <w:szCs w:val="28"/>
        </w:rPr>
        <w:t xml:space="preserve"> </w:t>
      </w:r>
      <w:r w:rsidRPr="00DD0086">
        <w:rPr>
          <w:rFonts w:ascii="Times New Roman" w:hAnsi="Times New Roman"/>
          <w:szCs w:val="28"/>
          <w:lang w:val="de-DE"/>
        </w:rPr>
        <w:t>Przewodnik</w:t>
      </w:r>
      <w:r w:rsidRPr="00DD0086">
        <w:rPr>
          <w:rFonts w:ascii="Times New Roman" w:hAnsi="Times New Roman"/>
          <w:szCs w:val="28"/>
        </w:rPr>
        <w:t xml:space="preserve"> </w:t>
      </w:r>
      <w:r w:rsidRPr="00DD0086">
        <w:rPr>
          <w:rFonts w:ascii="Times New Roman" w:hAnsi="Times New Roman"/>
          <w:szCs w:val="28"/>
          <w:lang w:val="de-DE"/>
        </w:rPr>
        <w:t>zdrojowo</w:t>
      </w:r>
      <w:r w:rsidRPr="00DD0086">
        <w:rPr>
          <w:rFonts w:ascii="Times New Roman" w:hAnsi="Times New Roman"/>
          <w:szCs w:val="28"/>
        </w:rPr>
        <w:t>-</w:t>
      </w:r>
      <w:r w:rsidRPr="00DD0086">
        <w:rPr>
          <w:rFonts w:ascii="Times New Roman" w:hAnsi="Times New Roman"/>
          <w:szCs w:val="28"/>
          <w:lang w:val="de-DE"/>
        </w:rPr>
        <w:t>turystyczny</w:t>
      </w:r>
      <w:r w:rsidRPr="00DD0086">
        <w:rPr>
          <w:rFonts w:ascii="Times New Roman" w:hAnsi="Times New Roman"/>
          <w:szCs w:val="28"/>
        </w:rPr>
        <w:t xml:space="preserve"> </w:t>
      </w:r>
      <w:r w:rsidRPr="00DD0086">
        <w:rPr>
          <w:rFonts w:ascii="Times New Roman" w:hAnsi="Times New Roman"/>
          <w:szCs w:val="28"/>
          <w:lang w:val="de-DE"/>
        </w:rPr>
        <w:t>na</w:t>
      </w:r>
      <w:r w:rsidRPr="00DD0086">
        <w:rPr>
          <w:rFonts w:ascii="Times New Roman" w:hAnsi="Times New Roman"/>
          <w:szCs w:val="28"/>
        </w:rPr>
        <w:t xml:space="preserve"> 1931-32 </w:t>
      </w:r>
      <w:r w:rsidRPr="00DD0086">
        <w:rPr>
          <w:rFonts w:ascii="Times New Roman" w:hAnsi="Times New Roman"/>
          <w:szCs w:val="28"/>
          <w:lang w:val="de-DE"/>
        </w:rPr>
        <w:t>r</w:t>
      </w:r>
      <w:r w:rsidRPr="00DD0086">
        <w:rPr>
          <w:rFonts w:ascii="Times New Roman" w:hAnsi="Times New Roman"/>
          <w:szCs w:val="28"/>
        </w:rPr>
        <w:t xml:space="preserve">.  </w:t>
      </w:r>
      <w:r w:rsidRPr="00DD0086">
        <w:rPr>
          <w:rFonts w:ascii="Times New Roman" w:hAnsi="Times New Roman"/>
          <w:szCs w:val="28"/>
          <w:lang w:val="de-DE"/>
        </w:rPr>
        <w:t>Warszawa</w:t>
      </w:r>
      <w:r w:rsidRPr="00DD0086">
        <w:rPr>
          <w:rFonts w:ascii="Times New Roman" w:hAnsi="Times New Roman"/>
          <w:szCs w:val="28"/>
        </w:rPr>
        <w:t>, 1931.  260</w:t>
      </w:r>
      <w:r w:rsidR="001F7B5F" w:rsidRPr="001F7B5F">
        <w:rPr>
          <w:rFonts w:ascii="Times New Roman" w:hAnsi="Times New Roman"/>
          <w:szCs w:val="28"/>
          <w:lang w:val="en-US"/>
        </w:rPr>
        <w:t xml:space="preserve"> </w:t>
      </w:r>
      <w:r w:rsidR="001F7B5F">
        <w:rPr>
          <w:rFonts w:ascii="Times New Roman" w:hAnsi="Times New Roman"/>
          <w:szCs w:val="28"/>
          <w:lang w:val="en-US"/>
        </w:rPr>
        <w:t>s</w:t>
      </w:r>
      <w:r w:rsidR="001F7B5F" w:rsidRPr="00DD0086">
        <w:rPr>
          <w:rFonts w:ascii="Times New Roman" w:hAnsi="Times New Roman"/>
          <w:szCs w:val="28"/>
        </w:rPr>
        <w:t>.</w:t>
      </w:r>
    </w:p>
    <w:p w14:paraId="10C7FC7C" w14:textId="77777777" w:rsidR="00F31EFC" w:rsidRDefault="00B47742" w:rsidP="00911A4E">
      <w:pPr>
        <w:pStyle w:val="a4"/>
        <w:widowControl w:val="0"/>
        <w:numPr>
          <w:ilvl w:val="0"/>
          <w:numId w:val="18"/>
        </w:numPr>
        <w:shd w:val="clear" w:color="auto" w:fill="FFFFFF"/>
        <w:tabs>
          <w:tab w:val="left" w:pos="426"/>
          <w:tab w:val="left" w:pos="851"/>
          <w:tab w:val="left" w:pos="993"/>
        </w:tabs>
        <w:autoSpaceDE w:val="0"/>
        <w:autoSpaceDN w:val="0"/>
        <w:adjustRightInd w:val="0"/>
        <w:spacing w:line="360" w:lineRule="auto"/>
        <w:ind w:left="0" w:firstLine="709"/>
        <w:jc w:val="both"/>
        <w:rPr>
          <w:rFonts w:ascii="Times New Roman" w:hAnsi="Times New Roman"/>
          <w:szCs w:val="28"/>
        </w:rPr>
      </w:pPr>
      <w:r w:rsidRPr="00F31EFC">
        <w:rPr>
          <w:rFonts w:ascii="Times New Roman" w:hAnsi="Times New Roman"/>
          <w:szCs w:val="28"/>
          <w:lang w:val="en-US"/>
        </w:rPr>
        <w:t>Truskawiec</w:t>
      </w:r>
      <w:r w:rsidRPr="00F31EFC">
        <w:rPr>
          <w:rFonts w:ascii="Times New Roman" w:hAnsi="Times New Roman"/>
          <w:szCs w:val="28"/>
        </w:rPr>
        <w:t xml:space="preserve"> 1933.  </w:t>
      </w:r>
      <w:r w:rsidRPr="00F31EFC">
        <w:rPr>
          <w:rFonts w:ascii="Times New Roman" w:hAnsi="Times New Roman"/>
          <w:szCs w:val="28"/>
          <w:lang w:val="en-US"/>
        </w:rPr>
        <w:t>Lwow</w:t>
      </w:r>
      <w:r w:rsidRPr="00F31EFC">
        <w:rPr>
          <w:rFonts w:ascii="Times New Roman" w:hAnsi="Times New Roman"/>
          <w:szCs w:val="28"/>
        </w:rPr>
        <w:t xml:space="preserve">: </w:t>
      </w:r>
      <w:r w:rsidRPr="00F31EFC">
        <w:rPr>
          <w:rFonts w:ascii="Times New Roman" w:hAnsi="Times New Roman"/>
          <w:szCs w:val="28"/>
          <w:lang w:val="en-US"/>
        </w:rPr>
        <w:t>Unja</w:t>
      </w:r>
      <w:r w:rsidRPr="00F31EFC">
        <w:rPr>
          <w:rFonts w:ascii="Times New Roman" w:hAnsi="Times New Roman"/>
          <w:szCs w:val="28"/>
        </w:rPr>
        <w:t xml:space="preserve">, 1933.  </w:t>
      </w:r>
      <w:r w:rsidR="00C77F5E">
        <w:rPr>
          <w:rFonts w:ascii="Times New Roman" w:hAnsi="Times New Roman"/>
          <w:szCs w:val="28"/>
          <w:lang w:val="en-US"/>
        </w:rPr>
        <w:t xml:space="preserve">S. </w:t>
      </w:r>
      <w:r w:rsidR="001F7B5F">
        <w:rPr>
          <w:rFonts w:ascii="Times New Roman" w:hAnsi="Times New Roman"/>
          <w:szCs w:val="28"/>
        </w:rPr>
        <w:t>27-28</w:t>
      </w:r>
      <w:r w:rsidR="001F7B5F" w:rsidRPr="00DD0086">
        <w:rPr>
          <w:rFonts w:ascii="Times New Roman" w:hAnsi="Times New Roman"/>
          <w:szCs w:val="28"/>
        </w:rPr>
        <w:t>.</w:t>
      </w:r>
    </w:p>
    <w:p w14:paraId="35BEE50B" w14:textId="77777777" w:rsidR="00F31EFC" w:rsidRDefault="005A30C1" w:rsidP="00911A4E">
      <w:pPr>
        <w:pStyle w:val="a4"/>
        <w:widowControl w:val="0"/>
        <w:numPr>
          <w:ilvl w:val="0"/>
          <w:numId w:val="18"/>
        </w:numPr>
        <w:shd w:val="clear" w:color="auto" w:fill="FFFFFF"/>
        <w:tabs>
          <w:tab w:val="left" w:pos="426"/>
          <w:tab w:val="left" w:pos="851"/>
          <w:tab w:val="left" w:pos="993"/>
        </w:tabs>
        <w:autoSpaceDE w:val="0"/>
        <w:autoSpaceDN w:val="0"/>
        <w:adjustRightInd w:val="0"/>
        <w:spacing w:line="360" w:lineRule="auto"/>
        <w:ind w:left="0" w:firstLine="709"/>
        <w:jc w:val="both"/>
        <w:rPr>
          <w:rFonts w:ascii="Times New Roman" w:hAnsi="Times New Roman"/>
          <w:szCs w:val="28"/>
        </w:rPr>
      </w:pPr>
      <w:r w:rsidRPr="00F31EFC">
        <w:rPr>
          <w:rFonts w:ascii="Times New Roman" w:hAnsi="Times New Roman"/>
          <w:szCs w:val="28"/>
        </w:rPr>
        <w:t xml:space="preserve"> Галасюк С.С., Галасюк К.А. Проблеми розвитку лікувально-оздоровчого туризму в Україні. Науковий вісник Східноєвропейського національного університету ім. Лесі Українки. Серія «Економічні науки». 2013. Вип. 5. </w:t>
      </w:r>
    </w:p>
    <w:p w14:paraId="6D58C14C" w14:textId="77777777" w:rsidR="00313233" w:rsidRDefault="00313233" w:rsidP="00911A4E">
      <w:pPr>
        <w:pStyle w:val="a4"/>
        <w:widowControl w:val="0"/>
        <w:numPr>
          <w:ilvl w:val="0"/>
          <w:numId w:val="18"/>
        </w:numPr>
        <w:shd w:val="clear" w:color="auto" w:fill="FFFFFF"/>
        <w:tabs>
          <w:tab w:val="left" w:pos="426"/>
          <w:tab w:val="left" w:pos="851"/>
          <w:tab w:val="left" w:pos="993"/>
        </w:tabs>
        <w:autoSpaceDE w:val="0"/>
        <w:autoSpaceDN w:val="0"/>
        <w:adjustRightInd w:val="0"/>
        <w:spacing w:line="360" w:lineRule="auto"/>
        <w:ind w:left="0" w:firstLine="709"/>
        <w:jc w:val="both"/>
        <w:rPr>
          <w:rFonts w:ascii="Times New Roman" w:hAnsi="Times New Roman"/>
          <w:szCs w:val="28"/>
        </w:rPr>
      </w:pPr>
      <w:r w:rsidRPr="00F31EFC">
        <w:rPr>
          <w:rFonts w:ascii="Times New Roman" w:hAnsi="Times New Roman"/>
          <w:szCs w:val="28"/>
        </w:rPr>
        <w:t>Галасюк С.С. Сучасний стан розвитку санаторно-к</w:t>
      </w:r>
      <w:r w:rsidR="008A1EBA">
        <w:rPr>
          <w:rFonts w:ascii="Times New Roman" w:hAnsi="Times New Roman"/>
          <w:szCs w:val="28"/>
        </w:rPr>
        <w:t>урортної ба</w:t>
      </w:r>
      <w:r w:rsidRPr="00F31EFC">
        <w:rPr>
          <w:rFonts w:ascii="Times New Roman" w:hAnsi="Times New Roman"/>
          <w:szCs w:val="28"/>
        </w:rPr>
        <w:t xml:space="preserve">зи в Україні. Глобальні та національні проблеми економіки. Випуск 15. 2017. </w:t>
      </w:r>
      <w:r w:rsidR="00C77F5E">
        <w:rPr>
          <w:rFonts w:ascii="Times New Roman" w:hAnsi="Times New Roman"/>
          <w:szCs w:val="28"/>
        </w:rPr>
        <w:t xml:space="preserve">С. </w:t>
      </w:r>
      <w:r w:rsidRPr="00F31EFC">
        <w:rPr>
          <w:rFonts w:ascii="Times New Roman" w:hAnsi="Times New Roman"/>
          <w:szCs w:val="28"/>
        </w:rPr>
        <w:t>197-202.</w:t>
      </w:r>
    </w:p>
    <w:p w14:paraId="07BDFB95" w14:textId="77777777" w:rsidR="00AD06E2" w:rsidRPr="00D370AC" w:rsidRDefault="00AD06E2" w:rsidP="00911A4E">
      <w:pPr>
        <w:pStyle w:val="a4"/>
        <w:numPr>
          <w:ilvl w:val="0"/>
          <w:numId w:val="18"/>
        </w:numPr>
        <w:tabs>
          <w:tab w:val="left" w:pos="1134"/>
        </w:tabs>
        <w:spacing w:line="360" w:lineRule="auto"/>
        <w:ind w:left="0" w:firstLine="709"/>
        <w:jc w:val="both"/>
        <w:rPr>
          <w:rFonts w:ascii="Times New Roman" w:hAnsi="Times New Roman"/>
        </w:rPr>
      </w:pPr>
      <w:r w:rsidRPr="00D370AC">
        <w:rPr>
          <w:rFonts w:ascii="Times New Roman" w:hAnsi="Times New Roman"/>
        </w:rPr>
        <w:lastRenderedPageBreak/>
        <w:t xml:space="preserve">Туристична діяльність та колективні засоби розміщування у Львівській області. Статистичний збірник. Головне управління </w:t>
      </w:r>
      <w:r w:rsidR="008A1EBA">
        <w:rPr>
          <w:rFonts w:ascii="Times New Roman" w:hAnsi="Times New Roman"/>
        </w:rPr>
        <w:t>статистики у Львівській області,</w:t>
      </w:r>
      <w:r w:rsidRPr="00D370AC">
        <w:rPr>
          <w:rFonts w:ascii="Times New Roman" w:hAnsi="Times New Roman"/>
        </w:rPr>
        <w:t xml:space="preserve"> 2018. </w:t>
      </w:r>
      <w:r w:rsidR="00C77F5E">
        <w:rPr>
          <w:rFonts w:ascii="Times New Roman" w:hAnsi="Times New Roman"/>
        </w:rPr>
        <w:t xml:space="preserve">С. </w:t>
      </w:r>
      <w:r w:rsidRPr="00D370AC">
        <w:rPr>
          <w:rFonts w:ascii="Times New Roman" w:hAnsi="Times New Roman"/>
        </w:rPr>
        <w:t>40–57.</w:t>
      </w:r>
    </w:p>
    <w:p w14:paraId="13F0AA4D" w14:textId="77777777" w:rsidR="005C36A2" w:rsidRPr="00D370AC" w:rsidRDefault="005C36A2" w:rsidP="00911A4E">
      <w:pPr>
        <w:pStyle w:val="a4"/>
        <w:numPr>
          <w:ilvl w:val="0"/>
          <w:numId w:val="18"/>
        </w:numPr>
        <w:tabs>
          <w:tab w:val="left" w:pos="1134"/>
        </w:tabs>
        <w:spacing w:line="360" w:lineRule="auto"/>
        <w:ind w:left="0" w:firstLine="709"/>
        <w:jc w:val="both"/>
        <w:rPr>
          <w:rFonts w:ascii="Times New Roman" w:hAnsi="Times New Roman"/>
        </w:rPr>
      </w:pPr>
      <w:r w:rsidRPr="00D370AC">
        <w:rPr>
          <w:rFonts w:ascii="Times New Roman" w:hAnsi="Times New Roman"/>
        </w:rPr>
        <w:t>Мороз С. Р. Модернізація санаторно-курортного господарства у структурі ре</w:t>
      </w:r>
      <w:r w:rsidR="008A1EBA">
        <w:rPr>
          <w:rFonts w:ascii="Times New Roman" w:hAnsi="Times New Roman"/>
        </w:rPr>
        <w:t xml:space="preserve">гіональних туристичних систем. </w:t>
      </w:r>
      <w:r w:rsidRPr="00D370AC">
        <w:rPr>
          <w:rFonts w:ascii="Times New Roman" w:hAnsi="Times New Roman"/>
        </w:rPr>
        <w:t>Кваліфікаційна наукова праця на правах рукопису. Дисертація на здобуття наукового ступеня доктора філософії за спеціальністю 242 «Туризм». Львівський державний університет фізичної к</w:t>
      </w:r>
      <w:r w:rsidR="008A1EBA">
        <w:rPr>
          <w:rFonts w:ascii="Times New Roman" w:hAnsi="Times New Roman"/>
        </w:rPr>
        <w:t>ультури імені Івана Боберського.</w:t>
      </w:r>
      <w:r w:rsidRPr="00D370AC">
        <w:rPr>
          <w:rFonts w:ascii="Times New Roman" w:hAnsi="Times New Roman"/>
        </w:rPr>
        <w:t xml:space="preserve"> Львів, 2022. 214 с.</w:t>
      </w:r>
    </w:p>
    <w:p w14:paraId="44690661" w14:textId="77777777" w:rsidR="00D62819" w:rsidRPr="00D370AC" w:rsidRDefault="00D62819" w:rsidP="00D370AC">
      <w:pPr>
        <w:tabs>
          <w:tab w:val="left" w:pos="1134"/>
        </w:tabs>
        <w:spacing w:line="360" w:lineRule="auto"/>
        <w:ind w:firstLine="567"/>
        <w:jc w:val="both"/>
        <w:rPr>
          <w:rFonts w:ascii="Times New Roman" w:hAnsi="Times New Roman"/>
          <w:color w:val="000000"/>
          <w:szCs w:val="28"/>
        </w:rPr>
      </w:pPr>
    </w:p>
    <w:p w14:paraId="74539910" w14:textId="77777777" w:rsidR="0083043D" w:rsidRPr="00D370AC" w:rsidRDefault="0083043D" w:rsidP="00D370AC">
      <w:pPr>
        <w:tabs>
          <w:tab w:val="left" w:pos="1134"/>
        </w:tabs>
        <w:spacing w:line="360" w:lineRule="auto"/>
        <w:ind w:firstLine="567"/>
        <w:jc w:val="both"/>
        <w:rPr>
          <w:rFonts w:ascii="Times New Roman" w:hAnsi="Times New Roman"/>
          <w:szCs w:val="28"/>
        </w:rPr>
      </w:pPr>
    </w:p>
    <w:p w14:paraId="5A7E0CF2" w14:textId="77777777" w:rsidR="005D1483" w:rsidRDefault="005D1483" w:rsidP="003C5980">
      <w:pPr>
        <w:spacing w:line="360" w:lineRule="auto"/>
        <w:ind w:firstLine="567"/>
        <w:rPr>
          <w:rFonts w:ascii="Times New Roman" w:hAnsi="Times New Roman"/>
          <w:szCs w:val="28"/>
        </w:rPr>
      </w:pPr>
    </w:p>
    <w:p w14:paraId="60FA6563" w14:textId="77777777" w:rsidR="005D1483" w:rsidRDefault="005D1483" w:rsidP="003C5980">
      <w:pPr>
        <w:spacing w:line="360" w:lineRule="auto"/>
        <w:ind w:firstLine="567"/>
        <w:rPr>
          <w:rFonts w:ascii="Times New Roman" w:hAnsi="Times New Roman"/>
          <w:szCs w:val="28"/>
        </w:rPr>
      </w:pPr>
    </w:p>
    <w:p w14:paraId="1AC5CDBE" w14:textId="77777777" w:rsidR="005D1483" w:rsidRDefault="005D1483" w:rsidP="003C5980">
      <w:pPr>
        <w:spacing w:line="360" w:lineRule="auto"/>
        <w:ind w:firstLine="567"/>
        <w:rPr>
          <w:rFonts w:ascii="Times New Roman" w:hAnsi="Times New Roman"/>
          <w:szCs w:val="28"/>
        </w:rPr>
      </w:pPr>
    </w:p>
    <w:p w14:paraId="342D4C27" w14:textId="77777777" w:rsidR="00911A4E" w:rsidRDefault="00911A4E" w:rsidP="003C5980">
      <w:pPr>
        <w:spacing w:line="360" w:lineRule="auto"/>
        <w:ind w:firstLine="567"/>
        <w:rPr>
          <w:rFonts w:ascii="Times New Roman" w:hAnsi="Times New Roman"/>
          <w:szCs w:val="28"/>
        </w:rPr>
      </w:pPr>
    </w:p>
    <w:p w14:paraId="3572E399" w14:textId="77777777" w:rsidR="00911A4E" w:rsidRDefault="00911A4E" w:rsidP="003C5980">
      <w:pPr>
        <w:spacing w:line="360" w:lineRule="auto"/>
        <w:ind w:firstLine="567"/>
        <w:rPr>
          <w:rFonts w:ascii="Times New Roman" w:hAnsi="Times New Roman"/>
          <w:szCs w:val="28"/>
        </w:rPr>
      </w:pPr>
    </w:p>
    <w:p w14:paraId="6CEB15CE" w14:textId="77777777" w:rsidR="00911A4E" w:rsidRDefault="00911A4E" w:rsidP="003C5980">
      <w:pPr>
        <w:spacing w:line="360" w:lineRule="auto"/>
        <w:ind w:firstLine="567"/>
        <w:rPr>
          <w:rFonts w:ascii="Times New Roman" w:hAnsi="Times New Roman"/>
          <w:szCs w:val="28"/>
        </w:rPr>
      </w:pPr>
    </w:p>
    <w:p w14:paraId="66518E39" w14:textId="77777777" w:rsidR="00911A4E" w:rsidRDefault="00911A4E" w:rsidP="003C5980">
      <w:pPr>
        <w:spacing w:line="360" w:lineRule="auto"/>
        <w:ind w:firstLine="567"/>
        <w:rPr>
          <w:rFonts w:ascii="Times New Roman" w:hAnsi="Times New Roman"/>
          <w:szCs w:val="28"/>
        </w:rPr>
      </w:pPr>
    </w:p>
    <w:p w14:paraId="7E75FCD0" w14:textId="77777777" w:rsidR="00911A4E" w:rsidRDefault="00911A4E" w:rsidP="003C5980">
      <w:pPr>
        <w:spacing w:line="360" w:lineRule="auto"/>
        <w:ind w:firstLine="567"/>
        <w:rPr>
          <w:rFonts w:ascii="Times New Roman" w:hAnsi="Times New Roman"/>
          <w:szCs w:val="28"/>
        </w:rPr>
      </w:pPr>
    </w:p>
    <w:p w14:paraId="10FDAA0E" w14:textId="77777777" w:rsidR="00911A4E" w:rsidRDefault="00911A4E" w:rsidP="003C5980">
      <w:pPr>
        <w:spacing w:line="360" w:lineRule="auto"/>
        <w:ind w:firstLine="567"/>
        <w:rPr>
          <w:rFonts w:ascii="Times New Roman" w:hAnsi="Times New Roman"/>
          <w:szCs w:val="28"/>
        </w:rPr>
      </w:pPr>
    </w:p>
    <w:p w14:paraId="774AF2BF" w14:textId="77777777" w:rsidR="00911A4E" w:rsidRDefault="00911A4E" w:rsidP="003C5980">
      <w:pPr>
        <w:spacing w:line="360" w:lineRule="auto"/>
        <w:ind w:firstLine="567"/>
        <w:rPr>
          <w:rFonts w:ascii="Times New Roman" w:hAnsi="Times New Roman"/>
          <w:szCs w:val="28"/>
        </w:rPr>
      </w:pPr>
    </w:p>
    <w:p w14:paraId="7A292896" w14:textId="77777777" w:rsidR="00911A4E" w:rsidRDefault="00911A4E" w:rsidP="003C5980">
      <w:pPr>
        <w:spacing w:line="360" w:lineRule="auto"/>
        <w:ind w:firstLine="567"/>
        <w:rPr>
          <w:rFonts w:ascii="Times New Roman" w:hAnsi="Times New Roman"/>
          <w:szCs w:val="28"/>
        </w:rPr>
      </w:pPr>
    </w:p>
    <w:p w14:paraId="2191599E" w14:textId="77777777" w:rsidR="00911A4E" w:rsidRDefault="00911A4E" w:rsidP="003C5980">
      <w:pPr>
        <w:spacing w:line="360" w:lineRule="auto"/>
        <w:ind w:firstLine="567"/>
        <w:rPr>
          <w:rFonts w:ascii="Times New Roman" w:hAnsi="Times New Roman"/>
          <w:szCs w:val="28"/>
        </w:rPr>
      </w:pPr>
    </w:p>
    <w:p w14:paraId="7673E5AE" w14:textId="77777777" w:rsidR="00911A4E" w:rsidRDefault="00911A4E" w:rsidP="003C5980">
      <w:pPr>
        <w:spacing w:line="360" w:lineRule="auto"/>
        <w:ind w:firstLine="567"/>
        <w:rPr>
          <w:rFonts w:ascii="Times New Roman" w:hAnsi="Times New Roman"/>
          <w:szCs w:val="28"/>
        </w:rPr>
      </w:pPr>
    </w:p>
    <w:p w14:paraId="041D98D7" w14:textId="77777777" w:rsidR="00911A4E" w:rsidRDefault="00911A4E" w:rsidP="003C5980">
      <w:pPr>
        <w:spacing w:line="360" w:lineRule="auto"/>
        <w:ind w:firstLine="567"/>
        <w:rPr>
          <w:rFonts w:ascii="Times New Roman" w:hAnsi="Times New Roman"/>
          <w:szCs w:val="28"/>
        </w:rPr>
      </w:pPr>
    </w:p>
    <w:p w14:paraId="5AB7C0C5" w14:textId="77777777" w:rsidR="00911A4E" w:rsidRDefault="00911A4E" w:rsidP="003C5980">
      <w:pPr>
        <w:spacing w:line="360" w:lineRule="auto"/>
        <w:ind w:firstLine="567"/>
        <w:rPr>
          <w:rFonts w:ascii="Times New Roman" w:hAnsi="Times New Roman"/>
          <w:szCs w:val="28"/>
        </w:rPr>
      </w:pPr>
    </w:p>
    <w:p w14:paraId="55B33694" w14:textId="77777777" w:rsidR="00911A4E" w:rsidRDefault="00911A4E" w:rsidP="003C5980">
      <w:pPr>
        <w:spacing w:line="360" w:lineRule="auto"/>
        <w:ind w:firstLine="567"/>
        <w:rPr>
          <w:rFonts w:ascii="Times New Roman" w:hAnsi="Times New Roman"/>
          <w:szCs w:val="28"/>
        </w:rPr>
      </w:pPr>
    </w:p>
    <w:p w14:paraId="4455F193" w14:textId="77777777" w:rsidR="00911A4E" w:rsidRDefault="00911A4E" w:rsidP="003C5980">
      <w:pPr>
        <w:spacing w:line="360" w:lineRule="auto"/>
        <w:ind w:firstLine="567"/>
        <w:rPr>
          <w:rFonts w:ascii="Times New Roman" w:hAnsi="Times New Roman"/>
          <w:szCs w:val="28"/>
        </w:rPr>
      </w:pPr>
    </w:p>
    <w:p w14:paraId="1C2776EB" w14:textId="77777777" w:rsidR="00911A4E" w:rsidRDefault="00911A4E" w:rsidP="003C5980">
      <w:pPr>
        <w:spacing w:line="360" w:lineRule="auto"/>
        <w:ind w:firstLine="567"/>
        <w:rPr>
          <w:rFonts w:ascii="Times New Roman" w:hAnsi="Times New Roman"/>
          <w:szCs w:val="28"/>
        </w:rPr>
      </w:pPr>
    </w:p>
    <w:p w14:paraId="15342E60" w14:textId="77777777" w:rsidR="00911A4E" w:rsidRDefault="00911A4E" w:rsidP="003C5980">
      <w:pPr>
        <w:spacing w:line="360" w:lineRule="auto"/>
        <w:ind w:firstLine="567"/>
        <w:rPr>
          <w:rFonts w:ascii="Times New Roman" w:hAnsi="Times New Roman"/>
          <w:szCs w:val="28"/>
        </w:rPr>
      </w:pPr>
    </w:p>
    <w:p w14:paraId="71DCB018" w14:textId="3B3DCF72" w:rsidR="00445420" w:rsidRPr="00D81B26" w:rsidRDefault="00445420" w:rsidP="004C2F41">
      <w:pPr>
        <w:spacing w:line="360" w:lineRule="auto"/>
        <w:rPr>
          <w:rFonts w:ascii="Times New Roman" w:hAnsi="Times New Roman"/>
          <w:szCs w:val="28"/>
          <w:lang w:val="ru-RU"/>
        </w:rPr>
      </w:pPr>
      <w:bookmarkStart w:id="11" w:name="_GoBack"/>
      <w:bookmarkEnd w:id="11"/>
    </w:p>
    <w:sectPr w:rsidR="00445420" w:rsidRPr="00D81B26" w:rsidSect="0034311D">
      <w:headerReference w:type="default" r:id="rId35"/>
      <w:headerReference w:type="first" r:id="rId36"/>
      <w:pgSz w:w="11906" w:h="16838"/>
      <w:pgMar w:top="1134" w:right="567" w:bottom="1134" w:left="1418" w:header="709" w:footer="709"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AF84DF" w14:textId="77777777" w:rsidR="005A1F0D" w:rsidRDefault="005A1F0D" w:rsidP="004B47E1">
      <w:r>
        <w:separator/>
      </w:r>
    </w:p>
  </w:endnote>
  <w:endnote w:type="continuationSeparator" w:id="0">
    <w:p w14:paraId="34428A43" w14:textId="77777777" w:rsidR="005A1F0D" w:rsidRDefault="005A1F0D" w:rsidP="004B47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7A12AB" w14:textId="77777777" w:rsidR="005A1F0D" w:rsidRDefault="005A1F0D" w:rsidP="004B47E1">
      <w:r>
        <w:separator/>
      </w:r>
    </w:p>
  </w:footnote>
  <w:footnote w:type="continuationSeparator" w:id="0">
    <w:p w14:paraId="42CAB487" w14:textId="77777777" w:rsidR="005A1F0D" w:rsidRDefault="005A1F0D" w:rsidP="004B47E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97533"/>
      <w:docPartObj>
        <w:docPartGallery w:val="Page Numbers (Top of Page)"/>
        <w:docPartUnique/>
      </w:docPartObj>
    </w:sdtPr>
    <w:sdtEndPr>
      <w:rPr>
        <w:sz w:val="24"/>
      </w:rPr>
    </w:sdtEndPr>
    <w:sdtContent>
      <w:p w14:paraId="1DCB3458" w14:textId="0C380B2C" w:rsidR="00BE530A" w:rsidRPr="00F243AE" w:rsidRDefault="00BE530A">
        <w:pPr>
          <w:pStyle w:val="a9"/>
          <w:jc w:val="right"/>
          <w:rPr>
            <w:sz w:val="24"/>
          </w:rPr>
        </w:pPr>
        <w:r w:rsidRPr="00F243AE">
          <w:rPr>
            <w:sz w:val="24"/>
          </w:rPr>
          <w:fldChar w:fldCharType="begin"/>
        </w:r>
        <w:r w:rsidRPr="00F243AE">
          <w:rPr>
            <w:sz w:val="24"/>
          </w:rPr>
          <w:instrText>PAGE   \* MERGEFORMAT</w:instrText>
        </w:r>
        <w:r w:rsidRPr="00F243AE">
          <w:rPr>
            <w:sz w:val="24"/>
          </w:rPr>
          <w:fldChar w:fldCharType="separate"/>
        </w:r>
        <w:r w:rsidR="004D0B5B">
          <w:rPr>
            <w:noProof/>
            <w:sz w:val="24"/>
          </w:rPr>
          <w:t>83</w:t>
        </w:r>
        <w:r w:rsidRPr="00F243AE">
          <w:rPr>
            <w:sz w:val="24"/>
          </w:rPr>
          <w:fldChar w:fldCharType="end"/>
        </w:r>
      </w:p>
    </w:sdtContent>
  </w:sdt>
  <w:p w14:paraId="0EF46479" w14:textId="77777777" w:rsidR="00BE530A" w:rsidRDefault="00BE530A">
    <w:pPr>
      <w:pStyle w:val="a9"/>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44A8D" w14:textId="77777777" w:rsidR="00BE530A" w:rsidRDefault="00BE530A">
    <w:pPr>
      <w:pStyle w:val="a9"/>
      <w:jc w:val="right"/>
    </w:pPr>
  </w:p>
  <w:p w14:paraId="082C48EB" w14:textId="77777777" w:rsidR="00BE530A" w:rsidRDefault="00BE530A">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B38E7"/>
    <w:multiLevelType w:val="hybridMultilevel"/>
    <w:tmpl w:val="E6A6FC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93322BA"/>
    <w:multiLevelType w:val="hybridMultilevel"/>
    <w:tmpl w:val="9E52618C"/>
    <w:lvl w:ilvl="0" w:tplc="3A84344C">
      <w:start w:val="2"/>
      <w:numFmt w:val="bullet"/>
      <w:lvlText w:val="-"/>
      <w:lvlJc w:val="left"/>
      <w:pPr>
        <w:ind w:left="720" w:hanging="360"/>
      </w:pPr>
      <w:rPr>
        <w:rFonts w:ascii="Calibri" w:eastAsiaTheme="minorEastAsia"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593BBE"/>
    <w:multiLevelType w:val="multilevel"/>
    <w:tmpl w:val="502E8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07403D"/>
    <w:multiLevelType w:val="multilevel"/>
    <w:tmpl w:val="38C0854E"/>
    <w:lvl w:ilvl="0">
      <w:start w:val="1"/>
      <w:numFmt w:val="decimal"/>
      <w:lvlText w:val="%1"/>
      <w:lvlJc w:val="left"/>
      <w:pPr>
        <w:ind w:left="420" w:hanging="420"/>
      </w:pPr>
      <w:rPr>
        <w:rFonts w:hint="default"/>
        <w:color w:val="auto"/>
      </w:rPr>
    </w:lvl>
    <w:lvl w:ilvl="1">
      <w:start w:val="1"/>
      <w:numFmt w:val="decimal"/>
      <w:lvlText w:val="%1.%2"/>
      <w:lvlJc w:val="left"/>
      <w:pPr>
        <w:ind w:left="846" w:hanging="42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781" w:hanging="108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4275" w:hanging="144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769" w:hanging="1800"/>
      </w:pPr>
      <w:rPr>
        <w:rFonts w:hint="default"/>
        <w:color w:val="auto"/>
      </w:rPr>
    </w:lvl>
    <w:lvl w:ilvl="8">
      <w:start w:val="1"/>
      <w:numFmt w:val="decimal"/>
      <w:lvlText w:val="%1.%2.%3.%4.%5.%6.%7.%8.%9"/>
      <w:lvlJc w:val="left"/>
      <w:pPr>
        <w:ind w:left="6696" w:hanging="2160"/>
      </w:pPr>
      <w:rPr>
        <w:rFonts w:hint="default"/>
        <w:color w:val="auto"/>
      </w:rPr>
    </w:lvl>
  </w:abstractNum>
  <w:abstractNum w:abstractNumId="4" w15:restartNumberingAfterBreak="0">
    <w:nsid w:val="0B8D6459"/>
    <w:multiLevelType w:val="multilevel"/>
    <w:tmpl w:val="07C2F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E81869"/>
    <w:multiLevelType w:val="hybridMultilevel"/>
    <w:tmpl w:val="3636129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15:restartNumberingAfterBreak="0">
    <w:nsid w:val="11E776F2"/>
    <w:multiLevelType w:val="hybridMultilevel"/>
    <w:tmpl w:val="150A91B4"/>
    <w:lvl w:ilvl="0" w:tplc="55400E46">
      <w:start w:val="1"/>
      <w:numFmt w:val="decimal"/>
      <w:lvlText w:val="%1."/>
      <w:lvlJc w:val="left"/>
      <w:pPr>
        <w:ind w:left="740" w:hanging="38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C6744E3"/>
    <w:multiLevelType w:val="multilevel"/>
    <w:tmpl w:val="FDCAC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95559A"/>
    <w:multiLevelType w:val="multilevel"/>
    <w:tmpl w:val="79E49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461E11"/>
    <w:multiLevelType w:val="multilevel"/>
    <w:tmpl w:val="76563E58"/>
    <w:lvl w:ilvl="0">
      <w:start w:val="3"/>
      <w:numFmt w:val="decimal"/>
      <w:lvlText w:val="%1"/>
      <w:lvlJc w:val="left"/>
      <w:pPr>
        <w:ind w:left="360" w:hanging="360"/>
      </w:pPr>
      <w:rPr>
        <w:rFonts w:hint="default"/>
      </w:rPr>
    </w:lvl>
    <w:lvl w:ilvl="1">
      <w:start w:val="2"/>
      <w:numFmt w:val="decimal"/>
      <w:lvlText w:val="%1.%2"/>
      <w:lvlJc w:val="left"/>
      <w:pPr>
        <w:ind w:left="1220" w:hanging="360"/>
      </w:pPr>
      <w:rPr>
        <w:rFonts w:hint="default"/>
      </w:rPr>
    </w:lvl>
    <w:lvl w:ilvl="2">
      <w:start w:val="1"/>
      <w:numFmt w:val="decimal"/>
      <w:lvlText w:val="%1.%2.%3"/>
      <w:lvlJc w:val="left"/>
      <w:pPr>
        <w:ind w:left="2440" w:hanging="720"/>
      </w:pPr>
      <w:rPr>
        <w:rFonts w:hint="default"/>
      </w:rPr>
    </w:lvl>
    <w:lvl w:ilvl="3">
      <w:start w:val="1"/>
      <w:numFmt w:val="decimal"/>
      <w:lvlText w:val="%1.%2.%3.%4"/>
      <w:lvlJc w:val="left"/>
      <w:pPr>
        <w:ind w:left="3660" w:hanging="1080"/>
      </w:pPr>
      <w:rPr>
        <w:rFonts w:hint="default"/>
      </w:rPr>
    </w:lvl>
    <w:lvl w:ilvl="4">
      <w:start w:val="1"/>
      <w:numFmt w:val="decimal"/>
      <w:lvlText w:val="%1.%2.%3.%4.%5"/>
      <w:lvlJc w:val="left"/>
      <w:pPr>
        <w:ind w:left="4520" w:hanging="1080"/>
      </w:pPr>
      <w:rPr>
        <w:rFonts w:hint="default"/>
      </w:rPr>
    </w:lvl>
    <w:lvl w:ilvl="5">
      <w:start w:val="1"/>
      <w:numFmt w:val="decimal"/>
      <w:lvlText w:val="%1.%2.%3.%4.%5.%6"/>
      <w:lvlJc w:val="left"/>
      <w:pPr>
        <w:ind w:left="5740" w:hanging="1440"/>
      </w:pPr>
      <w:rPr>
        <w:rFonts w:hint="default"/>
      </w:rPr>
    </w:lvl>
    <w:lvl w:ilvl="6">
      <w:start w:val="1"/>
      <w:numFmt w:val="decimal"/>
      <w:lvlText w:val="%1.%2.%3.%4.%5.%6.%7"/>
      <w:lvlJc w:val="left"/>
      <w:pPr>
        <w:ind w:left="6600" w:hanging="1440"/>
      </w:pPr>
      <w:rPr>
        <w:rFonts w:hint="default"/>
      </w:rPr>
    </w:lvl>
    <w:lvl w:ilvl="7">
      <w:start w:val="1"/>
      <w:numFmt w:val="decimal"/>
      <w:lvlText w:val="%1.%2.%3.%4.%5.%6.%7.%8"/>
      <w:lvlJc w:val="left"/>
      <w:pPr>
        <w:ind w:left="7820" w:hanging="1800"/>
      </w:pPr>
      <w:rPr>
        <w:rFonts w:hint="default"/>
      </w:rPr>
    </w:lvl>
    <w:lvl w:ilvl="8">
      <w:start w:val="1"/>
      <w:numFmt w:val="decimal"/>
      <w:lvlText w:val="%1.%2.%3.%4.%5.%6.%7.%8.%9"/>
      <w:lvlJc w:val="left"/>
      <w:pPr>
        <w:ind w:left="9040" w:hanging="2160"/>
      </w:pPr>
      <w:rPr>
        <w:rFonts w:hint="default"/>
      </w:rPr>
    </w:lvl>
  </w:abstractNum>
  <w:abstractNum w:abstractNumId="10" w15:restartNumberingAfterBreak="0">
    <w:nsid w:val="2A3E48B4"/>
    <w:multiLevelType w:val="hybridMultilevel"/>
    <w:tmpl w:val="DBAA9CC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C4B6BF5"/>
    <w:multiLevelType w:val="hybridMultilevel"/>
    <w:tmpl w:val="A882304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3FE4613"/>
    <w:multiLevelType w:val="multilevel"/>
    <w:tmpl w:val="01DE04C2"/>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3" w15:restartNumberingAfterBreak="0">
    <w:nsid w:val="37E0525E"/>
    <w:multiLevelType w:val="hybridMultilevel"/>
    <w:tmpl w:val="77522534"/>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440"/>
        </w:tabs>
        <w:ind w:left="1440" w:hanging="360"/>
      </w:pPr>
      <w:rPr>
        <w:rFonts w:ascii="Symbol" w:hAnsi="Symbol" w:hint="default"/>
      </w:rPr>
    </w:lvl>
    <w:lvl w:ilvl="2" w:tplc="898C2EA0">
      <w:start w:val="1"/>
      <w:numFmt w:val="upperRoman"/>
      <w:lvlText w:val="%3."/>
      <w:lvlJc w:val="left"/>
      <w:pPr>
        <w:tabs>
          <w:tab w:val="num" w:pos="2700"/>
        </w:tabs>
        <w:ind w:left="2700" w:hanging="72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37F16AB3"/>
    <w:multiLevelType w:val="hybridMultilevel"/>
    <w:tmpl w:val="75F22FB4"/>
    <w:lvl w:ilvl="0" w:tplc="12C807CC">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84E5660"/>
    <w:multiLevelType w:val="multilevel"/>
    <w:tmpl w:val="CDE8C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C1E03DE"/>
    <w:multiLevelType w:val="multilevel"/>
    <w:tmpl w:val="38C0854E"/>
    <w:lvl w:ilvl="0">
      <w:start w:val="1"/>
      <w:numFmt w:val="decimal"/>
      <w:lvlText w:val="%1"/>
      <w:lvlJc w:val="left"/>
      <w:pPr>
        <w:ind w:left="420" w:hanging="420"/>
      </w:pPr>
      <w:rPr>
        <w:rFonts w:hint="default"/>
        <w:color w:val="auto"/>
      </w:rPr>
    </w:lvl>
    <w:lvl w:ilvl="1">
      <w:start w:val="1"/>
      <w:numFmt w:val="decimal"/>
      <w:lvlText w:val="%1.%2"/>
      <w:lvlJc w:val="left"/>
      <w:pPr>
        <w:ind w:left="846" w:hanging="42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781" w:hanging="108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4275" w:hanging="144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769" w:hanging="1800"/>
      </w:pPr>
      <w:rPr>
        <w:rFonts w:hint="default"/>
        <w:color w:val="auto"/>
      </w:rPr>
    </w:lvl>
    <w:lvl w:ilvl="8">
      <w:start w:val="1"/>
      <w:numFmt w:val="decimal"/>
      <w:lvlText w:val="%1.%2.%3.%4.%5.%6.%7.%8.%9"/>
      <w:lvlJc w:val="left"/>
      <w:pPr>
        <w:ind w:left="6696" w:hanging="2160"/>
      </w:pPr>
      <w:rPr>
        <w:rFonts w:hint="default"/>
        <w:color w:val="auto"/>
      </w:rPr>
    </w:lvl>
  </w:abstractNum>
  <w:abstractNum w:abstractNumId="17" w15:restartNumberingAfterBreak="0">
    <w:nsid w:val="4CEF2805"/>
    <w:multiLevelType w:val="hybridMultilevel"/>
    <w:tmpl w:val="1C5E82C8"/>
    <w:lvl w:ilvl="0" w:tplc="4BB489E2">
      <w:start w:val="1"/>
      <w:numFmt w:val="bullet"/>
      <w:lvlText w:val="-"/>
      <w:lvlJc w:val="left"/>
      <w:pPr>
        <w:ind w:left="927" w:hanging="360"/>
      </w:pPr>
      <w:rPr>
        <w:rFonts w:ascii="Times New Roman" w:eastAsia="Times New Roman" w:hAnsi="Times New Roman" w:cs="Times New Roman"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8" w15:restartNumberingAfterBreak="0">
    <w:nsid w:val="50D2588A"/>
    <w:multiLevelType w:val="multilevel"/>
    <w:tmpl w:val="FACE560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591240D4"/>
    <w:multiLevelType w:val="multilevel"/>
    <w:tmpl w:val="92D0A610"/>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0" w15:restartNumberingAfterBreak="0">
    <w:nsid w:val="636D07C9"/>
    <w:multiLevelType w:val="hybridMultilevel"/>
    <w:tmpl w:val="1BEC98C6"/>
    <w:lvl w:ilvl="0" w:tplc="91200570">
      <w:start w:val="1"/>
      <w:numFmt w:val="decimal"/>
      <w:lvlText w:val="%1."/>
      <w:lvlJc w:val="left"/>
      <w:pPr>
        <w:ind w:left="810" w:hanging="45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F01510D"/>
    <w:multiLevelType w:val="multilevel"/>
    <w:tmpl w:val="639CE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26F5A55"/>
    <w:multiLevelType w:val="hybridMultilevel"/>
    <w:tmpl w:val="6BE25E8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7C0469E8"/>
    <w:multiLevelType w:val="multilevel"/>
    <w:tmpl w:val="6E563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17"/>
  </w:num>
  <w:num w:numId="3">
    <w:abstractNumId w:val="16"/>
  </w:num>
  <w:num w:numId="4">
    <w:abstractNumId w:val="4"/>
  </w:num>
  <w:num w:numId="5">
    <w:abstractNumId w:val="23"/>
  </w:num>
  <w:num w:numId="6">
    <w:abstractNumId w:val="8"/>
  </w:num>
  <w:num w:numId="7">
    <w:abstractNumId w:val="2"/>
  </w:num>
  <w:num w:numId="8">
    <w:abstractNumId w:val="7"/>
  </w:num>
  <w:num w:numId="9">
    <w:abstractNumId w:val="3"/>
  </w:num>
  <w:num w:numId="10">
    <w:abstractNumId w:val="15"/>
  </w:num>
  <w:num w:numId="11">
    <w:abstractNumId w:val="19"/>
  </w:num>
  <w:num w:numId="12">
    <w:abstractNumId w:val="12"/>
  </w:num>
  <w:num w:numId="13">
    <w:abstractNumId w:val="10"/>
  </w:num>
  <w:num w:numId="14">
    <w:abstractNumId w:val="11"/>
  </w:num>
  <w:num w:numId="15">
    <w:abstractNumId w:val="13"/>
  </w:num>
  <w:num w:numId="16">
    <w:abstractNumId w:val="22"/>
  </w:num>
  <w:num w:numId="17">
    <w:abstractNumId w:val="1"/>
  </w:num>
  <w:num w:numId="18">
    <w:abstractNumId w:val="0"/>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9"/>
  </w:num>
  <w:num w:numId="22">
    <w:abstractNumId w:val="20"/>
  </w:num>
  <w:num w:numId="23">
    <w:abstractNumId w:val="6"/>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5284C"/>
    <w:rsid w:val="00003A58"/>
    <w:rsid w:val="00005203"/>
    <w:rsid w:val="00013695"/>
    <w:rsid w:val="000472BE"/>
    <w:rsid w:val="00061257"/>
    <w:rsid w:val="00076503"/>
    <w:rsid w:val="00081CE4"/>
    <w:rsid w:val="000822B9"/>
    <w:rsid w:val="00083D4E"/>
    <w:rsid w:val="000955D3"/>
    <w:rsid w:val="000A28D2"/>
    <w:rsid w:val="000C0AB0"/>
    <w:rsid w:val="000C1F82"/>
    <w:rsid w:val="000C2643"/>
    <w:rsid w:val="000C5811"/>
    <w:rsid w:val="000D010B"/>
    <w:rsid w:val="000D3687"/>
    <w:rsid w:val="000E757D"/>
    <w:rsid w:val="0010464B"/>
    <w:rsid w:val="00105AEA"/>
    <w:rsid w:val="00107372"/>
    <w:rsid w:val="00116F71"/>
    <w:rsid w:val="00144110"/>
    <w:rsid w:val="00161695"/>
    <w:rsid w:val="00170965"/>
    <w:rsid w:val="0017585A"/>
    <w:rsid w:val="00176899"/>
    <w:rsid w:val="00182725"/>
    <w:rsid w:val="001A1985"/>
    <w:rsid w:val="001B1B5E"/>
    <w:rsid w:val="001C130B"/>
    <w:rsid w:val="001C26F2"/>
    <w:rsid w:val="001C285F"/>
    <w:rsid w:val="001C557A"/>
    <w:rsid w:val="001C6ED2"/>
    <w:rsid w:val="001E40FE"/>
    <w:rsid w:val="001F4310"/>
    <w:rsid w:val="001F7B5F"/>
    <w:rsid w:val="00204F13"/>
    <w:rsid w:val="00206951"/>
    <w:rsid w:val="00207B39"/>
    <w:rsid w:val="002124C5"/>
    <w:rsid w:val="002244D3"/>
    <w:rsid w:val="00224BA0"/>
    <w:rsid w:val="002304A0"/>
    <w:rsid w:val="002341E8"/>
    <w:rsid w:val="00234795"/>
    <w:rsid w:val="00247C3A"/>
    <w:rsid w:val="00272D22"/>
    <w:rsid w:val="00277BF5"/>
    <w:rsid w:val="00281518"/>
    <w:rsid w:val="00295CAD"/>
    <w:rsid w:val="002977CC"/>
    <w:rsid w:val="002B7238"/>
    <w:rsid w:val="002C2271"/>
    <w:rsid w:val="002C6E47"/>
    <w:rsid w:val="00303A73"/>
    <w:rsid w:val="00313233"/>
    <w:rsid w:val="003141BB"/>
    <w:rsid w:val="00316AE0"/>
    <w:rsid w:val="00316B7D"/>
    <w:rsid w:val="0032407D"/>
    <w:rsid w:val="00331ACB"/>
    <w:rsid w:val="00337E90"/>
    <w:rsid w:val="0034311D"/>
    <w:rsid w:val="0034397B"/>
    <w:rsid w:val="003468D2"/>
    <w:rsid w:val="003609D5"/>
    <w:rsid w:val="00375E49"/>
    <w:rsid w:val="00382639"/>
    <w:rsid w:val="00383C85"/>
    <w:rsid w:val="003913ED"/>
    <w:rsid w:val="003A4A68"/>
    <w:rsid w:val="003C5980"/>
    <w:rsid w:val="003D2ED9"/>
    <w:rsid w:val="003E52FB"/>
    <w:rsid w:val="003F62B6"/>
    <w:rsid w:val="00402A50"/>
    <w:rsid w:val="00403AB4"/>
    <w:rsid w:val="00405C10"/>
    <w:rsid w:val="00414CAB"/>
    <w:rsid w:val="00417A01"/>
    <w:rsid w:val="00424843"/>
    <w:rsid w:val="0042790D"/>
    <w:rsid w:val="00434CE4"/>
    <w:rsid w:val="00437C03"/>
    <w:rsid w:val="00445420"/>
    <w:rsid w:val="00445585"/>
    <w:rsid w:val="004663FF"/>
    <w:rsid w:val="00487E75"/>
    <w:rsid w:val="004948EB"/>
    <w:rsid w:val="00494FD4"/>
    <w:rsid w:val="004B0E24"/>
    <w:rsid w:val="004B0E61"/>
    <w:rsid w:val="004B47E1"/>
    <w:rsid w:val="004B6719"/>
    <w:rsid w:val="004C1223"/>
    <w:rsid w:val="004C2F41"/>
    <w:rsid w:val="004D0B5B"/>
    <w:rsid w:val="004D2918"/>
    <w:rsid w:val="004E2661"/>
    <w:rsid w:val="00515CC7"/>
    <w:rsid w:val="005169A1"/>
    <w:rsid w:val="00562346"/>
    <w:rsid w:val="00565E0C"/>
    <w:rsid w:val="005670E4"/>
    <w:rsid w:val="00572540"/>
    <w:rsid w:val="00585901"/>
    <w:rsid w:val="005875BA"/>
    <w:rsid w:val="005A1F0D"/>
    <w:rsid w:val="005A2805"/>
    <w:rsid w:val="005A30C1"/>
    <w:rsid w:val="005A5F9A"/>
    <w:rsid w:val="005C36A2"/>
    <w:rsid w:val="005C6F86"/>
    <w:rsid w:val="005D021E"/>
    <w:rsid w:val="005D1483"/>
    <w:rsid w:val="005D58A5"/>
    <w:rsid w:val="005D7ABF"/>
    <w:rsid w:val="005E1D6B"/>
    <w:rsid w:val="005E7A4E"/>
    <w:rsid w:val="005F3F07"/>
    <w:rsid w:val="00617686"/>
    <w:rsid w:val="0062509D"/>
    <w:rsid w:val="00644732"/>
    <w:rsid w:val="006454FD"/>
    <w:rsid w:val="0064756F"/>
    <w:rsid w:val="00652DF2"/>
    <w:rsid w:val="0065452F"/>
    <w:rsid w:val="00654FAF"/>
    <w:rsid w:val="0066193D"/>
    <w:rsid w:val="006655AA"/>
    <w:rsid w:val="00682041"/>
    <w:rsid w:val="00685AF4"/>
    <w:rsid w:val="006A448A"/>
    <w:rsid w:val="006A661A"/>
    <w:rsid w:val="006B69B3"/>
    <w:rsid w:val="006C0C30"/>
    <w:rsid w:val="006F4B83"/>
    <w:rsid w:val="006F69F7"/>
    <w:rsid w:val="00706137"/>
    <w:rsid w:val="00732FD3"/>
    <w:rsid w:val="00740742"/>
    <w:rsid w:val="00740A69"/>
    <w:rsid w:val="00746937"/>
    <w:rsid w:val="00747A58"/>
    <w:rsid w:val="007513B2"/>
    <w:rsid w:val="00756AF9"/>
    <w:rsid w:val="007617F2"/>
    <w:rsid w:val="007731C1"/>
    <w:rsid w:val="0078392F"/>
    <w:rsid w:val="00783949"/>
    <w:rsid w:val="007854F9"/>
    <w:rsid w:val="00790902"/>
    <w:rsid w:val="00795044"/>
    <w:rsid w:val="007B0915"/>
    <w:rsid w:val="007B4EAF"/>
    <w:rsid w:val="007E0F30"/>
    <w:rsid w:val="007E3C91"/>
    <w:rsid w:val="007F10A1"/>
    <w:rsid w:val="007F22A6"/>
    <w:rsid w:val="0081119F"/>
    <w:rsid w:val="00823C85"/>
    <w:rsid w:val="0083043D"/>
    <w:rsid w:val="008308F2"/>
    <w:rsid w:val="008411D6"/>
    <w:rsid w:val="008508B5"/>
    <w:rsid w:val="00850926"/>
    <w:rsid w:val="00851452"/>
    <w:rsid w:val="008521A9"/>
    <w:rsid w:val="00855B4F"/>
    <w:rsid w:val="0085642C"/>
    <w:rsid w:val="00870300"/>
    <w:rsid w:val="008805BE"/>
    <w:rsid w:val="0089140E"/>
    <w:rsid w:val="00893DBA"/>
    <w:rsid w:val="00896E92"/>
    <w:rsid w:val="008A1DFC"/>
    <w:rsid w:val="008A1EBA"/>
    <w:rsid w:val="008C0332"/>
    <w:rsid w:val="008C10BE"/>
    <w:rsid w:val="008C758E"/>
    <w:rsid w:val="008D05A2"/>
    <w:rsid w:val="008D0EF8"/>
    <w:rsid w:val="008D7614"/>
    <w:rsid w:val="008E2546"/>
    <w:rsid w:val="008F3D75"/>
    <w:rsid w:val="00905577"/>
    <w:rsid w:val="0091153E"/>
    <w:rsid w:val="00911A4E"/>
    <w:rsid w:val="00952E27"/>
    <w:rsid w:val="00955EC4"/>
    <w:rsid w:val="00957410"/>
    <w:rsid w:val="009651CD"/>
    <w:rsid w:val="0096719E"/>
    <w:rsid w:val="00985638"/>
    <w:rsid w:val="00993076"/>
    <w:rsid w:val="009958AD"/>
    <w:rsid w:val="009A0A3E"/>
    <w:rsid w:val="009A2F89"/>
    <w:rsid w:val="009A4380"/>
    <w:rsid w:val="009B1139"/>
    <w:rsid w:val="009B399C"/>
    <w:rsid w:val="009E4401"/>
    <w:rsid w:val="009E4E92"/>
    <w:rsid w:val="009F3B1A"/>
    <w:rsid w:val="009F6998"/>
    <w:rsid w:val="00A0298A"/>
    <w:rsid w:val="00A1539C"/>
    <w:rsid w:val="00A363FF"/>
    <w:rsid w:val="00A36F21"/>
    <w:rsid w:val="00A373EF"/>
    <w:rsid w:val="00A404A7"/>
    <w:rsid w:val="00A45C5E"/>
    <w:rsid w:val="00A567D3"/>
    <w:rsid w:val="00A637DE"/>
    <w:rsid w:val="00A71773"/>
    <w:rsid w:val="00A73B34"/>
    <w:rsid w:val="00A8380C"/>
    <w:rsid w:val="00A83CE5"/>
    <w:rsid w:val="00A94B8C"/>
    <w:rsid w:val="00A95E40"/>
    <w:rsid w:val="00A96FC9"/>
    <w:rsid w:val="00AA4759"/>
    <w:rsid w:val="00AB0543"/>
    <w:rsid w:val="00AB133F"/>
    <w:rsid w:val="00AB144E"/>
    <w:rsid w:val="00AC0293"/>
    <w:rsid w:val="00AC1476"/>
    <w:rsid w:val="00AD01B2"/>
    <w:rsid w:val="00AD06E2"/>
    <w:rsid w:val="00AD3AD1"/>
    <w:rsid w:val="00AD505D"/>
    <w:rsid w:val="00B00A0A"/>
    <w:rsid w:val="00B01F06"/>
    <w:rsid w:val="00B01F26"/>
    <w:rsid w:val="00B0308C"/>
    <w:rsid w:val="00B1036A"/>
    <w:rsid w:val="00B118D2"/>
    <w:rsid w:val="00B1369D"/>
    <w:rsid w:val="00B26744"/>
    <w:rsid w:val="00B30286"/>
    <w:rsid w:val="00B47742"/>
    <w:rsid w:val="00B50ED1"/>
    <w:rsid w:val="00B5284C"/>
    <w:rsid w:val="00B70839"/>
    <w:rsid w:val="00B837C8"/>
    <w:rsid w:val="00B8555C"/>
    <w:rsid w:val="00B87523"/>
    <w:rsid w:val="00BA0E07"/>
    <w:rsid w:val="00BB5033"/>
    <w:rsid w:val="00BC472C"/>
    <w:rsid w:val="00BC5051"/>
    <w:rsid w:val="00BC7DB7"/>
    <w:rsid w:val="00BE52F4"/>
    <w:rsid w:val="00BE530A"/>
    <w:rsid w:val="00BE7976"/>
    <w:rsid w:val="00BF4941"/>
    <w:rsid w:val="00C02D44"/>
    <w:rsid w:val="00C169DE"/>
    <w:rsid w:val="00C32B00"/>
    <w:rsid w:val="00C34538"/>
    <w:rsid w:val="00C51E04"/>
    <w:rsid w:val="00C63554"/>
    <w:rsid w:val="00C73F6F"/>
    <w:rsid w:val="00C76EF1"/>
    <w:rsid w:val="00C77F5E"/>
    <w:rsid w:val="00C804E9"/>
    <w:rsid w:val="00C81131"/>
    <w:rsid w:val="00C9449A"/>
    <w:rsid w:val="00C95E80"/>
    <w:rsid w:val="00CA308D"/>
    <w:rsid w:val="00CB3312"/>
    <w:rsid w:val="00CB363D"/>
    <w:rsid w:val="00CB4972"/>
    <w:rsid w:val="00CB738A"/>
    <w:rsid w:val="00CC1265"/>
    <w:rsid w:val="00CC1737"/>
    <w:rsid w:val="00CC33F0"/>
    <w:rsid w:val="00CC376B"/>
    <w:rsid w:val="00CC6353"/>
    <w:rsid w:val="00CD252F"/>
    <w:rsid w:val="00CE14BB"/>
    <w:rsid w:val="00CE4A85"/>
    <w:rsid w:val="00CE4D34"/>
    <w:rsid w:val="00CF73A8"/>
    <w:rsid w:val="00D11494"/>
    <w:rsid w:val="00D2475A"/>
    <w:rsid w:val="00D36BE1"/>
    <w:rsid w:val="00D370AC"/>
    <w:rsid w:val="00D512C8"/>
    <w:rsid w:val="00D53D55"/>
    <w:rsid w:val="00D54FF6"/>
    <w:rsid w:val="00D61860"/>
    <w:rsid w:val="00D620F8"/>
    <w:rsid w:val="00D62819"/>
    <w:rsid w:val="00D709F6"/>
    <w:rsid w:val="00D73C82"/>
    <w:rsid w:val="00D75E4C"/>
    <w:rsid w:val="00D81B26"/>
    <w:rsid w:val="00D82C21"/>
    <w:rsid w:val="00D961DC"/>
    <w:rsid w:val="00DA7E55"/>
    <w:rsid w:val="00DC33F3"/>
    <w:rsid w:val="00DC7B54"/>
    <w:rsid w:val="00DF74DA"/>
    <w:rsid w:val="00E06234"/>
    <w:rsid w:val="00E06CD9"/>
    <w:rsid w:val="00E07ED2"/>
    <w:rsid w:val="00E245BB"/>
    <w:rsid w:val="00E2548F"/>
    <w:rsid w:val="00E34BF1"/>
    <w:rsid w:val="00E4200E"/>
    <w:rsid w:val="00E50A32"/>
    <w:rsid w:val="00E70092"/>
    <w:rsid w:val="00E942F4"/>
    <w:rsid w:val="00E94498"/>
    <w:rsid w:val="00EA69D9"/>
    <w:rsid w:val="00EB2047"/>
    <w:rsid w:val="00EB2E57"/>
    <w:rsid w:val="00EB76DC"/>
    <w:rsid w:val="00EC7D09"/>
    <w:rsid w:val="00EE096F"/>
    <w:rsid w:val="00EE57D7"/>
    <w:rsid w:val="00EF684D"/>
    <w:rsid w:val="00F11CCA"/>
    <w:rsid w:val="00F1303F"/>
    <w:rsid w:val="00F132C4"/>
    <w:rsid w:val="00F243AE"/>
    <w:rsid w:val="00F31EFC"/>
    <w:rsid w:val="00F458A9"/>
    <w:rsid w:val="00F50BCE"/>
    <w:rsid w:val="00F613ED"/>
    <w:rsid w:val="00F65D7D"/>
    <w:rsid w:val="00F87E21"/>
    <w:rsid w:val="00F9128F"/>
    <w:rsid w:val="00F933EC"/>
    <w:rsid w:val="00FA5674"/>
    <w:rsid w:val="00FB05CE"/>
    <w:rsid w:val="00FB285E"/>
    <w:rsid w:val="00FB31A0"/>
    <w:rsid w:val="00FC1CA2"/>
    <w:rsid w:val="00FC2EE4"/>
    <w:rsid w:val="00FD298F"/>
    <w:rsid w:val="00FE2EFF"/>
    <w:rsid w:val="00FE5122"/>
    <w:rsid w:val="3DFB4A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53F2E27"/>
  <w15:docId w15:val="{6844831B-0E6B-4BCF-88B5-3F7445159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0C30"/>
    <w:pPr>
      <w:spacing w:after="0" w:line="240" w:lineRule="auto"/>
    </w:pPr>
    <w:rPr>
      <w:rFonts w:ascii="Arial" w:eastAsia="Times New Roman" w:hAnsi="Arial" w:cs="Times New Roman"/>
      <w:sz w:val="28"/>
      <w:szCs w:val="24"/>
      <w:lang w:val="uk-UA" w:eastAsia="ru-RU"/>
    </w:rPr>
  </w:style>
  <w:style w:type="paragraph" w:styleId="1">
    <w:name w:val="heading 1"/>
    <w:basedOn w:val="a"/>
    <w:next w:val="a"/>
    <w:link w:val="10"/>
    <w:uiPriority w:val="9"/>
    <w:qFormat/>
    <w:rsid w:val="00EB2E5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semiHidden/>
    <w:unhideWhenUsed/>
    <w:qFormat/>
    <w:rsid w:val="006C0C30"/>
    <w:pPr>
      <w:keepNext/>
      <w:widowControl w:val="0"/>
      <w:spacing w:line="360" w:lineRule="auto"/>
      <w:ind w:right="-19"/>
      <w:jc w:val="center"/>
      <w:outlineLvl w:val="1"/>
    </w:pPr>
    <w:rPr>
      <w:b/>
      <w:i/>
      <w:szCs w:val="20"/>
    </w:rPr>
  </w:style>
  <w:style w:type="paragraph" w:styleId="3">
    <w:name w:val="heading 3"/>
    <w:basedOn w:val="a"/>
    <w:next w:val="a"/>
    <w:link w:val="30"/>
    <w:uiPriority w:val="9"/>
    <w:semiHidden/>
    <w:unhideWhenUsed/>
    <w:qFormat/>
    <w:rsid w:val="00CC33F0"/>
    <w:pPr>
      <w:keepNext/>
      <w:keepLines/>
      <w:spacing w:before="40"/>
      <w:outlineLvl w:val="2"/>
    </w:pPr>
    <w:rPr>
      <w:rFonts w:asciiTheme="majorHAnsi" w:eastAsiaTheme="majorEastAsia" w:hAnsiTheme="majorHAnsi" w:cstheme="majorBidi"/>
      <w:color w:val="1F3763" w:themeColor="accent1" w:themeShade="7F"/>
      <w:sz w:val="24"/>
    </w:rPr>
  </w:style>
  <w:style w:type="paragraph" w:styleId="4">
    <w:name w:val="heading 4"/>
    <w:basedOn w:val="a"/>
    <w:next w:val="a"/>
    <w:link w:val="40"/>
    <w:uiPriority w:val="9"/>
    <w:semiHidden/>
    <w:unhideWhenUsed/>
    <w:qFormat/>
    <w:rsid w:val="00CC33F0"/>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9E4401"/>
    <w:pPr>
      <w:keepNext/>
      <w:keepLines/>
      <w:spacing w:before="4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semiHidden/>
    <w:rsid w:val="006C0C30"/>
    <w:rPr>
      <w:rFonts w:ascii="Arial" w:eastAsia="Times New Roman" w:hAnsi="Arial" w:cs="Times New Roman"/>
      <w:b/>
      <w:i/>
      <w:sz w:val="28"/>
      <w:szCs w:val="20"/>
      <w:lang w:val="uk-UA" w:eastAsia="ru-RU"/>
    </w:rPr>
  </w:style>
  <w:style w:type="character" w:customStyle="1" w:styleId="30">
    <w:name w:val="Заголовок 3 Знак"/>
    <w:basedOn w:val="a0"/>
    <w:link w:val="3"/>
    <w:uiPriority w:val="9"/>
    <w:semiHidden/>
    <w:rsid w:val="00CC33F0"/>
    <w:rPr>
      <w:rFonts w:asciiTheme="majorHAnsi" w:eastAsiaTheme="majorEastAsia" w:hAnsiTheme="majorHAnsi" w:cstheme="majorBidi"/>
      <w:color w:val="1F3763" w:themeColor="accent1" w:themeShade="7F"/>
      <w:sz w:val="24"/>
      <w:szCs w:val="24"/>
      <w:lang w:val="uk-UA" w:eastAsia="ru-RU"/>
    </w:rPr>
  </w:style>
  <w:style w:type="character" w:customStyle="1" w:styleId="40">
    <w:name w:val="Заголовок 4 Знак"/>
    <w:basedOn w:val="a0"/>
    <w:link w:val="4"/>
    <w:uiPriority w:val="9"/>
    <w:semiHidden/>
    <w:rsid w:val="00CC33F0"/>
    <w:rPr>
      <w:rFonts w:asciiTheme="majorHAnsi" w:eastAsiaTheme="majorEastAsia" w:hAnsiTheme="majorHAnsi" w:cstheme="majorBidi"/>
      <w:i/>
      <w:iCs/>
      <w:color w:val="2F5496" w:themeColor="accent1" w:themeShade="BF"/>
      <w:sz w:val="28"/>
      <w:szCs w:val="24"/>
      <w:lang w:val="uk-UA" w:eastAsia="ru-RU"/>
    </w:rPr>
  </w:style>
  <w:style w:type="table" w:styleId="a3">
    <w:name w:val="Table Grid"/>
    <w:basedOn w:val="a1"/>
    <w:uiPriority w:val="59"/>
    <w:rsid w:val="00CC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A36F21"/>
    <w:pPr>
      <w:ind w:left="720"/>
      <w:contextualSpacing/>
    </w:pPr>
  </w:style>
  <w:style w:type="paragraph" w:styleId="a5">
    <w:name w:val="Normal (Web)"/>
    <w:basedOn w:val="a"/>
    <w:uiPriority w:val="99"/>
    <w:unhideWhenUsed/>
    <w:rsid w:val="000822B9"/>
    <w:pPr>
      <w:spacing w:before="100" w:beforeAutospacing="1" w:after="100" w:afterAutospacing="1"/>
    </w:pPr>
    <w:rPr>
      <w:rFonts w:ascii="Times New Roman" w:hAnsi="Times New Roman"/>
      <w:sz w:val="24"/>
      <w:lang w:val="de-DE" w:eastAsia="de-DE"/>
    </w:rPr>
  </w:style>
  <w:style w:type="character" w:styleId="a6">
    <w:name w:val="Hyperlink"/>
    <w:basedOn w:val="a0"/>
    <w:uiPriority w:val="99"/>
    <w:unhideWhenUsed/>
    <w:rsid w:val="00295CAD"/>
    <w:rPr>
      <w:color w:val="0563C1" w:themeColor="hyperlink"/>
      <w:u w:val="single"/>
    </w:rPr>
  </w:style>
  <w:style w:type="character" w:customStyle="1" w:styleId="11">
    <w:name w:val="Незакрита згадка1"/>
    <w:basedOn w:val="a0"/>
    <w:uiPriority w:val="99"/>
    <w:semiHidden/>
    <w:unhideWhenUsed/>
    <w:rsid w:val="00295CAD"/>
    <w:rPr>
      <w:color w:val="605E5C"/>
      <w:shd w:val="clear" w:color="auto" w:fill="E1DFDD"/>
    </w:rPr>
  </w:style>
  <w:style w:type="character" w:customStyle="1" w:styleId="10">
    <w:name w:val="Заголовок 1 Знак"/>
    <w:basedOn w:val="a0"/>
    <w:link w:val="1"/>
    <w:uiPriority w:val="9"/>
    <w:rsid w:val="00EB2E57"/>
    <w:rPr>
      <w:rFonts w:asciiTheme="majorHAnsi" w:eastAsiaTheme="majorEastAsia" w:hAnsiTheme="majorHAnsi" w:cstheme="majorBidi"/>
      <w:color w:val="2F5496" w:themeColor="accent1" w:themeShade="BF"/>
      <w:sz w:val="32"/>
      <w:szCs w:val="32"/>
      <w:lang w:val="uk-UA" w:eastAsia="ru-RU"/>
    </w:rPr>
  </w:style>
  <w:style w:type="character" w:styleId="a7">
    <w:name w:val="Strong"/>
    <w:basedOn w:val="a0"/>
    <w:qFormat/>
    <w:rsid w:val="007617F2"/>
    <w:rPr>
      <w:b/>
      <w:bCs/>
    </w:rPr>
  </w:style>
  <w:style w:type="character" w:customStyle="1" w:styleId="50">
    <w:name w:val="Заголовок 5 Знак"/>
    <w:basedOn w:val="a0"/>
    <w:link w:val="5"/>
    <w:uiPriority w:val="9"/>
    <w:rsid w:val="009E4401"/>
    <w:rPr>
      <w:rFonts w:asciiTheme="majorHAnsi" w:eastAsiaTheme="majorEastAsia" w:hAnsiTheme="majorHAnsi" w:cstheme="majorBidi"/>
      <w:color w:val="2F5496" w:themeColor="accent1" w:themeShade="BF"/>
      <w:sz w:val="28"/>
      <w:szCs w:val="24"/>
      <w:lang w:val="uk-UA" w:eastAsia="ru-RU"/>
    </w:rPr>
  </w:style>
  <w:style w:type="character" w:styleId="a8">
    <w:name w:val="Emphasis"/>
    <w:basedOn w:val="a0"/>
    <w:uiPriority w:val="20"/>
    <w:qFormat/>
    <w:rsid w:val="009E4401"/>
    <w:rPr>
      <w:i/>
      <w:iCs/>
    </w:rPr>
  </w:style>
  <w:style w:type="paragraph" w:customStyle="1" w:styleId="rvps2">
    <w:name w:val="rvps2"/>
    <w:basedOn w:val="a"/>
    <w:rsid w:val="007E3C91"/>
    <w:pPr>
      <w:spacing w:before="100" w:beforeAutospacing="1" w:after="100" w:afterAutospacing="1"/>
    </w:pPr>
    <w:rPr>
      <w:rFonts w:ascii="Times New Roman" w:hAnsi="Times New Roman"/>
      <w:sz w:val="24"/>
      <w:lang w:val="de-DE" w:eastAsia="de-DE"/>
    </w:rPr>
  </w:style>
  <w:style w:type="character" w:customStyle="1" w:styleId="rvts9">
    <w:name w:val="rvts9"/>
    <w:basedOn w:val="a0"/>
    <w:rsid w:val="007E3C91"/>
  </w:style>
  <w:style w:type="paragraph" w:styleId="a9">
    <w:name w:val="header"/>
    <w:basedOn w:val="a"/>
    <w:link w:val="aa"/>
    <w:uiPriority w:val="99"/>
    <w:unhideWhenUsed/>
    <w:rsid w:val="004B47E1"/>
    <w:pPr>
      <w:tabs>
        <w:tab w:val="center" w:pos="4819"/>
        <w:tab w:val="right" w:pos="9639"/>
      </w:tabs>
    </w:pPr>
  </w:style>
  <w:style w:type="character" w:customStyle="1" w:styleId="aa">
    <w:name w:val="Верхній колонтитул Знак"/>
    <w:basedOn w:val="a0"/>
    <w:link w:val="a9"/>
    <w:uiPriority w:val="99"/>
    <w:rsid w:val="004B47E1"/>
    <w:rPr>
      <w:rFonts w:ascii="Arial" w:eastAsia="Times New Roman" w:hAnsi="Arial" w:cs="Times New Roman"/>
      <w:sz w:val="28"/>
      <w:szCs w:val="24"/>
      <w:lang w:val="uk-UA" w:eastAsia="ru-RU"/>
    </w:rPr>
  </w:style>
  <w:style w:type="paragraph" w:styleId="ab">
    <w:name w:val="footer"/>
    <w:basedOn w:val="a"/>
    <w:link w:val="ac"/>
    <w:uiPriority w:val="99"/>
    <w:unhideWhenUsed/>
    <w:rsid w:val="004B47E1"/>
    <w:pPr>
      <w:tabs>
        <w:tab w:val="center" w:pos="4819"/>
        <w:tab w:val="right" w:pos="9639"/>
      </w:tabs>
    </w:pPr>
  </w:style>
  <w:style w:type="character" w:customStyle="1" w:styleId="ac">
    <w:name w:val="Нижній колонтитул Знак"/>
    <w:basedOn w:val="a0"/>
    <w:link w:val="ab"/>
    <w:uiPriority w:val="99"/>
    <w:rsid w:val="004B47E1"/>
    <w:rPr>
      <w:rFonts w:ascii="Arial" w:eastAsia="Times New Roman" w:hAnsi="Arial" w:cs="Times New Roman"/>
      <w:sz w:val="28"/>
      <w:szCs w:val="24"/>
      <w:lang w:val="uk-UA" w:eastAsia="ru-RU"/>
    </w:rPr>
  </w:style>
  <w:style w:type="paragraph" w:styleId="ad">
    <w:name w:val="Balloon Text"/>
    <w:basedOn w:val="a"/>
    <w:link w:val="ae"/>
    <w:uiPriority w:val="99"/>
    <w:semiHidden/>
    <w:unhideWhenUsed/>
    <w:rsid w:val="00E4200E"/>
    <w:rPr>
      <w:rFonts w:ascii="Tahoma" w:hAnsi="Tahoma" w:cs="Tahoma"/>
      <w:sz w:val="16"/>
      <w:szCs w:val="16"/>
    </w:rPr>
  </w:style>
  <w:style w:type="character" w:customStyle="1" w:styleId="ae">
    <w:name w:val="Текст у виносці Знак"/>
    <w:basedOn w:val="a0"/>
    <w:link w:val="ad"/>
    <w:uiPriority w:val="99"/>
    <w:semiHidden/>
    <w:rsid w:val="00E4200E"/>
    <w:rPr>
      <w:rFonts w:ascii="Tahoma" w:eastAsia="Times New Roman" w:hAnsi="Tahoma" w:cs="Tahoma"/>
      <w:sz w:val="16"/>
      <w:szCs w:val="16"/>
      <w:lang w:val="uk-UA" w:eastAsia="ru-RU"/>
    </w:rPr>
  </w:style>
  <w:style w:type="character" w:styleId="af">
    <w:name w:val="FollowedHyperlink"/>
    <w:basedOn w:val="a0"/>
    <w:uiPriority w:val="99"/>
    <w:semiHidden/>
    <w:unhideWhenUsed/>
    <w:rsid w:val="00B3028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858992">
      <w:bodyDiv w:val="1"/>
      <w:marLeft w:val="0"/>
      <w:marRight w:val="0"/>
      <w:marTop w:val="0"/>
      <w:marBottom w:val="0"/>
      <w:divBdr>
        <w:top w:val="none" w:sz="0" w:space="0" w:color="auto"/>
        <w:left w:val="none" w:sz="0" w:space="0" w:color="auto"/>
        <w:bottom w:val="none" w:sz="0" w:space="0" w:color="auto"/>
        <w:right w:val="none" w:sz="0" w:space="0" w:color="auto"/>
      </w:divBdr>
    </w:div>
    <w:div w:id="165677939">
      <w:bodyDiv w:val="1"/>
      <w:marLeft w:val="0"/>
      <w:marRight w:val="0"/>
      <w:marTop w:val="0"/>
      <w:marBottom w:val="0"/>
      <w:divBdr>
        <w:top w:val="none" w:sz="0" w:space="0" w:color="auto"/>
        <w:left w:val="none" w:sz="0" w:space="0" w:color="auto"/>
        <w:bottom w:val="none" w:sz="0" w:space="0" w:color="auto"/>
        <w:right w:val="none" w:sz="0" w:space="0" w:color="auto"/>
      </w:divBdr>
    </w:div>
    <w:div w:id="235626073">
      <w:bodyDiv w:val="1"/>
      <w:marLeft w:val="0"/>
      <w:marRight w:val="0"/>
      <w:marTop w:val="0"/>
      <w:marBottom w:val="0"/>
      <w:divBdr>
        <w:top w:val="none" w:sz="0" w:space="0" w:color="auto"/>
        <w:left w:val="none" w:sz="0" w:space="0" w:color="auto"/>
        <w:bottom w:val="none" w:sz="0" w:space="0" w:color="auto"/>
        <w:right w:val="none" w:sz="0" w:space="0" w:color="auto"/>
      </w:divBdr>
    </w:div>
    <w:div w:id="273443111">
      <w:bodyDiv w:val="1"/>
      <w:marLeft w:val="0"/>
      <w:marRight w:val="0"/>
      <w:marTop w:val="0"/>
      <w:marBottom w:val="0"/>
      <w:divBdr>
        <w:top w:val="none" w:sz="0" w:space="0" w:color="auto"/>
        <w:left w:val="none" w:sz="0" w:space="0" w:color="auto"/>
        <w:bottom w:val="none" w:sz="0" w:space="0" w:color="auto"/>
        <w:right w:val="none" w:sz="0" w:space="0" w:color="auto"/>
      </w:divBdr>
    </w:div>
    <w:div w:id="279144488">
      <w:bodyDiv w:val="1"/>
      <w:marLeft w:val="0"/>
      <w:marRight w:val="0"/>
      <w:marTop w:val="0"/>
      <w:marBottom w:val="0"/>
      <w:divBdr>
        <w:top w:val="none" w:sz="0" w:space="0" w:color="auto"/>
        <w:left w:val="none" w:sz="0" w:space="0" w:color="auto"/>
        <w:bottom w:val="none" w:sz="0" w:space="0" w:color="auto"/>
        <w:right w:val="none" w:sz="0" w:space="0" w:color="auto"/>
      </w:divBdr>
      <w:divsChild>
        <w:div w:id="1625693867">
          <w:marLeft w:val="0"/>
          <w:marRight w:val="0"/>
          <w:marTop w:val="0"/>
          <w:marBottom w:val="0"/>
          <w:divBdr>
            <w:top w:val="none" w:sz="0" w:space="0" w:color="auto"/>
            <w:left w:val="none" w:sz="0" w:space="0" w:color="auto"/>
            <w:bottom w:val="none" w:sz="0" w:space="0" w:color="auto"/>
            <w:right w:val="none" w:sz="0" w:space="0" w:color="auto"/>
          </w:divBdr>
        </w:div>
        <w:div w:id="71584689">
          <w:marLeft w:val="0"/>
          <w:marRight w:val="0"/>
          <w:marTop w:val="0"/>
          <w:marBottom w:val="0"/>
          <w:divBdr>
            <w:top w:val="none" w:sz="0" w:space="0" w:color="auto"/>
            <w:left w:val="none" w:sz="0" w:space="0" w:color="auto"/>
            <w:bottom w:val="none" w:sz="0" w:space="0" w:color="auto"/>
            <w:right w:val="none" w:sz="0" w:space="0" w:color="auto"/>
          </w:divBdr>
        </w:div>
        <w:div w:id="1739472960">
          <w:marLeft w:val="0"/>
          <w:marRight w:val="0"/>
          <w:marTop w:val="0"/>
          <w:marBottom w:val="0"/>
          <w:divBdr>
            <w:top w:val="none" w:sz="0" w:space="0" w:color="auto"/>
            <w:left w:val="none" w:sz="0" w:space="0" w:color="auto"/>
            <w:bottom w:val="none" w:sz="0" w:space="0" w:color="auto"/>
            <w:right w:val="none" w:sz="0" w:space="0" w:color="auto"/>
          </w:divBdr>
        </w:div>
        <w:div w:id="22101534">
          <w:marLeft w:val="0"/>
          <w:marRight w:val="0"/>
          <w:marTop w:val="0"/>
          <w:marBottom w:val="0"/>
          <w:divBdr>
            <w:top w:val="none" w:sz="0" w:space="0" w:color="auto"/>
            <w:left w:val="none" w:sz="0" w:space="0" w:color="auto"/>
            <w:bottom w:val="none" w:sz="0" w:space="0" w:color="auto"/>
            <w:right w:val="none" w:sz="0" w:space="0" w:color="auto"/>
          </w:divBdr>
        </w:div>
        <w:div w:id="264659906">
          <w:marLeft w:val="0"/>
          <w:marRight w:val="0"/>
          <w:marTop w:val="0"/>
          <w:marBottom w:val="0"/>
          <w:divBdr>
            <w:top w:val="none" w:sz="0" w:space="0" w:color="auto"/>
            <w:left w:val="none" w:sz="0" w:space="0" w:color="auto"/>
            <w:bottom w:val="none" w:sz="0" w:space="0" w:color="auto"/>
            <w:right w:val="none" w:sz="0" w:space="0" w:color="auto"/>
          </w:divBdr>
        </w:div>
        <w:div w:id="693069118">
          <w:marLeft w:val="0"/>
          <w:marRight w:val="0"/>
          <w:marTop w:val="0"/>
          <w:marBottom w:val="0"/>
          <w:divBdr>
            <w:top w:val="none" w:sz="0" w:space="0" w:color="auto"/>
            <w:left w:val="none" w:sz="0" w:space="0" w:color="auto"/>
            <w:bottom w:val="none" w:sz="0" w:space="0" w:color="auto"/>
            <w:right w:val="none" w:sz="0" w:space="0" w:color="auto"/>
          </w:divBdr>
        </w:div>
        <w:div w:id="679622094">
          <w:marLeft w:val="0"/>
          <w:marRight w:val="0"/>
          <w:marTop w:val="0"/>
          <w:marBottom w:val="0"/>
          <w:divBdr>
            <w:top w:val="none" w:sz="0" w:space="0" w:color="auto"/>
            <w:left w:val="none" w:sz="0" w:space="0" w:color="auto"/>
            <w:bottom w:val="none" w:sz="0" w:space="0" w:color="auto"/>
            <w:right w:val="none" w:sz="0" w:space="0" w:color="auto"/>
          </w:divBdr>
        </w:div>
        <w:div w:id="1235553039">
          <w:marLeft w:val="0"/>
          <w:marRight w:val="0"/>
          <w:marTop w:val="0"/>
          <w:marBottom w:val="0"/>
          <w:divBdr>
            <w:top w:val="none" w:sz="0" w:space="0" w:color="auto"/>
            <w:left w:val="none" w:sz="0" w:space="0" w:color="auto"/>
            <w:bottom w:val="none" w:sz="0" w:space="0" w:color="auto"/>
            <w:right w:val="none" w:sz="0" w:space="0" w:color="auto"/>
          </w:divBdr>
        </w:div>
        <w:div w:id="999649448">
          <w:marLeft w:val="0"/>
          <w:marRight w:val="0"/>
          <w:marTop w:val="0"/>
          <w:marBottom w:val="0"/>
          <w:divBdr>
            <w:top w:val="none" w:sz="0" w:space="0" w:color="auto"/>
            <w:left w:val="none" w:sz="0" w:space="0" w:color="auto"/>
            <w:bottom w:val="none" w:sz="0" w:space="0" w:color="auto"/>
            <w:right w:val="none" w:sz="0" w:space="0" w:color="auto"/>
          </w:divBdr>
        </w:div>
        <w:div w:id="224142607">
          <w:marLeft w:val="0"/>
          <w:marRight w:val="0"/>
          <w:marTop w:val="0"/>
          <w:marBottom w:val="0"/>
          <w:divBdr>
            <w:top w:val="none" w:sz="0" w:space="0" w:color="auto"/>
            <w:left w:val="none" w:sz="0" w:space="0" w:color="auto"/>
            <w:bottom w:val="none" w:sz="0" w:space="0" w:color="auto"/>
            <w:right w:val="none" w:sz="0" w:space="0" w:color="auto"/>
          </w:divBdr>
        </w:div>
        <w:div w:id="1202743441">
          <w:marLeft w:val="0"/>
          <w:marRight w:val="0"/>
          <w:marTop w:val="0"/>
          <w:marBottom w:val="0"/>
          <w:divBdr>
            <w:top w:val="none" w:sz="0" w:space="0" w:color="auto"/>
            <w:left w:val="none" w:sz="0" w:space="0" w:color="auto"/>
            <w:bottom w:val="none" w:sz="0" w:space="0" w:color="auto"/>
            <w:right w:val="none" w:sz="0" w:space="0" w:color="auto"/>
          </w:divBdr>
        </w:div>
        <w:div w:id="661927962">
          <w:marLeft w:val="0"/>
          <w:marRight w:val="0"/>
          <w:marTop w:val="0"/>
          <w:marBottom w:val="0"/>
          <w:divBdr>
            <w:top w:val="none" w:sz="0" w:space="0" w:color="auto"/>
            <w:left w:val="none" w:sz="0" w:space="0" w:color="auto"/>
            <w:bottom w:val="none" w:sz="0" w:space="0" w:color="auto"/>
            <w:right w:val="none" w:sz="0" w:space="0" w:color="auto"/>
          </w:divBdr>
        </w:div>
        <w:div w:id="1191066795">
          <w:marLeft w:val="0"/>
          <w:marRight w:val="0"/>
          <w:marTop w:val="0"/>
          <w:marBottom w:val="0"/>
          <w:divBdr>
            <w:top w:val="none" w:sz="0" w:space="0" w:color="auto"/>
            <w:left w:val="none" w:sz="0" w:space="0" w:color="auto"/>
            <w:bottom w:val="none" w:sz="0" w:space="0" w:color="auto"/>
            <w:right w:val="none" w:sz="0" w:space="0" w:color="auto"/>
          </w:divBdr>
        </w:div>
        <w:div w:id="334456168">
          <w:marLeft w:val="0"/>
          <w:marRight w:val="0"/>
          <w:marTop w:val="0"/>
          <w:marBottom w:val="0"/>
          <w:divBdr>
            <w:top w:val="none" w:sz="0" w:space="0" w:color="auto"/>
            <w:left w:val="none" w:sz="0" w:space="0" w:color="auto"/>
            <w:bottom w:val="none" w:sz="0" w:space="0" w:color="auto"/>
            <w:right w:val="none" w:sz="0" w:space="0" w:color="auto"/>
          </w:divBdr>
        </w:div>
        <w:div w:id="1530290158">
          <w:marLeft w:val="0"/>
          <w:marRight w:val="0"/>
          <w:marTop w:val="0"/>
          <w:marBottom w:val="0"/>
          <w:divBdr>
            <w:top w:val="none" w:sz="0" w:space="0" w:color="auto"/>
            <w:left w:val="none" w:sz="0" w:space="0" w:color="auto"/>
            <w:bottom w:val="none" w:sz="0" w:space="0" w:color="auto"/>
            <w:right w:val="none" w:sz="0" w:space="0" w:color="auto"/>
          </w:divBdr>
        </w:div>
        <w:div w:id="1498616541">
          <w:marLeft w:val="0"/>
          <w:marRight w:val="0"/>
          <w:marTop w:val="0"/>
          <w:marBottom w:val="0"/>
          <w:divBdr>
            <w:top w:val="none" w:sz="0" w:space="0" w:color="auto"/>
            <w:left w:val="none" w:sz="0" w:space="0" w:color="auto"/>
            <w:bottom w:val="none" w:sz="0" w:space="0" w:color="auto"/>
            <w:right w:val="none" w:sz="0" w:space="0" w:color="auto"/>
          </w:divBdr>
        </w:div>
        <w:div w:id="1145657344">
          <w:marLeft w:val="0"/>
          <w:marRight w:val="0"/>
          <w:marTop w:val="0"/>
          <w:marBottom w:val="0"/>
          <w:divBdr>
            <w:top w:val="none" w:sz="0" w:space="0" w:color="auto"/>
            <w:left w:val="none" w:sz="0" w:space="0" w:color="auto"/>
            <w:bottom w:val="none" w:sz="0" w:space="0" w:color="auto"/>
            <w:right w:val="none" w:sz="0" w:space="0" w:color="auto"/>
          </w:divBdr>
        </w:div>
        <w:div w:id="462357095">
          <w:marLeft w:val="0"/>
          <w:marRight w:val="0"/>
          <w:marTop w:val="0"/>
          <w:marBottom w:val="0"/>
          <w:divBdr>
            <w:top w:val="none" w:sz="0" w:space="0" w:color="auto"/>
            <w:left w:val="none" w:sz="0" w:space="0" w:color="auto"/>
            <w:bottom w:val="none" w:sz="0" w:space="0" w:color="auto"/>
            <w:right w:val="none" w:sz="0" w:space="0" w:color="auto"/>
          </w:divBdr>
        </w:div>
        <w:div w:id="738331507">
          <w:marLeft w:val="0"/>
          <w:marRight w:val="0"/>
          <w:marTop w:val="0"/>
          <w:marBottom w:val="0"/>
          <w:divBdr>
            <w:top w:val="none" w:sz="0" w:space="0" w:color="auto"/>
            <w:left w:val="none" w:sz="0" w:space="0" w:color="auto"/>
            <w:bottom w:val="none" w:sz="0" w:space="0" w:color="auto"/>
            <w:right w:val="none" w:sz="0" w:space="0" w:color="auto"/>
          </w:divBdr>
        </w:div>
        <w:div w:id="1205482173">
          <w:marLeft w:val="0"/>
          <w:marRight w:val="0"/>
          <w:marTop w:val="0"/>
          <w:marBottom w:val="0"/>
          <w:divBdr>
            <w:top w:val="none" w:sz="0" w:space="0" w:color="auto"/>
            <w:left w:val="none" w:sz="0" w:space="0" w:color="auto"/>
            <w:bottom w:val="none" w:sz="0" w:space="0" w:color="auto"/>
            <w:right w:val="none" w:sz="0" w:space="0" w:color="auto"/>
          </w:divBdr>
        </w:div>
        <w:div w:id="215825743">
          <w:marLeft w:val="0"/>
          <w:marRight w:val="0"/>
          <w:marTop w:val="0"/>
          <w:marBottom w:val="0"/>
          <w:divBdr>
            <w:top w:val="none" w:sz="0" w:space="0" w:color="auto"/>
            <w:left w:val="none" w:sz="0" w:space="0" w:color="auto"/>
            <w:bottom w:val="none" w:sz="0" w:space="0" w:color="auto"/>
            <w:right w:val="none" w:sz="0" w:space="0" w:color="auto"/>
          </w:divBdr>
        </w:div>
      </w:divsChild>
    </w:div>
    <w:div w:id="468597559">
      <w:bodyDiv w:val="1"/>
      <w:marLeft w:val="0"/>
      <w:marRight w:val="0"/>
      <w:marTop w:val="0"/>
      <w:marBottom w:val="0"/>
      <w:divBdr>
        <w:top w:val="none" w:sz="0" w:space="0" w:color="auto"/>
        <w:left w:val="none" w:sz="0" w:space="0" w:color="auto"/>
        <w:bottom w:val="none" w:sz="0" w:space="0" w:color="auto"/>
        <w:right w:val="none" w:sz="0" w:space="0" w:color="auto"/>
      </w:divBdr>
    </w:div>
    <w:div w:id="620036098">
      <w:bodyDiv w:val="1"/>
      <w:marLeft w:val="0"/>
      <w:marRight w:val="0"/>
      <w:marTop w:val="0"/>
      <w:marBottom w:val="0"/>
      <w:divBdr>
        <w:top w:val="none" w:sz="0" w:space="0" w:color="auto"/>
        <w:left w:val="none" w:sz="0" w:space="0" w:color="auto"/>
        <w:bottom w:val="none" w:sz="0" w:space="0" w:color="auto"/>
        <w:right w:val="none" w:sz="0" w:space="0" w:color="auto"/>
      </w:divBdr>
    </w:div>
    <w:div w:id="645429613">
      <w:bodyDiv w:val="1"/>
      <w:marLeft w:val="0"/>
      <w:marRight w:val="0"/>
      <w:marTop w:val="0"/>
      <w:marBottom w:val="0"/>
      <w:divBdr>
        <w:top w:val="none" w:sz="0" w:space="0" w:color="auto"/>
        <w:left w:val="none" w:sz="0" w:space="0" w:color="auto"/>
        <w:bottom w:val="none" w:sz="0" w:space="0" w:color="auto"/>
        <w:right w:val="none" w:sz="0" w:space="0" w:color="auto"/>
      </w:divBdr>
      <w:divsChild>
        <w:div w:id="802038416">
          <w:marLeft w:val="0"/>
          <w:marRight w:val="0"/>
          <w:marTop w:val="0"/>
          <w:marBottom w:val="0"/>
          <w:divBdr>
            <w:top w:val="none" w:sz="0" w:space="0" w:color="auto"/>
            <w:left w:val="none" w:sz="0" w:space="0" w:color="auto"/>
            <w:bottom w:val="none" w:sz="0" w:space="0" w:color="auto"/>
            <w:right w:val="none" w:sz="0" w:space="0" w:color="auto"/>
          </w:divBdr>
        </w:div>
        <w:div w:id="2096170926">
          <w:marLeft w:val="0"/>
          <w:marRight w:val="0"/>
          <w:marTop w:val="0"/>
          <w:marBottom w:val="0"/>
          <w:divBdr>
            <w:top w:val="none" w:sz="0" w:space="0" w:color="auto"/>
            <w:left w:val="none" w:sz="0" w:space="0" w:color="auto"/>
            <w:bottom w:val="none" w:sz="0" w:space="0" w:color="auto"/>
            <w:right w:val="none" w:sz="0" w:space="0" w:color="auto"/>
          </w:divBdr>
        </w:div>
      </w:divsChild>
    </w:div>
    <w:div w:id="752626243">
      <w:bodyDiv w:val="1"/>
      <w:marLeft w:val="0"/>
      <w:marRight w:val="0"/>
      <w:marTop w:val="0"/>
      <w:marBottom w:val="0"/>
      <w:divBdr>
        <w:top w:val="none" w:sz="0" w:space="0" w:color="auto"/>
        <w:left w:val="none" w:sz="0" w:space="0" w:color="auto"/>
        <w:bottom w:val="none" w:sz="0" w:space="0" w:color="auto"/>
        <w:right w:val="none" w:sz="0" w:space="0" w:color="auto"/>
      </w:divBdr>
    </w:div>
    <w:div w:id="759259752">
      <w:bodyDiv w:val="1"/>
      <w:marLeft w:val="0"/>
      <w:marRight w:val="0"/>
      <w:marTop w:val="0"/>
      <w:marBottom w:val="0"/>
      <w:divBdr>
        <w:top w:val="none" w:sz="0" w:space="0" w:color="auto"/>
        <w:left w:val="none" w:sz="0" w:space="0" w:color="auto"/>
        <w:bottom w:val="none" w:sz="0" w:space="0" w:color="auto"/>
        <w:right w:val="none" w:sz="0" w:space="0" w:color="auto"/>
      </w:divBdr>
      <w:divsChild>
        <w:div w:id="86582846">
          <w:blockQuote w:val="1"/>
          <w:marLeft w:val="0"/>
          <w:marRight w:val="0"/>
          <w:marTop w:val="0"/>
          <w:marBottom w:val="0"/>
          <w:divBdr>
            <w:top w:val="none" w:sz="0" w:space="8" w:color="EEEEEE"/>
            <w:left w:val="single" w:sz="36" w:space="15" w:color="EEEEEE"/>
            <w:bottom w:val="none" w:sz="0" w:space="8" w:color="EEEEEE"/>
            <w:right w:val="none" w:sz="0" w:space="15" w:color="EEEEEE"/>
          </w:divBdr>
        </w:div>
      </w:divsChild>
    </w:div>
    <w:div w:id="848907892">
      <w:bodyDiv w:val="1"/>
      <w:marLeft w:val="0"/>
      <w:marRight w:val="0"/>
      <w:marTop w:val="0"/>
      <w:marBottom w:val="0"/>
      <w:divBdr>
        <w:top w:val="none" w:sz="0" w:space="0" w:color="auto"/>
        <w:left w:val="none" w:sz="0" w:space="0" w:color="auto"/>
        <w:bottom w:val="none" w:sz="0" w:space="0" w:color="auto"/>
        <w:right w:val="none" w:sz="0" w:space="0" w:color="auto"/>
      </w:divBdr>
    </w:div>
    <w:div w:id="926351649">
      <w:bodyDiv w:val="1"/>
      <w:marLeft w:val="0"/>
      <w:marRight w:val="0"/>
      <w:marTop w:val="0"/>
      <w:marBottom w:val="0"/>
      <w:divBdr>
        <w:top w:val="none" w:sz="0" w:space="0" w:color="auto"/>
        <w:left w:val="none" w:sz="0" w:space="0" w:color="auto"/>
        <w:bottom w:val="none" w:sz="0" w:space="0" w:color="auto"/>
        <w:right w:val="none" w:sz="0" w:space="0" w:color="auto"/>
      </w:divBdr>
    </w:div>
    <w:div w:id="1069040297">
      <w:bodyDiv w:val="1"/>
      <w:marLeft w:val="0"/>
      <w:marRight w:val="0"/>
      <w:marTop w:val="0"/>
      <w:marBottom w:val="0"/>
      <w:divBdr>
        <w:top w:val="none" w:sz="0" w:space="0" w:color="auto"/>
        <w:left w:val="none" w:sz="0" w:space="0" w:color="auto"/>
        <w:bottom w:val="none" w:sz="0" w:space="0" w:color="auto"/>
        <w:right w:val="none" w:sz="0" w:space="0" w:color="auto"/>
      </w:divBdr>
    </w:div>
    <w:div w:id="1159688325">
      <w:bodyDiv w:val="1"/>
      <w:marLeft w:val="0"/>
      <w:marRight w:val="0"/>
      <w:marTop w:val="0"/>
      <w:marBottom w:val="0"/>
      <w:divBdr>
        <w:top w:val="none" w:sz="0" w:space="0" w:color="auto"/>
        <w:left w:val="none" w:sz="0" w:space="0" w:color="auto"/>
        <w:bottom w:val="none" w:sz="0" w:space="0" w:color="auto"/>
        <w:right w:val="none" w:sz="0" w:space="0" w:color="auto"/>
      </w:divBdr>
    </w:div>
    <w:div w:id="1235624139">
      <w:bodyDiv w:val="1"/>
      <w:marLeft w:val="0"/>
      <w:marRight w:val="0"/>
      <w:marTop w:val="0"/>
      <w:marBottom w:val="0"/>
      <w:divBdr>
        <w:top w:val="none" w:sz="0" w:space="0" w:color="auto"/>
        <w:left w:val="none" w:sz="0" w:space="0" w:color="auto"/>
        <w:bottom w:val="none" w:sz="0" w:space="0" w:color="auto"/>
        <w:right w:val="none" w:sz="0" w:space="0" w:color="auto"/>
      </w:divBdr>
    </w:div>
    <w:div w:id="1261452460">
      <w:bodyDiv w:val="1"/>
      <w:marLeft w:val="0"/>
      <w:marRight w:val="0"/>
      <w:marTop w:val="0"/>
      <w:marBottom w:val="0"/>
      <w:divBdr>
        <w:top w:val="none" w:sz="0" w:space="0" w:color="auto"/>
        <w:left w:val="none" w:sz="0" w:space="0" w:color="auto"/>
        <w:bottom w:val="none" w:sz="0" w:space="0" w:color="auto"/>
        <w:right w:val="none" w:sz="0" w:space="0" w:color="auto"/>
      </w:divBdr>
    </w:div>
    <w:div w:id="1268657842">
      <w:bodyDiv w:val="1"/>
      <w:marLeft w:val="0"/>
      <w:marRight w:val="0"/>
      <w:marTop w:val="0"/>
      <w:marBottom w:val="0"/>
      <w:divBdr>
        <w:top w:val="none" w:sz="0" w:space="0" w:color="auto"/>
        <w:left w:val="none" w:sz="0" w:space="0" w:color="auto"/>
        <w:bottom w:val="none" w:sz="0" w:space="0" w:color="auto"/>
        <w:right w:val="none" w:sz="0" w:space="0" w:color="auto"/>
      </w:divBdr>
    </w:div>
    <w:div w:id="1397822971">
      <w:bodyDiv w:val="1"/>
      <w:marLeft w:val="0"/>
      <w:marRight w:val="0"/>
      <w:marTop w:val="0"/>
      <w:marBottom w:val="0"/>
      <w:divBdr>
        <w:top w:val="none" w:sz="0" w:space="0" w:color="auto"/>
        <w:left w:val="none" w:sz="0" w:space="0" w:color="auto"/>
        <w:bottom w:val="none" w:sz="0" w:space="0" w:color="auto"/>
        <w:right w:val="none" w:sz="0" w:space="0" w:color="auto"/>
      </w:divBdr>
    </w:div>
    <w:div w:id="1400708506">
      <w:bodyDiv w:val="1"/>
      <w:marLeft w:val="0"/>
      <w:marRight w:val="0"/>
      <w:marTop w:val="0"/>
      <w:marBottom w:val="0"/>
      <w:divBdr>
        <w:top w:val="none" w:sz="0" w:space="0" w:color="auto"/>
        <w:left w:val="none" w:sz="0" w:space="0" w:color="auto"/>
        <w:bottom w:val="none" w:sz="0" w:space="0" w:color="auto"/>
        <w:right w:val="none" w:sz="0" w:space="0" w:color="auto"/>
      </w:divBdr>
    </w:div>
    <w:div w:id="1456412967">
      <w:bodyDiv w:val="1"/>
      <w:marLeft w:val="0"/>
      <w:marRight w:val="0"/>
      <w:marTop w:val="0"/>
      <w:marBottom w:val="0"/>
      <w:divBdr>
        <w:top w:val="none" w:sz="0" w:space="0" w:color="auto"/>
        <w:left w:val="none" w:sz="0" w:space="0" w:color="auto"/>
        <w:bottom w:val="none" w:sz="0" w:space="0" w:color="auto"/>
        <w:right w:val="none" w:sz="0" w:space="0" w:color="auto"/>
      </w:divBdr>
    </w:div>
    <w:div w:id="1513765144">
      <w:bodyDiv w:val="1"/>
      <w:marLeft w:val="0"/>
      <w:marRight w:val="0"/>
      <w:marTop w:val="0"/>
      <w:marBottom w:val="0"/>
      <w:divBdr>
        <w:top w:val="none" w:sz="0" w:space="0" w:color="auto"/>
        <w:left w:val="none" w:sz="0" w:space="0" w:color="auto"/>
        <w:bottom w:val="none" w:sz="0" w:space="0" w:color="auto"/>
        <w:right w:val="none" w:sz="0" w:space="0" w:color="auto"/>
      </w:divBdr>
    </w:div>
    <w:div w:id="1618564774">
      <w:bodyDiv w:val="1"/>
      <w:marLeft w:val="0"/>
      <w:marRight w:val="0"/>
      <w:marTop w:val="0"/>
      <w:marBottom w:val="0"/>
      <w:divBdr>
        <w:top w:val="none" w:sz="0" w:space="0" w:color="auto"/>
        <w:left w:val="none" w:sz="0" w:space="0" w:color="auto"/>
        <w:bottom w:val="none" w:sz="0" w:space="0" w:color="auto"/>
        <w:right w:val="none" w:sz="0" w:space="0" w:color="auto"/>
      </w:divBdr>
    </w:div>
    <w:div w:id="1694263193">
      <w:bodyDiv w:val="1"/>
      <w:marLeft w:val="0"/>
      <w:marRight w:val="0"/>
      <w:marTop w:val="0"/>
      <w:marBottom w:val="0"/>
      <w:divBdr>
        <w:top w:val="none" w:sz="0" w:space="0" w:color="auto"/>
        <w:left w:val="none" w:sz="0" w:space="0" w:color="auto"/>
        <w:bottom w:val="none" w:sz="0" w:space="0" w:color="auto"/>
        <w:right w:val="none" w:sz="0" w:space="0" w:color="auto"/>
      </w:divBdr>
    </w:div>
    <w:div w:id="1948072844">
      <w:bodyDiv w:val="1"/>
      <w:marLeft w:val="0"/>
      <w:marRight w:val="0"/>
      <w:marTop w:val="0"/>
      <w:marBottom w:val="0"/>
      <w:divBdr>
        <w:top w:val="none" w:sz="0" w:space="0" w:color="auto"/>
        <w:left w:val="none" w:sz="0" w:space="0" w:color="auto"/>
        <w:bottom w:val="none" w:sz="0" w:space="0" w:color="auto"/>
        <w:right w:val="none" w:sz="0" w:space="0" w:color="auto"/>
      </w:divBdr>
      <w:divsChild>
        <w:div w:id="212893378">
          <w:marLeft w:val="0"/>
          <w:marRight w:val="0"/>
          <w:marTop w:val="0"/>
          <w:marBottom w:val="0"/>
          <w:divBdr>
            <w:top w:val="none" w:sz="0" w:space="0" w:color="auto"/>
            <w:left w:val="none" w:sz="0" w:space="0" w:color="auto"/>
            <w:bottom w:val="none" w:sz="0" w:space="0" w:color="auto"/>
            <w:right w:val="none" w:sz="0" w:space="0" w:color="auto"/>
          </w:divBdr>
        </w:div>
        <w:div w:id="348223151">
          <w:marLeft w:val="0"/>
          <w:marRight w:val="0"/>
          <w:marTop w:val="0"/>
          <w:marBottom w:val="0"/>
          <w:divBdr>
            <w:top w:val="none" w:sz="0" w:space="0" w:color="auto"/>
            <w:left w:val="none" w:sz="0" w:space="0" w:color="auto"/>
            <w:bottom w:val="none" w:sz="0" w:space="0" w:color="auto"/>
            <w:right w:val="none" w:sz="0" w:space="0" w:color="auto"/>
          </w:divBdr>
        </w:div>
        <w:div w:id="1389257866">
          <w:marLeft w:val="0"/>
          <w:marRight w:val="0"/>
          <w:marTop w:val="0"/>
          <w:marBottom w:val="0"/>
          <w:divBdr>
            <w:top w:val="none" w:sz="0" w:space="0" w:color="auto"/>
            <w:left w:val="none" w:sz="0" w:space="0" w:color="auto"/>
            <w:bottom w:val="none" w:sz="0" w:space="0" w:color="auto"/>
            <w:right w:val="none" w:sz="0" w:space="0" w:color="auto"/>
          </w:divBdr>
        </w:div>
        <w:div w:id="502472929">
          <w:marLeft w:val="0"/>
          <w:marRight w:val="0"/>
          <w:marTop w:val="0"/>
          <w:marBottom w:val="0"/>
          <w:divBdr>
            <w:top w:val="none" w:sz="0" w:space="0" w:color="auto"/>
            <w:left w:val="none" w:sz="0" w:space="0" w:color="auto"/>
            <w:bottom w:val="none" w:sz="0" w:space="0" w:color="auto"/>
            <w:right w:val="none" w:sz="0" w:space="0" w:color="auto"/>
          </w:divBdr>
        </w:div>
        <w:div w:id="1673675451">
          <w:marLeft w:val="0"/>
          <w:marRight w:val="0"/>
          <w:marTop w:val="0"/>
          <w:marBottom w:val="0"/>
          <w:divBdr>
            <w:top w:val="none" w:sz="0" w:space="0" w:color="auto"/>
            <w:left w:val="none" w:sz="0" w:space="0" w:color="auto"/>
            <w:bottom w:val="none" w:sz="0" w:space="0" w:color="auto"/>
            <w:right w:val="none" w:sz="0" w:space="0" w:color="auto"/>
          </w:divBdr>
        </w:div>
        <w:div w:id="297612031">
          <w:marLeft w:val="0"/>
          <w:marRight w:val="0"/>
          <w:marTop w:val="0"/>
          <w:marBottom w:val="0"/>
          <w:divBdr>
            <w:top w:val="none" w:sz="0" w:space="0" w:color="auto"/>
            <w:left w:val="none" w:sz="0" w:space="0" w:color="auto"/>
            <w:bottom w:val="none" w:sz="0" w:space="0" w:color="auto"/>
            <w:right w:val="none" w:sz="0" w:space="0" w:color="auto"/>
          </w:divBdr>
        </w:div>
        <w:div w:id="1802308689">
          <w:marLeft w:val="0"/>
          <w:marRight w:val="0"/>
          <w:marTop w:val="0"/>
          <w:marBottom w:val="0"/>
          <w:divBdr>
            <w:top w:val="none" w:sz="0" w:space="0" w:color="auto"/>
            <w:left w:val="none" w:sz="0" w:space="0" w:color="auto"/>
            <w:bottom w:val="none" w:sz="0" w:space="0" w:color="auto"/>
            <w:right w:val="none" w:sz="0" w:space="0" w:color="auto"/>
          </w:divBdr>
        </w:div>
        <w:div w:id="171916715">
          <w:marLeft w:val="0"/>
          <w:marRight w:val="0"/>
          <w:marTop w:val="0"/>
          <w:marBottom w:val="0"/>
          <w:divBdr>
            <w:top w:val="none" w:sz="0" w:space="0" w:color="auto"/>
            <w:left w:val="none" w:sz="0" w:space="0" w:color="auto"/>
            <w:bottom w:val="none" w:sz="0" w:space="0" w:color="auto"/>
            <w:right w:val="none" w:sz="0" w:space="0" w:color="auto"/>
          </w:divBdr>
        </w:div>
      </w:divsChild>
    </w:div>
    <w:div w:id="2043626019">
      <w:bodyDiv w:val="1"/>
      <w:marLeft w:val="0"/>
      <w:marRight w:val="0"/>
      <w:marTop w:val="0"/>
      <w:marBottom w:val="0"/>
      <w:divBdr>
        <w:top w:val="none" w:sz="0" w:space="0" w:color="auto"/>
        <w:left w:val="none" w:sz="0" w:space="0" w:color="auto"/>
        <w:bottom w:val="none" w:sz="0" w:space="0" w:color="auto"/>
        <w:right w:val="none" w:sz="0" w:space="0" w:color="auto"/>
      </w:divBdr>
    </w:div>
    <w:div w:id="2089768189">
      <w:bodyDiv w:val="1"/>
      <w:marLeft w:val="0"/>
      <w:marRight w:val="0"/>
      <w:marTop w:val="0"/>
      <w:marBottom w:val="0"/>
      <w:divBdr>
        <w:top w:val="none" w:sz="0" w:space="0" w:color="auto"/>
        <w:left w:val="none" w:sz="0" w:space="0" w:color="auto"/>
        <w:bottom w:val="none" w:sz="0" w:space="0" w:color="auto"/>
        <w:right w:val="none" w:sz="0" w:space="0" w:color="auto"/>
      </w:divBdr>
    </w:div>
    <w:div w:id="2112317791">
      <w:bodyDiv w:val="1"/>
      <w:marLeft w:val="0"/>
      <w:marRight w:val="0"/>
      <w:marTop w:val="0"/>
      <w:marBottom w:val="0"/>
      <w:divBdr>
        <w:top w:val="none" w:sz="0" w:space="0" w:color="auto"/>
        <w:left w:val="none" w:sz="0" w:space="0" w:color="auto"/>
        <w:bottom w:val="none" w:sz="0" w:space="0" w:color="auto"/>
        <w:right w:val="none" w:sz="0" w:space="0" w:color="auto"/>
      </w:divBdr>
    </w:div>
    <w:div w:id="2112704002">
      <w:bodyDiv w:val="1"/>
      <w:marLeft w:val="0"/>
      <w:marRight w:val="0"/>
      <w:marTop w:val="0"/>
      <w:marBottom w:val="0"/>
      <w:divBdr>
        <w:top w:val="none" w:sz="0" w:space="0" w:color="auto"/>
        <w:left w:val="none" w:sz="0" w:space="0" w:color="auto"/>
        <w:bottom w:val="none" w:sz="0" w:space="0" w:color="auto"/>
        <w:right w:val="none" w:sz="0" w:space="0" w:color="auto"/>
      </w:divBdr>
    </w:div>
    <w:div w:id="2121294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diagramDrawing" Target="diagrams/drawing1.xml"/><Relationship Id="rId26" Type="http://schemas.openxmlformats.org/officeDocument/2006/relationships/hyperlink" Target="http://mmi.fem.sumdu.edu.ua/" TargetMode="External"/><Relationship Id="rId21" Type="http://schemas.openxmlformats.org/officeDocument/2006/relationships/hyperlink" Target="https://zakon.rada.gov.ua/laws/show/231-2003-%D1%80" TargetMode="External"/><Relationship Id="rId34" Type="http://schemas.openxmlformats.org/officeDocument/2006/relationships/hyperlink" Target="https://zahid-tur.com.ua/uk/inshi-kurorty-i-sanatoriyi/kurorty-lvivska-oblast" TargetMode="Externa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diagramColors" Target="diagrams/colors1.xml"/><Relationship Id="rId25" Type="http://schemas.openxmlformats.org/officeDocument/2006/relationships/hyperlink" Target="https://zakon.rada.gov.ua/laws/show/2026-14" TargetMode="External"/><Relationship Id="rId33" Type="http://schemas.openxmlformats.org/officeDocument/2006/relationships/hyperlink" Target="http://www.vz.kiev.ua/"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6.png"/><Relationship Id="rId29" Type="http://schemas.openxmlformats.org/officeDocument/2006/relationships/hyperlink" Target="http://uk.wikipedia.org/wiki/%D0%91%D1%96%D0%BB%D0%B5%D1%86%D1%8C%D0%BA%D0%B8%D0%B9_%D0%92%D0%BE%D0%BB%D0%BE%D0%B4%D0%B8%D0%BC%D0%B8%D1%80_%D0%A1%D1%82%D0%B5%D1%84%D0%B0%D0%BD%D0%BE%D0%B2%D0%B8%D1%8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hyperlink" Target="https://www.europeanspas.eu/en/association/credo" TargetMode="External"/><Relationship Id="rId32" Type="http://schemas.openxmlformats.org/officeDocument/2006/relationships/hyperlink" Target="https://karpaty-ua.org.ua/osnovni-metody-balneologichnogo-likuvannya-u-karpatah.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hyperlink" Target="http://ismh-direct.net/upload/ismh/document/Szeged_Consensus_Statement.htm" TargetMode="External"/><Relationship Id="rId28" Type="http://schemas.openxmlformats.org/officeDocument/2006/relationships/hyperlink" Target="https://truskavets.ua/naftusya/" TargetMode="External"/><Relationship Id="rId36" Type="http://schemas.openxmlformats.org/officeDocument/2006/relationships/header" Target="header2.xml"/><Relationship Id="rId10" Type="http://schemas.openxmlformats.org/officeDocument/2006/relationships/oleObject" Target="embeddings/oleObject1.bin"/><Relationship Id="rId19" Type="http://schemas.openxmlformats.org/officeDocument/2006/relationships/image" Target="media/image5.png"/><Relationship Id="rId31" Type="http://schemas.openxmlformats.org/officeDocument/2006/relationships/hyperlink" Target="http://www.health-ua.com"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diagramData" Target="diagrams/data1.xml"/><Relationship Id="rId22" Type="http://schemas.openxmlformats.org/officeDocument/2006/relationships/hyperlink" Target="https://zakon.rada.gov.ua/laws/show/168-2017-%D1%80" TargetMode="External"/><Relationship Id="rId27" Type="http://schemas.openxmlformats.org/officeDocument/2006/relationships/hyperlink" Target="https://studfile.net/preview/10101606/" TargetMode="External"/><Relationship Id="rId30" Type="http://schemas.openxmlformats.org/officeDocument/2006/relationships/hyperlink" Target="http://uk.wikipedia.org/wiki/%D0%A1%D0%BF%D0%B5%D1%86%D1%96%D0%B0%D0%BB%D1%8C%D0%BD%D0%B0:BookSources/9667804143" TargetMode="Externa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71A8C2-DEFF-4471-955B-67A6F56104C1}" type="doc">
      <dgm:prSet loTypeId="urn:microsoft.com/office/officeart/2005/8/layout/default#1" loCatId="list" qsTypeId="urn:microsoft.com/office/officeart/2005/8/quickstyle/simple1" qsCatId="simple" csTypeId="urn:microsoft.com/office/officeart/2005/8/colors/accent1_2" csCatId="accent1" phldr="1"/>
      <dgm:spPr/>
      <dgm:t>
        <a:bodyPr/>
        <a:lstStyle/>
        <a:p>
          <a:endParaRPr lang="ru-RU"/>
        </a:p>
      </dgm:t>
    </dgm:pt>
    <dgm:pt modelId="{02A45F2A-369C-492C-9506-2E477A485BA3}">
      <dgm:prSet phldrT="[Текст]"/>
      <dgm:spPr/>
      <dgm:t>
        <a:bodyPr/>
        <a:lstStyle/>
        <a:p>
          <a:pPr algn="ctr"/>
          <a:r>
            <a:rPr lang="uk-UA" dirty="0"/>
            <a:t>для питного лікування</a:t>
          </a:r>
          <a:endParaRPr lang="ru-RU" dirty="0"/>
        </a:p>
      </dgm:t>
    </dgm:pt>
    <dgm:pt modelId="{D22BFD22-06A5-42B3-B5C4-9AD02E206C92}" type="parTrans" cxnId="{8B4F151A-32D9-45DC-A6E4-995D09069150}">
      <dgm:prSet/>
      <dgm:spPr/>
      <dgm:t>
        <a:bodyPr/>
        <a:lstStyle/>
        <a:p>
          <a:pPr algn="ctr"/>
          <a:endParaRPr lang="ru-RU"/>
        </a:p>
      </dgm:t>
    </dgm:pt>
    <dgm:pt modelId="{A472088D-A768-42BB-ACFA-C25EE00A16A2}" type="sibTrans" cxnId="{8B4F151A-32D9-45DC-A6E4-995D09069150}">
      <dgm:prSet/>
      <dgm:spPr/>
      <dgm:t>
        <a:bodyPr/>
        <a:lstStyle/>
        <a:p>
          <a:pPr algn="ctr"/>
          <a:endParaRPr lang="ru-RU"/>
        </a:p>
      </dgm:t>
    </dgm:pt>
    <dgm:pt modelId="{19821938-9197-473C-8E62-8B0973899317}">
      <dgm:prSet phldrT="[Текст]"/>
      <dgm:spPr/>
      <dgm:t>
        <a:bodyPr/>
        <a:lstStyle/>
        <a:p>
          <a:pPr algn="ctr"/>
          <a:r>
            <a:rPr lang="uk-UA" dirty="0"/>
            <a:t>купання в лікувальних ваннах</a:t>
          </a:r>
          <a:endParaRPr lang="ru-RU" dirty="0"/>
        </a:p>
      </dgm:t>
    </dgm:pt>
    <dgm:pt modelId="{053D5DD2-D13C-47D4-8F55-0D91A06D0BAF}" type="parTrans" cxnId="{4A121470-5402-4212-900F-922E4E518282}">
      <dgm:prSet/>
      <dgm:spPr/>
      <dgm:t>
        <a:bodyPr/>
        <a:lstStyle/>
        <a:p>
          <a:pPr algn="ctr"/>
          <a:endParaRPr lang="ru-RU"/>
        </a:p>
      </dgm:t>
    </dgm:pt>
    <dgm:pt modelId="{CAB286F3-5555-4C46-A2E9-8E80F46FA8A6}" type="sibTrans" cxnId="{4A121470-5402-4212-900F-922E4E518282}">
      <dgm:prSet/>
      <dgm:spPr/>
      <dgm:t>
        <a:bodyPr/>
        <a:lstStyle/>
        <a:p>
          <a:pPr algn="ctr"/>
          <a:endParaRPr lang="ru-RU"/>
        </a:p>
      </dgm:t>
    </dgm:pt>
    <dgm:pt modelId="{2DF1E5B7-784F-4F2F-A8C4-21924F542712}">
      <dgm:prSet phldrT="[Текст]"/>
      <dgm:spPr/>
      <dgm:t>
        <a:bodyPr/>
        <a:lstStyle/>
        <a:p>
          <a:pPr algn="ctr"/>
          <a:r>
            <a:rPr lang="uk-UA" dirty="0"/>
            <a:t>інгаляції, полоскання</a:t>
          </a:r>
          <a:endParaRPr lang="ru-RU" dirty="0"/>
        </a:p>
      </dgm:t>
    </dgm:pt>
    <dgm:pt modelId="{7F45DF86-2692-4ACF-84C4-4C94070F266C}" type="parTrans" cxnId="{D8BAA696-165E-4472-90D1-C5980686BC32}">
      <dgm:prSet/>
      <dgm:spPr/>
      <dgm:t>
        <a:bodyPr/>
        <a:lstStyle/>
        <a:p>
          <a:pPr algn="ctr"/>
          <a:endParaRPr lang="ru-RU"/>
        </a:p>
      </dgm:t>
    </dgm:pt>
    <dgm:pt modelId="{8222BFF2-C6B1-4CBA-BFBC-1A376E477212}" type="sibTrans" cxnId="{D8BAA696-165E-4472-90D1-C5980686BC32}">
      <dgm:prSet/>
      <dgm:spPr/>
      <dgm:t>
        <a:bodyPr/>
        <a:lstStyle/>
        <a:p>
          <a:pPr algn="ctr"/>
          <a:endParaRPr lang="ru-RU"/>
        </a:p>
      </dgm:t>
    </dgm:pt>
    <dgm:pt modelId="{B2ABA602-4BBE-405B-981D-C1ED4A1A2E4C}">
      <dgm:prSet phldrT="[Текст]"/>
      <dgm:spPr/>
      <dgm:t>
        <a:bodyPr/>
        <a:lstStyle/>
        <a:p>
          <a:pPr algn="ctr"/>
          <a:r>
            <a:rPr lang="uk-UA" dirty="0"/>
            <a:t>зрошування</a:t>
          </a:r>
          <a:endParaRPr lang="ru-RU" dirty="0"/>
        </a:p>
      </dgm:t>
    </dgm:pt>
    <dgm:pt modelId="{3D26265A-2A06-4BF2-B386-0443C9BB94A0}" type="parTrans" cxnId="{0C4353AD-C085-4902-BE2C-3704056791FF}">
      <dgm:prSet/>
      <dgm:spPr/>
      <dgm:t>
        <a:bodyPr/>
        <a:lstStyle/>
        <a:p>
          <a:pPr algn="ctr"/>
          <a:endParaRPr lang="ru-RU"/>
        </a:p>
      </dgm:t>
    </dgm:pt>
    <dgm:pt modelId="{9B22648A-FDA9-494D-B47E-B50BA25CB48C}" type="sibTrans" cxnId="{0C4353AD-C085-4902-BE2C-3704056791FF}">
      <dgm:prSet/>
      <dgm:spPr/>
      <dgm:t>
        <a:bodyPr/>
        <a:lstStyle/>
        <a:p>
          <a:pPr algn="ctr"/>
          <a:endParaRPr lang="ru-RU"/>
        </a:p>
      </dgm:t>
    </dgm:pt>
    <dgm:pt modelId="{7D362E27-E793-4510-9A07-473694BD5344}">
      <dgm:prSet/>
      <dgm:spPr/>
      <dgm:t>
        <a:bodyPr/>
        <a:lstStyle/>
        <a:p>
          <a:pPr algn="ctr"/>
          <a:r>
            <a:rPr lang="uk-UA" dirty="0"/>
            <a:t>лікувальні душі</a:t>
          </a:r>
          <a:endParaRPr lang="ru-RU" dirty="0"/>
        </a:p>
      </dgm:t>
    </dgm:pt>
    <dgm:pt modelId="{0C1A0CFD-FE26-4031-83E2-F684BD0C0BBE}" type="parTrans" cxnId="{BDF671AD-EB78-4A2E-B695-C56EC443D698}">
      <dgm:prSet/>
      <dgm:spPr/>
      <dgm:t>
        <a:bodyPr/>
        <a:lstStyle/>
        <a:p>
          <a:pPr algn="ctr"/>
          <a:endParaRPr lang="ru-RU"/>
        </a:p>
      </dgm:t>
    </dgm:pt>
    <dgm:pt modelId="{B2727628-341F-43DF-9A15-402D4B59CA9B}" type="sibTrans" cxnId="{BDF671AD-EB78-4A2E-B695-C56EC443D698}">
      <dgm:prSet/>
      <dgm:spPr/>
      <dgm:t>
        <a:bodyPr/>
        <a:lstStyle/>
        <a:p>
          <a:pPr algn="ctr"/>
          <a:endParaRPr lang="ru-RU"/>
        </a:p>
      </dgm:t>
    </dgm:pt>
    <dgm:pt modelId="{B5CF39C0-40BC-40A8-B5E0-15553CFE0895}" type="pres">
      <dgm:prSet presAssocID="{D271A8C2-DEFF-4471-955B-67A6F56104C1}" presName="diagram" presStyleCnt="0">
        <dgm:presLayoutVars>
          <dgm:dir/>
          <dgm:resizeHandles val="exact"/>
        </dgm:presLayoutVars>
      </dgm:prSet>
      <dgm:spPr/>
      <dgm:t>
        <a:bodyPr/>
        <a:lstStyle/>
        <a:p>
          <a:endParaRPr lang="ru-RU"/>
        </a:p>
      </dgm:t>
    </dgm:pt>
    <dgm:pt modelId="{2BC2314C-6CD0-4499-9ED2-F08AC0F52BD8}" type="pres">
      <dgm:prSet presAssocID="{02A45F2A-369C-492C-9506-2E477A485BA3}" presName="node" presStyleLbl="node1" presStyleIdx="0" presStyleCnt="5">
        <dgm:presLayoutVars>
          <dgm:bulletEnabled val="1"/>
        </dgm:presLayoutVars>
      </dgm:prSet>
      <dgm:spPr/>
      <dgm:t>
        <a:bodyPr/>
        <a:lstStyle/>
        <a:p>
          <a:endParaRPr lang="ru-RU"/>
        </a:p>
      </dgm:t>
    </dgm:pt>
    <dgm:pt modelId="{5267CEDC-C800-4244-9578-B5131FAF6BE8}" type="pres">
      <dgm:prSet presAssocID="{A472088D-A768-42BB-ACFA-C25EE00A16A2}" presName="sibTrans" presStyleCnt="0"/>
      <dgm:spPr/>
    </dgm:pt>
    <dgm:pt modelId="{BBF5B16F-A5F7-407E-BDFA-CD11624E600D}" type="pres">
      <dgm:prSet presAssocID="{19821938-9197-473C-8E62-8B0973899317}" presName="node" presStyleLbl="node1" presStyleIdx="1" presStyleCnt="5">
        <dgm:presLayoutVars>
          <dgm:bulletEnabled val="1"/>
        </dgm:presLayoutVars>
      </dgm:prSet>
      <dgm:spPr/>
      <dgm:t>
        <a:bodyPr/>
        <a:lstStyle/>
        <a:p>
          <a:endParaRPr lang="ru-RU"/>
        </a:p>
      </dgm:t>
    </dgm:pt>
    <dgm:pt modelId="{14BE1D32-D6C9-4B3F-9B04-3786E5854FB7}" type="pres">
      <dgm:prSet presAssocID="{CAB286F3-5555-4C46-A2E9-8E80F46FA8A6}" presName="sibTrans" presStyleCnt="0"/>
      <dgm:spPr/>
    </dgm:pt>
    <dgm:pt modelId="{8738078F-11BD-41A6-AAC2-51F04C7DFB52}" type="pres">
      <dgm:prSet presAssocID="{7D362E27-E793-4510-9A07-473694BD5344}" presName="node" presStyleLbl="node1" presStyleIdx="2" presStyleCnt="5">
        <dgm:presLayoutVars>
          <dgm:bulletEnabled val="1"/>
        </dgm:presLayoutVars>
      </dgm:prSet>
      <dgm:spPr/>
      <dgm:t>
        <a:bodyPr/>
        <a:lstStyle/>
        <a:p>
          <a:endParaRPr lang="ru-RU"/>
        </a:p>
      </dgm:t>
    </dgm:pt>
    <dgm:pt modelId="{211135C2-63E9-42DB-9CA5-0F6C19B27BDB}" type="pres">
      <dgm:prSet presAssocID="{B2727628-341F-43DF-9A15-402D4B59CA9B}" presName="sibTrans" presStyleCnt="0"/>
      <dgm:spPr/>
    </dgm:pt>
    <dgm:pt modelId="{FF96C1E0-365E-4E0A-9690-18BD45173562}" type="pres">
      <dgm:prSet presAssocID="{2DF1E5B7-784F-4F2F-A8C4-21924F542712}" presName="node" presStyleLbl="node1" presStyleIdx="3" presStyleCnt="5">
        <dgm:presLayoutVars>
          <dgm:bulletEnabled val="1"/>
        </dgm:presLayoutVars>
      </dgm:prSet>
      <dgm:spPr/>
      <dgm:t>
        <a:bodyPr/>
        <a:lstStyle/>
        <a:p>
          <a:endParaRPr lang="ru-RU"/>
        </a:p>
      </dgm:t>
    </dgm:pt>
    <dgm:pt modelId="{4FD681C8-1400-4D60-AD4A-F5F4FB6E7872}" type="pres">
      <dgm:prSet presAssocID="{8222BFF2-C6B1-4CBA-BFBC-1A376E477212}" presName="sibTrans" presStyleCnt="0"/>
      <dgm:spPr/>
    </dgm:pt>
    <dgm:pt modelId="{0EB88E17-4D44-48DD-B394-85348887ECAA}" type="pres">
      <dgm:prSet presAssocID="{B2ABA602-4BBE-405B-981D-C1ED4A1A2E4C}" presName="node" presStyleLbl="node1" presStyleIdx="4" presStyleCnt="5">
        <dgm:presLayoutVars>
          <dgm:bulletEnabled val="1"/>
        </dgm:presLayoutVars>
      </dgm:prSet>
      <dgm:spPr/>
      <dgm:t>
        <a:bodyPr/>
        <a:lstStyle/>
        <a:p>
          <a:endParaRPr lang="ru-RU"/>
        </a:p>
      </dgm:t>
    </dgm:pt>
  </dgm:ptLst>
  <dgm:cxnLst>
    <dgm:cxn modelId="{4CDA261D-B2DD-4E91-99FD-200A6F756532}" type="presOf" srcId="{D271A8C2-DEFF-4471-955B-67A6F56104C1}" destId="{B5CF39C0-40BC-40A8-B5E0-15553CFE0895}" srcOrd="0" destOrd="0" presId="urn:microsoft.com/office/officeart/2005/8/layout/default#1"/>
    <dgm:cxn modelId="{8B4F151A-32D9-45DC-A6E4-995D09069150}" srcId="{D271A8C2-DEFF-4471-955B-67A6F56104C1}" destId="{02A45F2A-369C-492C-9506-2E477A485BA3}" srcOrd="0" destOrd="0" parTransId="{D22BFD22-06A5-42B3-B5C4-9AD02E206C92}" sibTransId="{A472088D-A768-42BB-ACFA-C25EE00A16A2}"/>
    <dgm:cxn modelId="{0C4353AD-C085-4902-BE2C-3704056791FF}" srcId="{D271A8C2-DEFF-4471-955B-67A6F56104C1}" destId="{B2ABA602-4BBE-405B-981D-C1ED4A1A2E4C}" srcOrd="4" destOrd="0" parTransId="{3D26265A-2A06-4BF2-B386-0443C9BB94A0}" sibTransId="{9B22648A-FDA9-494D-B47E-B50BA25CB48C}"/>
    <dgm:cxn modelId="{47D68AAA-09A9-4AAC-9A81-A9C504B96FB9}" type="presOf" srcId="{19821938-9197-473C-8E62-8B0973899317}" destId="{BBF5B16F-A5F7-407E-BDFA-CD11624E600D}" srcOrd="0" destOrd="0" presId="urn:microsoft.com/office/officeart/2005/8/layout/default#1"/>
    <dgm:cxn modelId="{FBB8661D-B04C-4F46-A184-120F83CAAEF8}" type="presOf" srcId="{B2ABA602-4BBE-405B-981D-C1ED4A1A2E4C}" destId="{0EB88E17-4D44-48DD-B394-85348887ECAA}" srcOrd="0" destOrd="0" presId="urn:microsoft.com/office/officeart/2005/8/layout/default#1"/>
    <dgm:cxn modelId="{BDF671AD-EB78-4A2E-B695-C56EC443D698}" srcId="{D271A8C2-DEFF-4471-955B-67A6F56104C1}" destId="{7D362E27-E793-4510-9A07-473694BD5344}" srcOrd="2" destOrd="0" parTransId="{0C1A0CFD-FE26-4031-83E2-F684BD0C0BBE}" sibTransId="{B2727628-341F-43DF-9A15-402D4B59CA9B}"/>
    <dgm:cxn modelId="{4A121470-5402-4212-900F-922E4E518282}" srcId="{D271A8C2-DEFF-4471-955B-67A6F56104C1}" destId="{19821938-9197-473C-8E62-8B0973899317}" srcOrd="1" destOrd="0" parTransId="{053D5DD2-D13C-47D4-8F55-0D91A06D0BAF}" sibTransId="{CAB286F3-5555-4C46-A2E9-8E80F46FA8A6}"/>
    <dgm:cxn modelId="{D352AC3C-83E6-4D0E-8EAC-C4D8446AD74B}" type="presOf" srcId="{7D362E27-E793-4510-9A07-473694BD5344}" destId="{8738078F-11BD-41A6-AAC2-51F04C7DFB52}" srcOrd="0" destOrd="0" presId="urn:microsoft.com/office/officeart/2005/8/layout/default#1"/>
    <dgm:cxn modelId="{410DCA84-54B9-4654-9608-7FD1F57F4CBB}" type="presOf" srcId="{02A45F2A-369C-492C-9506-2E477A485BA3}" destId="{2BC2314C-6CD0-4499-9ED2-F08AC0F52BD8}" srcOrd="0" destOrd="0" presId="urn:microsoft.com/office/officeart/2005/8/layout/default#1"/>
    <dgm:cxn modelId="{E7600302-F628-4342-8151-3DF2495D7159}" type="presOf" srcId="{2DF1E5B7-784F-4F2F-A8C4-21924F542712}" destId="{FF96C1E0-365E-4E0A-9690-18BD45173562}" srcOrd="0" destOrd="0" presId="urn:microsoft.com/office/officeart/2005/8/layout/default#1"/>
    <dgm:cxn modelId="{D8BAA696-165E-4472-90D1-C5980686BC32}" srcId="{D271A8C2-DEFF-4471-955B-67A6F56104C1}" destId="{2DF1E5B7-784F-4F2F-A8C4-21924F542712}" srcOrd="3" destOrd="0" parTransId="{7F45DF86-2692-4ACF-84C4-4C94070F266C}" sibTransId="{8222BFF2-C6B1-4CBA-BFBC-1A376E477212}"/>
    <dgm:cxn modelId="{580E4327-1445-463E-9219-8A6D99F2D7E4}" type="presParOf" srcId="{B5CF39C0-40BC-40A8-B5E0-15553CFE0895}" destId="{2BC2314C-6CD0-4499-9ED2-F08AC0F52BD8}" srcOrd="0" destOrd="0" presId="urn:microsoft.com/office/officeart/2005/8/layout/default#1"/>
    <dgm:cxn modelId="{FFE713D9-D9E2-43CD-B3DF-25B1891EA57A}" type="presParOf" srcId="{B5CF39C0-40BC-40A8-B5E0-15553CFE0895}" destId="{5267CEDC-C800-4244-9578-B5131FAF6BE8}" srcOrd="1" destOrd="0" presId="urn:microsoft.com/office/officeart/2005/8/layout/default#1"/>
    <dgm:cxn modelId="{0A7032A1-0E9D-4B91-986F-FDF500DF79ED}" type="presParOf" srcId="{B5CF39C0-40BC-40A8-B5E0-15553CFE0895}" destId="{BBF5B16F-A5F7-407E-BDFA-CD11624E600D}" srcOrd="2" destOrd="0" presId="urn:microsoft.com/office/officeart/2005/8/layout/default#1"/>
    <dgm:cxn modelId="{A7642926-BADC-4E3A-A374-A1924F78427D}" type="presParOf" srcId="{B5CF39C0-40BC-40A8-B5E0-15553CFE0895}" destId="{14BE1D32-D6C9-4B3F-9B04-3786E5854FB7}" srcOrd="3" destOrd="0" presId="urn:microsoft.com/office/officeart/2005/8/layout/default#1"/>
    <dgm:cxn modelId="{CFF45AFD-CF3D-483D-A300-AB763002A86F}" type="presParOf" srcId="{B5CF39C0-40BC-40A8-B5E0-15553CFE0895}" destId="{8738078F-11BD-41A6-AAC2-51F04C7DFB52}" srcOrd="4" destOrd="0" presId="urn:microsoft.com/office/officeart/2005/8/layout/default#1"/>
    <dgm:cxn modelId="{873C4ECB-B8DF-4F5F-847F-5F8321667C5F}" type="presParOf" srcId="{B5CF39C0-40BC-40A8-B5E0-15553CFE0895}" destId="{211135C2-63E9-42DB-9CA5-0F6C19B27BDB}" srcOrd="5" destOrd="0" presId="urn:microsoft.com/office/officeart/2005/8/layout/default#1"/>
    <dgm:cxn modelId="{05958723-8AFE-4269-90BF-440F2055DA08}" type="presParOf" srcId="{B5CF39C0-40BC-40A8-B5E0-15553CFE0895}" destId="{FF96C1E0-365E-4E0A-9690-18BD45173562}" srcOrd="6" destOrd="0" presId="urn:microsoft.com/office/officeart/2005/8/layout/default#1"/>
    <dgm:cxn modelId="{6E847659-5B7B-4FB0-82DF-C09EB07FD420}" type="presParOf" srcId="{B5CF39C0-40BC-40A8-B5E0-15553CFE0895}" destId="{4FD681C8-1400-4D60-AD4A-F5F4FB6E7872}" srcOrd="7" destOrd="0" presId="urn:microsoft.com/office/officeart/2005/8/layout/default#1"/>
    <dgm:cxn modelId="{02DE1BD8-9072-4F9E-A145-F2FDEE2D38BA}" type="presParOf" srcId="{B5CF39C0-40BC-40A8-B5E0-15553CFE0895}" destId="{0EB88E17-4D44-48DD-B394-85348887ECAA}" srcOrd="8" destOrd="0" presId="urn:microsoft.com/office/officeart/2005/8/layout/default#1"/>
  </dgm:cxnLst>
  <dgm:bg/>
  <dgm:whole>
    <a:ln>
      <a:solidFill>
        <a:schemeClr val="tx1"/>
      </a:solidFill>
    </a:ln>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C2314C-6CD0-4499-9ED2-F08AC0F52BD8}">
      <dsp:nvSpPr>
        <dsp:cNvPr id="0" name=""/>
        <dsp:cNvSpPr/>
      </dsp:nvSpPr>
      <dsp:spPr>
        <a:xfrm>
          <a:off x="0" y="141803"/>
          <a:ext cx="1269206" cy="7615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uk-UA" sz="1500" kern="1200" dirty="0"/>
            <a:t>для питного лікування</a:t>
          </a:r>
          <a:endParaRPr lang="ru-RU" sz="1500" kern="1200" dirty="0"/>
        </a:p>
      </dsp:txBody>
      <dsp:txXfrm>
        <a:off x="0" y="141803"/>
        <a:ext cx="1269206" cy="761523"/>
      </dsp:txXfrm>
    </dsp:sp>
    <dsp:sp modelId="{BBF5B16F-A5F7-407E-BDFA-CD11624E600D}">
      <dsp:nvSpPr>
        <dsp:cNvPr id="0" name=""/>
        <dsp:cNvSpPr/>
      </dsp:nvSpPr>
      <dsp:spPr>
        <a:xfrm>
          <a:off x="1396126" y="141803"/>
          <a:ext cx="1269206" cy="7615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uk-UA" sz="1500" kern="1200" dirty="0"/>
            <a:t>купання в лікувальних ваннах</a:t>
          </a:r>
          <a:endParaRPr lang="ru-RU" sz="1500" kern="1200" dirty="0"/>
        </a:p>
      </dsp:txBody>
      <dsp:txXfrm>
        <a:off x="1396126" y="141803"/>
        <a:ext cx="1269206" cy="761523"/>
      </dsp:txXfrm>
    </dsp:sp>
    <dsp:sp modelId="{8738078F-11BD-41A6-AAC2-51F04C7DFB52}">
      <dsp:nvSpPr>
        <dsp:cNvPr id="0" name=""/>
        <dsp:cNvSpPr/>
      </dsp:nvSpPr>
      <dsp:spPr>
        <a:xfrm>
          <a:off x="2792253" y="141803"/>
          <a:ext cx="1269206" cy="7615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uk-UA" sz="1500" kern="1200" dirty="0"/>
            <a:t>лікувальні душі</a:t>
          </a:r>
          <a:endParaRPr lang="ru-RU" sz="1500" kern="1200" dirty="0"/>
        </a:p>
      </dsp:txBody>
      <dsp:txXfrm>
        <a:off x="2792253" y="141803"/>
        <a:ext cx="1269206" cy="761523"/>
      </dsp:txXfrm>
    </dsp:sp>
    <dsp:sp modelId="{FF96C1E0-365E-4E0A-9690-18BD45173562}">
      <dsp:nvSpPr>
        <dsp:cNvPr id="0" name=""/>
        <dsp:cNvSpPr/>
      </dsp:nvSpPr>
      <dsp:spPr>
        <a:xfrm>
          <a:off x="698063" y="1030247"/>
          <a:ext cx="1269206" cy="7615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uk-UA" sz="1500" kern="1200" dirty="0"/>
            <a:t>інгаляції, полоскання</a:t>
          </a:r>
          <a:endParaRPr lang="ru-RU" sz="1500" kern="1200" dirty="0"/>
        </a:p>
      </dsp:txBody>
      <dsp:txXfrm>
        <a:off x="698063" y="1030247"/>
        <a:ext cx="1269206" cy="761523"/>
      </dsp:txXfrm>
    </dsp:sp>
    <dsp:sp modelId="{0EB88E17-4D44-48DD-B394-85348887ECAA}">
      <dsp:nvSpPr>
        <dsp:cNvPr id="0" name=""/>
        <dsp:cNvSpPr/>
      </dsp:nvSpPr>
      <dsp:spPr>
        <a:xfrm>
          <a:off x="2094190" y="1030247"/>
          <a:ext cx="1269206" cy="7615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uk-UA" sz="1500" kern="1200" dirty="0"/>
            <a:t>зрошування</a:t>
          </a:r>
          <a:endParaRPr lang="ru-RU" sz="1500" kern="1200" dirty="0"/>
        </a:p>
      </dsp:txBody>
      <dsp:txXfrm>
        <a:off x="2094190" y="1030247"/>
        <a:ext cx="1269206" cy="761523"/>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71B0EE-1793-4E11-BE0E-DEA06D73A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83</Pages>
  <Words>93429</Words>
  <Characters>53256</Characters>
  <Application>Microsoft Office Word</Application>
  <DocSecurity>0</DocSecurity>
  <Lines>443</Lines>
  <Paragraphs>292</Paragraphs>
  <ScaleCrop>false</ScaleCrop>
  <Company/>
  <LinksUpToDate>false</LinksUpToDate>
  <CharactersWithSpaces>146393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Owner2</dc:creator>
  <cp:keywords/>
  <dc:description/>
  <cp:lastModifiedBy>Volodymyr</cp:lastModifiedBy>
  <cp:revision>215</cp:revision>
  <dcterms:created xsi:type="dcterms:W3CDTF">2023-08-14T16:53:00Z</dcterms:created>
  <dcterms:modified xsi:type="dcterms:W3CDTF">2023-11-22T05:08:00Z</dcterms:modified>
</cp:coreProperties>
</file>