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89EA5" w14:textId="62FA259C" w:rsidR="0010469E" w:rsidRPr="00D157F7" w:rsidRDefault="0010469E" w:rsidP="002937AD">
      <w:pPr>
        <w:spacing w:line="360" w:lineRule="auto"/>
        <w:ind w:firstLine="284"/>
        <w:jc w:val="center"/>
        <w:rPr>
          <w:rFonts w:ascii="Times New Roman" w:hAnsi="Times New Roman" w:cs="Times New Roman"/>
          <w:sz w:val="28"/>
          <w:szCs w:val="28"/>
          <w:lang w:eastAsia="zh-CN" w:bidi="hi-IN"/>
        </w:rPr>
      </w:pPr>
      <w:bookmarkStart w:id="0" w:name="_Hlk121929005"/>
      <w:bookmarkStart w:id="1" w:name="_GoBack"/>
      <w:bookmarkEnd w:id="0"/>
      <w:bookmarkEnd w:id="1"/>
      <w:r w:rsidRPr="00D157F7">
        <w:rPr>
          <w:rFonts w:ascii="Times New Roman" w:hAnsi="Times New Roman" w:cs="Times New Roman"/>
          <w:sz w:val="28"/>
          <w:szCs w:val="28"/>
          <w:lang w:eastAsia="zh-CN" w:bidi="hi-IN"/>
        </w:rPr>
        <w:t>Державний вищий навчальний заклад</w:t>
      </w:r>
    </w:p>
    <w:p w14:paraId="3CBAFD87" w14:textId="77777777" w:rsidR="0010469E" w:rsidRPr="00D157F7" w:rsidRDefault="0010469E" w:rsidP="002937AD">
      <w:pPr>
        <w:spacing w:line="360" w:lineRule="auto"/>
        <w:ind w:firstLine="284"/>
        <w:jc w:val="center"/>
        <w:rPr>
          <w:rFonts w:ascii="Times New Roman" w:hAnsi="Times New Roman" w:cs="Times New Roman"/>
          <w:sz w:val="28"/>
          <w:szCs w:val="28"/>
          <w:lang w:eastAsia="zh-CN" w:bidi="hi-IN"/>
        </w:rPr>
      </w:pPr>
      <w:r w:rsidRPr="00D157F7">
        <w:rPr>
          <w:rFonts w:ascii="Times New Roman" w:hAnsi="Times New Roman" w:cs="Times New Roman"/>
          <w:sz w:val="28"/>
          <w:szCs w:val="28"/>
          <w:lang w:eastAsia="zh-CN" w:bidi="hi-IN"/>
        </w:rPr>
        <w:t>«Прикарпатський національний університет імені Василя Стефаника»</w:t>
      </w:r>
    </w:p>
    <w:p w14:paraId="1DF76BA1" w14:textId="6C9CF8DC" w:rsidR="0010469E" w:rsidRPr="00D157F7" w:rsidRDefault="0010469E" w:rsidP="002937AD">
      <w:pPr>
        <w:spacing w:line="360" w:lineRule="auto"/>
        <w:ind w:firstLine="284"/>
        <w:jc w:val="center"/>
        <w:rPr>
          <w:rFonts w:ascii="Times New Roman" w:hAnsi="Times New Roman" w:cs="Times New Roman"/>
          <w:sz w:val="28"/>
          <w:szCs w:val="28"/>
        </w:rPr>
      </w:pPr>
      <w:r w:rsidRPr="00D157F7">
        <w:rPr>
          <w:rFonts w:ascii="Times New Roman" w:hAnsi="Times New Roman" w:cs="Times New Roman"/>
          <w:sz w:val="28"/>
          <w:szCs w:val="28"/>
          <w:lang w:eastAsia="zh-CN" w:bidi="hi-IN"/>
        </w:rPr>
        <w:t>Кафедра фінансів</w:t>
      </w:r>
    </w:p>
    <w:p w14:paraId="37E8C639" w14:textId="77777777" w:rsidR="0010469E" w:rsidRPr="00D157F7" w:rsidRDefault="0010469E" w:rsidP="00D157F7">
      <w:pPr>
        <w:pStyle w:val="2"/>
        <w:spacing w:line="360" w:lineRule="auto"/>
        <w:rPr>
          <w:rFonts w:ascii="Times New Roman" w:hAnsi="Times New Roman" w:cs="Times New Roman"/>
          <w:b/>
          <w:sz w:val="28"/>
          <w:szCs w:val="28"/>
          <w:lang w:val="ru-RU"/>
        </w:rPr>
      </w:pPr>
    </w:p>
    <w:p w14:paraId="78093E2A" w14:textId="77777777" w:rsidR="0010469E" w:rsidRPr="00D157F7" w:rsidRDefault="0010469E" w:rsidP="00D157F7">
      <w:pPr>
        <w:spacing w:line="360" w:lineRule="auto"/>
        <w:rPr>
          <w:rFonts w:ascii="Times New Roman" w:hAnsi="Times New Roman" w:cs="Times New Roman"/>
          <w:sz w:val="28"/>
          <w:szCs w:val="28"/>
          <w:lang w:val="ru-RU"/>
        </w:rPr>
      </w:pPr>
    </w:p>
    <w:p w14:paraId="15A2B9B6" w14:textId="77777777" w:rsidR="0010469E" w:rsidRPr="00D157F7" w:rsidRDefault="0010469E" w:rsidP="00D157F7">
      <w:pPr>
        <w:pStyle w:val="2"/>
        <w:spacing w:line="360" w:lineRule="auto"/>
        <w:jc w:val="center"/>
        <w:rPr>
          <w:rFonts w:ascii="Times New Roman" w:hAnsi="Times New Roman" w:cs="Times New Roman"/>
          <w:color w:val="000000" w:themeColor="text1"/>
          <w:sz w:val="28"/>
          <w:szCs w:val="28"/>
        </w:rPr>
      </w:pPr>
    </w:p>
    <w:p w14:paraId="1EBB36B0" w14:textId="77777777" w:rsidR="0010469E" w:rsidRPr="00D157F7" w:rsidRDefault="0010469E" w:rsidP="00D157F7">
      <w:pPr>
        <w:pStyle w:val="2"/>
        <w:spacing w:line="360" w:lineRule="auto"/>
        <w:jc w:val="center"/>
        <w:rPr>
          <w:rFonts w:ascii="Times New Roman" w:hAnsi="Times New Roman" w:cs="Times New Roman"/>
          <w:color w:val="000000" w:themeColor="text1"/>
          <w:sz w:val="28"/>
          <w:szCs w:val="28"/>
        </w:rPr>
      </w:pPr>
    </w:p>
    <w:p w14:paraId="0F2DC0ED" w14:textId="77777777" w:rsidR="0010469E" w:rsidRPr="00D157F7" w:rsidRDefault="0010469E" w:rsidP="00D157F7">
      <w:pPr>
        <w:pStyle w:val="2"/>
        <w:spacing w:line="360" w:lineRule="auto"/>
        <w:jc w:val="center"/>
        <w:rPr>
          <w:rFonts w:ascii="Times New Roman" w:hAnsi="Times New Roman" w:cs="Times New Roman"/>
          <w:color w:val="000000" w:themeColor="text1"/>
          <w:sz w:val="28"/>
          <w:szCs w:val="28"/>
        </w:rPr>
      </w:pPr>
    </w:p>
    <w:p w14:paraId="694F0668" w14:textId="475DC7BA" w:rsidR="0010469E" w:rsidRPr="00D157F7" w:rsidRDefault="00B12564" w:rsidP="002937AD">
      <w:pPr>
        <w:pStyle w:val="2"/>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ЧЕВЕРДА ОЛЕКСІЙ МИРОСЛАВОВИЧ</w:t>
      </w:r>
    </w:p>
    <w:p w14:paraId="17B5BA78" w14:textId="77777777" w:rsidR="0010469E" w:rsidRPr="00596E93" w:rsidRDefault="0010469E" w:rsidP="00D157F7">
      <w:pPr>
        <w:spacing w:line="360" w:lineRule="auto"/>
        <w:rPr>
          <w:sz w:val="32"/>
          <w:szCs w:val="32"/>
        </w:rPr>
      </w:pPr>
    </w:p>
    <w:p w14:paraId="3D745DA2" w14:textId="6E99F6BD" w:rsidR="0010469E" w:rsidRDefault="0010469E" w:rsidP="002937AD">
      <w:pPr>
        <w:pStyle w:val="2"/>
        <w:spacing w:line="360" w:lineRule="auto"/>
        <w:jc w:val="center"/>
        <w:rPr>
          <w:rFonts w:ascii="Times New Roman" w:eastAsia="Times New Roman" w:hAnsi="Times New Roman" w:cs="Times New Roman"/>
          <w:b/>
          <w:bCs/>
          <w:color w:val="auto"/>
          <w:sz w:val="36"/>
          <w:szCs w:val="36"/>
        </w:rPr>
      </w:pPr>
      <w:r w:rsidRPr="0010469E">
        <w:rPr>
          <w:rFonts w:ascii="Times New Roman" w:eastAsia="Times New Roman" w:hAnsi="Times New Roman" w:cs="Times New Roman"/>
          <w:b/>
          <w:bCs/>
          <w:color w:val="auto"/>
          <w:sz w:val="36"/>
          <w:szCs w:val="36"/>
        </w:rPr>
        <w:t>ФІНАНСОВ</w:t>
      </w:r>
      <w:r w:rsidR="00CA78D4">
        <w:rPr>
          <w:rFonts w:ascii="Times New Roman" w:eastAsia="Times New Roman" w:hAnsi="Times New Roman" w:cs="Times New Roman"/>
          <w:b/>
          <w:bCs/>
          <w:color w:val="auto"/>
          <w:sz w:val="36"/>
          <w:szCs w:val="36"/>
        </w:rPr>
        <w:t>ИЙ МЕХАНІЗМ ПІДТРИМКИ</w:t>
      </w:r>
      <w:r w:rsidRPr="0010469E">
        <w:rPr>
          <w:rFonts w:ascii="Times New Roman" w:eastAsia="Times New Roman" w:hAnsi="Times New Roman" w:cs="Times New Roman"/>
          <w:b/>
          <w:bCs/>
          <w:color w:val="auto"/>
          <w:sz w:val="36"/>
          <w:szCs w:val="36"/>
        </w:rPr>
        <w:t xml:space="preserve"> ПІДПРИЄМНИЦ</w:t>
      </w:r>
      <w:r w:rsidR="0058086C">
        <w:rPr>
          <w:rFonts w:ascii="Times New Roman" w:eastAsia="Times New Roman" w:hAnsi="Times New Roman" w:cs="Times New Roman"/>
          <w:b/>
          <w:bCs/>
          <w:color w:val="auto"/>
          <w:sz w:val="36"/>
          <w:szCs w:val="36"/>
        </w:rPr>
        <w:t>ЬКОЇ ДІЯЛЬНОСТІ</w:t>
      </w:r>
      <w:r w:rsidRPr="0010469E">
        <w:rPr>
          <w:rFonts w:ascii="Times New Roman" w:eastAsia="Times New Roman" w:hAnsi="Times New Roman" w:cs="Times New Roman"/>
          <w:b/>
          <w:bCs/>
          <w:color w:val="auto"/>
          <w:sz w:val="36"/>
          <w:szCs w:val="36"/>
        </w:rPr>
        <w:t xml:space="preserve"> В СУЧАСНИХ УМОВАХ</w:t>
      </w:r>
    </w:p>
    <w:p w14:paraId="1551F19F" w14:textId="77777777" w:rsidR="0010469E" w:rsidRPr="0058086C" w:rsidRDefault="0010469E" w:rsidP="00D157F7">
      <w:pPr>
        <w:spacing w:line="360" w:lineRule="auto"/>
        <w:ind w:firstLine="709"/>
        <w:jc w:val="center"/>
        <w:rPr>
          <w:rFonts w:ascii="Times New Roman" w:hAnsi="Times New Roman" w:cs="Times New Roman"/>
          <w:color w:val="000000" w:themeColor="text1"/>
          <w:sz w:val="28"/>
          <w:szCs w:val="28"/>
        </w:rPr>
      </w:pPr>
    </w:p>
    <w:p w14:paraId="03AF25C6" w14:textId="77777777" w:rsidR="0010469E" w:rsidRPr="00D157F7" w:rsidRDefault="0010469E" w:rsidP="00D157F7">
      <w:pPr>
        <w:spacing w:line="360" w:lineRule="auto"/>
        <w:ind w:firstLine="709"/>
        <w:jc w:val="center"/>
        <w:rPr>
          <w:rFonts w:ascii="Times New Roman" w:hAnsi="Times New Roman" w:cs="Times New Roman"/>
          <w:color w:val="000000" w:themeColor="text1"/>
          <w:sz w:val="28"/>
          <w:szCs w:val="28"/>
          <w:lang w:val="ru-RU"/>
        </w:rPr>
      </w:pPr>
      <w:r w:rsidRPr="00D157F7">
        <w:rPr>
          <w:rFonts w:ascii="Times New Roman" w:hAnsi="Times New Roman" w:cs="Times New Roman"/>
          <w:color w:val="000000" w:themeColor="text1"/>
          <w:sz w:val="28"/>
          <w:szCs w:val="28"/>
          <w:lang w:val="ru-RU"/>
        </w:rPr>
        <w:t>072 «</w:t>
      </w:r>
      <w:proofErr w:type="spellStart"/>
      <w:r w:rsidRPr="00D157F7">
        <w:rPr>
          <w:rFonts w:ascii="Times New Roman" w:hAnsi="Times New Roman" w:cs="Times New Roman"/>
          <w:color w:val="000000" w:themeColor="text1"/>
          <w:sz w:val="28"/>
          <w:szCs w:val="28"/>
          <w:lang w:val="ru-RU"/>
        </w:rPr>
        <w:t>Фінанси</w:t>
      </w:r>
      <w:proofErr w:type="spellEnd"/>
      <w:r w:rsidRPr="00D157F7">
        <w:rPr>
          <w:rFonts w:ascii="Times New Roman" w:hAnsi="Times New Roman" w:cs="Times New Roman"/>
          <w:color w:val="000000" w:themeColor="text1"/>
          <w:sz w:val="28"/>
          <w:szCs w:val="28"/>
          <w:lang w:val="ru-RU"/>
        </w:rPr>
        <w:t xml:space="preserve">, </w:t>
      </w:r>
      <w:proofErr w:type="spellStart"/>
      <w:r w:rsidRPr="00D157F7">
        <w:rPr>
          <w:rFonts w:ascii="Times New Roman" w:hAnsi="Times New Roman" w:cs="Times New Roman"/>
          <w:color w:val="000000" w:themeColor="text1"/>
          <w:sz w:val="28"/>
          <w:szCs w:val="28"/>
          <w:lang w:val="ru-RU"/>
        </w:rPr>
        <w:t>банківська</w:t>
      </w:r>
      <w:proofErr w:type="spellEnd"/>
      <w:r w:rsidRPr="00D157F7">
        <w:rPr>
          <w:rFonts w:ascii="Times New Roman" w:hAnsi="Times New Roman" w:cs="Times New Roman"/>
          <w:color w:val="000000" w:themeColor="text1"/>
          <w:sz w:val="28"/>
          <w:szCs w:val="28"/>
          <w:lang w:val="ru-RU"/>
        </w:rPr>
        <w:t xml:space="preserve"> справа та страхування»</w:t>
      </w:r>
    </w:p>
    <w:p w14:paraId="7148DB91" w14:textId="77777777" w:rsidR="0010469E" w:rsidRPr="00D157F7" w:rsidRDefault="0010469E" w:rsidP="00D157F7">
      <w:pPr>
        <w:spacing w:line="360" w:lineRule="auto"/>
        <w:rPr>
          <w:rFonts w:ascii="Times New Roman" w:hAnsi="Times New Roman" w:cs="Times New Roman"/>
          <w:sz w:val="28"/>
          <w:szCs w:val="28"/>
          <w:lang w:val="ru-RU"/>
        </w:rPr>
      </w:pPr>
    </w:p>
    <w:p w14:paraId="131C4430" w14:textId="77777777" w:rsidR="0010469E" w:rsidRPr="00D157F7" w:rsidRDefault="0010469E" w:rsidP="00D157F7">
      <w:pPr>
        <w:spacing w:after="0" w:line="360" w:lineRule="auto"/>
        <w:ind w:left="4536"/>
        <w:jc w:val="both"/>
        <w:rPr>
          <w:rFonts w:ascii="Times New Roman" w:hAnsi="Times New Roman" w:cs="Times New Roman"/>
          <w:sz w:val="28"/>
          <w:szCs w:val="28"/>
        </w:rPr>
      </w:pPr>
    </w:p>
    <w:p w14:paraId="3E709850" w14:textId="77777777" w:rsidR="0010469E" w:rsidRPr="00D157F7" w:rsidRDefault="0010469E" w:rsidP="00D157F7">
      <w:pPr>
        <w:spacing w:after="0" w:line="360" w:lineRule="auto"/>
        <w:ind w:left="4536" w:hanging="3827"/>
        <w:jc w:val="both"/>
        <w:rPr>
          <w:rFonts w:ascii="Times New Roman" w:hAnsi="Times New Roman" w:cs="Times New Roman"/>
          <w:sz w:val="28"/>
          <w:szCs w:val="28"/>
        </w:rPr>
      </w:pPr>
    </w:p>
    <w:p w14:paraId="00901BB8" w14:textId="77777777" w:rsidR="0010469E" w:rsidRPr="00D157F7" w:rsidRDefault="0010469E" w:rsidP="00D157F7">
      <w:pPr>
        <w:spacing w:after="0" w:line="360" w:lineRule="auto"/>
        <w:ind w:left="4536" w:hanging="3827"/>
        <w:jc w:val="both"/>
        <w:rPr>
          <w:rFonts w:ascii="Times New Roman" w:hAnsi="Times New Roman" w:cs="Times New Roman"/>
          <w:sz w:val="28"/>
          <w:szCs w:val="28"/>
        </w:rPr>
      </w:pPr>
    </w:p>
    <w:p w14:paraId="33840F7A" w14:textId="77777777" w:rsidR="0010469E" w:rsidRPr="00D157F7" w:rsidRDefault="0010469E" w:rsidP="00D157F7">
      <w:pPr>
        <w:spacing w:after="0" w:line="360" w:lineRule="auto"/>
        <w:ind w:left="4536" w:hanging="3827"/>
        <w:jc w:val="both"/>
        <w:rPr>
          <w:rFonts w:ascii="Times New Roman" w:hAnsi="Times New Roman" w:cs="Times New Roman"/>
          <w:sz w:val="28"/>
          <w:szCs w:val="28"/>
        </w:rPr>
      </w:pPr>
      <w:r w:rsidRPr="00D157F7">
        <w:rPr>
          <w:rFonts w:ascii="Times New Roman" w:hAnsi="Times New Roman" w:cs="Times New Roman"/>
          <w:sz w:val="28"/>
          <w:szCs w:val="28"/>
        </w:rPr>
        <w:t xml:space="preserve">Автореферат на здобуття другого (магістерського) рівня вищої освіти </w:t>
      </w:r>
    </w:p>
    <w:p w14:paraId="6C52868C" w14:textId="77777777" w:rsidR="0010469E" w:rsidRPr="00D157F7" w:rsidRDefault="0010469E" w:rsidP="00D157F7">
      <w:pPr>
        <w:spacing w:line="360" w:lineRule="auto"/>
        <w:ind w:firstLine="709"/>
        <w:jc w:val="right"/>
        <w:rPr>
          <w:rFonts w:ascii="Times New Roman" w:hAnsi="Times New Roman" w:cs="Times New Roman"/>
          <w:sz w:val="28"/>
          <w:szCs w:val="28"/>
        </w:rPr>
      </w:pPr>
    </w:p>
    <w:p w14:paraId="35009C4A" w14:textId="77777777" w:rsidR="0010469E" w:rsidRPr="00D157F7" w:rsidRDefault="0010469E" w:rsidP="00D157F7">
      <w:pPr>
        <w:spacing w:line="360" w:lineRule="auto"/>
        <w:ind w:firstLine="709"/>
        <w:jc w:val="both"/>
        <w:rPr>
          <w:rFonts w:ascii="Times New Roman" w:hAnsi="Times New Roman" w:cs="Times New Roman"/>
          <w:sz w:val="28"/>
          <w:szCs w:val="28"/>
        </w:rPr>
      </w:pPr>
    </w:p>
    <w:p w14:paraId="737882A5" w14:textId="77777777" w:rsidR="0010469E" w:rsidRPr="00D157F7" w:rsidRDefault="0010469E" w:rsidP="00D157F7">
      <w:pPr>
        <w:spacing w:line="360" w:lineRule="auto"/>
        <w:jc w:val="both"/>
        <w:rPr>
          <w:rFonts w:ascii="Times New Roman" w:hAnsi="Times New Roman" w:cs="Times New Roman"/>
          <w:sz w:val="28"/>
          <w:szCs w:val="28"/>
        </w:rPr>
      </w:pPr>
    </w:p>
    <w:p w14:paraId="2E8B3D54" w14:textId="77777777" w:rsidR="0010469E" w:rsidRPr="00D157F7" w:rsidRDefault="0010469E" w:rsidP="00D157F7">
      <w:pPr>
        <w:spacing w:line="360" w:lineRule="auto"/>
        <w:jc w:val="both"/>
        <w:rPr>
          <w:rFonts w:ascii="Times New Roman" w:hAnsi="Times New Roman" w:cs="Times New Roman"/>
          <w:sz w:val="28"/>
          <w:szCs w:val="28"/>
        </w:rPr>
      </w:pPr>
    </w:p>
    <w:p w14:paraId="2EBC8C78" w14:textId="77777777" w:rsidR="0010469E" w:rsidRPr="00D157F7" w:rsidRDefault="0010469E" w:rsidP="00D157F7">
      <w:pPr>
        <w:spacing w:line="360" w:lineRule="auto"/>
        <w:jc w:val="both"/>
        <w:rPr>
          <w:rFonts w:ascii="Times New Roman" w:hAnsi="Times New Roman" w:cs="Times New Roman"/>
          <w:sz w:val="28"/>
          <w:szCs w:val="28"/>
        </w:rPr>
      </w:pPr>
    </w:p>
    <w:p w14:paraId="772DD790" w14:textId="0CA26EF1" w:rsidR="0010469E" w:rsidRPr="00D157F7" w:rsidRDefault="0010469E" w:rsidP="00D157F7">
      <w:pPr>
        <w:spacing w:line="360" w:lineRule="auto"/>
        <w:jc w:val="center"/>
        <w:rPr>
          <w:rFonts w:ascii="Times New Roman" w:hAnsi="Times New Roman" w:cs="Times New Roman"/>
          <w:sz w:val="28"/>
          <w:szCs w:val="28"/>
          <w:lang w:eastAsia="zh-CN" w:bidi="hi-IN"/>
        </w:rPr>
      </w:pPr>
      <w:r w:rsidRPr="00D157F7">
        <w:rPr>
          <w:rFonts w:ascii="Times New Roman" w:hAnsi="Times New Roman" w:cs="Times New Roman"/>
          <w:sz w:val="28"/>
          <w:szCs w:val="28"/>
          <w:lang w:eastAsia="zh-CN" w:bidi="hi-IN"/>
        </w:rPr>
        <w:t>м. Івано-Франківськ – 202</w:t>
      </w:r>
      <w:r w:rsidR="00DE58C7">
        <w:rPr>
          <w:rFonts w:ascii="Times New Roman" w:hAnsi="Times New Roman" w:cs="Times New Roman"/>
          <w:sz w:val="28"/>
          <w:szCs w:val="28"/>
          <w:lang w:eastAsia="zh-CN" w:bidi="hi-IN"/>
        </w:rPr>
        <w:t>3</w:t>
      </w:r>
      <w:r w:rsidRPr="00D157F7">
        <w:rPr>
          <w:rFonts w:ascii="Times New Roman" w:hAnsi="Times New Roman" w:cs="Times New Roman"/>
          <w:sz w:val="28"/>
          <w:szCs w:val="28"/>
          <w:lang w:eastAsia="zh-CN" w:bidi="hi-IN"/>
        </w:rPr>
        <w:t xml:space="preserve"> р.</w:t>
      </w:r>
    </w:p>
    <w:p w14:paraId="6B44996D" w14:textId="5814AE92" w:rsidR="0010469E" w:rsidRPr="00D157F7" w:rsidRDefault="0010469E" w:rsidP="00D157F7">
      <w:pPr>
        <w:spacing w:line="360" w:lineRule="auto"/>
        <w:ind w:firstLine="709"/>
        <w:jc w:val="both"/>
        <w:rPr>
          <w:rFonts w:ascii="Times New Roman" w:hAnsi="Times New Roman" w:cs="Times New Roman"/>
          <w:sz w:val="28"/>
          <w:szCs w:val="28"/>
          <w:lang w:eastAsia="zh-CN" w:bidi="hi-IN"/>
        </w:rPr>
      </w:pPr>
      <w:r>
        <w:rPr>
          <w:rFonts w:ascii="Times New Roman" w:hAnsi="Times New Roman" w:cs="Times New Roman"/>
          <w:sz w:val="28"/>
          <w:szCs w:val="28"/>
          <w:lang w:eastAsia="zh-CN" w:bidi="hi-IN"/>
        </w:rPr>
        <w:br w:type="page"/>
      </w:r>
      <w:r w:rsidRPr="00D157F7">
        <w:rPr>
          <w:rFonts w:ascii="Times New Roman" w:hAnsi="Times New Roman" w:cs="Times New Roman"/>
          <w:sz w:val="28"/>
          <w:szCs w:val="28"/>
          <w:lang w:eastAsia="zh-CN" w:bidi="hi-IN"/>
        </w:rPr>
        <w:lastRenderedPageBreak/>
        <w:t>Дипломна робота виконана у Державному вищому навчальному закладі «Прикарпатському національному університеті імені Василя Стефаника»</w:t>
      </w:r>
    </w:p>
    <w:p w14:paraId="41BEDC57" w14:textId="79B4BD50" w:rsidR="0010469E" w:rsidRPr="00D157F7" w:rsidRDefault="0010469E" w:rsidP="00D157F7">
      <w:pPr>
        <w:spacing w:line="360" w:lineRule="auto"/>
        <w:ind w:firstLine="709"/>
        <w:jc w:val="both"/>
        <w:rPr>
          <w:rFonts w:ascii="Times New Roman" w:hAnsi="Times New Roman" w:cs="Times New Roman"/>
          <w:sz w:val="28"/>
          <w:szCs w:val="28"/>
          <w:lang w:eastAsia="zh-CN" w:bidi="hi-IN"/>
        </w:rPr>
      </w:pPr>
    </w:p>
    <w:p w14:paraId="25CFA631" w14:textId="77777777" w:rsidR="00D157F7" w:rsidRPr="00D157F7" w:rsidRDefault="00D157F7" w:rsidP="00D157F7">
      <w:pPr>
        <w:spacing w:line="360" w:lineRule="auto"/>
        <w:ind w:firstLine="709"/>
        <w:jc w:val="both"/>
        <w:rPr>
          <w:rFonts w:ascii="Times New Roman" w:hAnsi="Times New Roman" w:cs="Times New Roman"/>
          <w:sz w:val="28"/>
          <w:szCs w:val="28"/>
          <w:lang w:eastAsia="zh-CN" w:bidi="hi-IN"/>
        </w:rPr>
      </w:pPr>
    </w:p>
    <w:p w14:paraId="5217C541" w14:textId="6DF53BD1" w:rsidR="0010469E" w:rsidRPr="00D157F7" w:rsidRDefault="0010469E" w:rsidP="00D157F7">
      <w:pPr>
        <w:spacing w:line="360" w:lineRule="auto"/>
        <w:ind w:firstLine="709"/>
        <w:jc w:val="both"/>
        <w:rPr>
          <w:rFonts w:ascii="Times New Roman" w:hAnsi="Times New Roman" w:cs="Times New Roman"/>
          <w:sz w:val="28"/>
          <w:szCs w:val="28"/>
          <w:u w:val="single"/>
          <w:lang w:eastAsia="zh-CN" w:bidi="hi-IN"/>
        </w:rPr>
      </w:pPr>
      <w:r w:rsidRPr="00D157F7">
        <w:rPr>
          <w:rFonts w:ascii="Times New Roman" w:hAnsi="Times New Roman" w:cs="Times New Roman"/>
          <w:sz w:val="28"/>
          <w:szCs w:val="28"/>
          <w:lang w:eastAsia="zh-CN" w:bidi="hi-IN"/>
        </w:rPr>
        <w:t xml:space="preserve">Науковий керівник: </w:t>
      </w:r>
      <w:r w:rsidRPr="00D157F7">
        <w:rPr>
          <w:rFonts w:ascii="Times New Roman" w:hAnsi="Times New Roman" w:cs="Times New Roman"/>
          <w:sz w:val="28"/>
          <w:szCs w:val="28"/>
          <w:u w:val="single"/>
          <w:lang w:eastAsia="zh-CN" w:bidi="hi-IN"/>
        </w:rPr>
        <w:t xml:space="preserve">кандидат економічних наук, доцент кафедри фінансів </w:t>
      </w:r>
      <w:r w:rsidR="00344260" w:rsidRPr="00344260">
        <w:rPr>
          <w:rFonts w:ascii="Times New Roman" w:hAnsi="Times New Roman" w:cs="Times New Roman"/>
          <w:sz w:val="28"/>
          <w:szCs w:val="28"/>
          <w:u w:val="single"/>
          <w:lang w:eastAsia="zh-CN" w:bidi="hi-IN"/>
        </w:rPr>
        <w:t>Кропельницька Світлана Орестівна</w:t>
      </w:r>
    </w:p>
    <w:p w14:paraId="74F72BAC" w14:textId="67C63DCA" w:rsidR="0010469E" w:rsidRPr="00D157F7" w:rsidRDefault="0010469E" w:rsidP="00D157F7">
      <w:pPr>
        <w:spacing w:line="360" w:lineRule="auto"/>
        <w:ind w:firstLine="709"/>
        <w:jc w:val="both"/>
        <w:rPr>
          <w:rFonts w:ascii="Times New Roman" w:hAnsi="Times New Roman" w:cs="Times New Roman"/>
          <w:sz w:val="28"/>
          <w:szCs w:val="28"/>
          <w:lang w:eastAsia="zh-CN" w:bidi="hi-IN"/>
        </w:rPr>
      </w:pPr>
    </w:p>
    <w:p w14:paraId="3B3D4A8C" w14:textId="77777777" w:rsidR="00D157F7" w:rsidRPr="00D157F7" w:rsidRDefault="00D157F7" w:rsidP="00D157F7">
      <w:pPr>
        <w:spacing w:line="360" w:lineRule="auto"/>
        <w:ind w:firstLine="709"/>
        <w:jc w:val="both"/>
        <w:rPr>
          <w:rFonts w:ascii="Times New Roman" w:hAnsi="Times New Roman" w:cs="Times New Roman"/>
          <w:sz w:val="28"/>
          <w:szCs w:val="28"/>
          <w:lang w:eastAsia="zh-CN" w:bidi="hi-IN"/>
        </w:rPr>
      </w:pPr>
    </w:p>
    <w:p w14:paraId="432D9829" w14:textId="3BB74ABC" w:rsidR="0010469E" w:rsidRPr="00D157F7" w:rsidRDefault="0010469E" w:rsidP="00D157F7">
      <w:pPr>
        <w:spacing w:line="360" w:lineRule="auto"/>
        <w:ind w:firstLine="709"/>
        <w:jc w:val="both"/>
        <w:rPr>
          <w:rFonts w:ascii="Times New Roman" w:hAnsi="Times New Roman" w:cs="Times New Roman"/>
          <w:sz w:val="28"/>
          <w:szCs w:val="28"/>
        </w:rPr>
      </w:pPr>
      <w:r w:rsidRPr="00D157F7">
        <w:rPr>
          <w:rFonts w:ascii="Times New Roman" w:hAnsi="Times New Roman" w:cs="Times New Roman"/>
          <w:sz w:val="28"/>
          <w:szCs w:val="28"/>
          <w:lang w:eastAsia="zh-CN" w:bidi="hi-IN"/>
        </w:rPr>
        <w:t xml:space="preserve">Рецензент: </w:t>
      </w:r>
      <w:r w:rsidRPr="00D157F7">
        <w:rPr>
          <w:rFonts w:ascii="Times New Roman" w:hAnsi="Times New Roman" w:cs="Times New Roman"/>
          <w:sz w:val="28"/>
          <w:szCs w:val="28"/>
          <w:u w:val="single"/>
          <w:lang w:eastAsia="zh-CN" w:bidi="hi-IN"/>
        </w:rPr>
        <w:t>кандидат економічних наук,</w:t>
      </w:r>
      <w:r w:rsidR="008544E3">
        <w:rPr>
          <w:rFonts w:ascii="Times New Roman" w:hAnsi="Times New Roman" w:cs="Times New Roman"/>
          <w:sz w:val="28"/>
          <w:szCs w:val="28"/>
          <w:u w:val="single"/>
          <w:lang w:eastAsia="zh-CN" w:bidi="hi-IN"/>
        </w:rPr>
        <w:t xml:space="preserve"> </w:t>
      </w:r>
      <w:r w:rsidR="008544E3" w:rsidRPr="008544E3">
        <w:rPr>
          <w:rFonts w:ascii="Times New Roman" w:hAnsi="Times New Roman" w:cs="Times New Roman"/>
          <w:sz w:val="28"/>
          <w:szCs w:val="28"/>
          <w:u w:val="single"/>
          <w:lang w:eastAsia="zh-CN" w:bidi="hi-IN"/>
        </w:rPr>
        <w:t xml:space="preserve">доцент кафедри підприємництва, торгівлі та прикладної економіки </w:t>
      </w:r>
      <w:r w:rsidR="002F2B93">
        <w:rPr>
          <w:rFonts w:ascii="Times New Roman" w:hAnsi="Times New Roman" w:cs="Times New Roman"/>
          <w:sz w:val="28"/>
          <w:szCs w:val="28"/>
          <w:u w:val="single"/>
          <w:lang w:eastAsia="zh-CN" w:bidi="hi-IN"/>
        </w:rPr>
        <w:t>Ємець Ольга Іванівна</w:t>
      </w:r>
    </w:p>
    <w:p w14:paraId="16846D7E" w14:textId="3961A05F" w:rsidR="005A5DCC" w:rsidRPr="00D157F7" w:rsidRDefault="005A5DCC" w:rsidP="00D157F7">
      <w:pPr>
        <w:spacing w:line="360" w:lineRule="auto"/>
        <w:ind w:firstLine="709"/>
        <w:jc w:val="both"/>
        <w:rPr>
          <w:rFonts w:ascii="Times New Roman" w:hAnsi="Times New Roman" w:cs="Times New Roman"/>
          <w:sz w:val="28"/>
          <w:szCs w:val="28"/>
        </w:rPr>
      </w:pPr>
    </w:p>
    <w:p w14:paraId="7152293C" w14:textId="77777777" w:rsidR="00D157F7" w:rsidRPr="00D157F7" w:rsidRDefault="00D157F7" w:rsidP="00D157F7">
      <w:pPr>
        <w:spacing w:line="360" w:lineRule="auto"/>
        <w:ind w:firstLine="709"/>
        <w:jc w:val="both"/>
        <w:rPr>
          <w:rFonts w:ascii="Times New Roman" w:hAnsi="Times New Roman" w:cs="Times New Roman"/>
          <w:sz w:val="28"/>
          <w:szCs w:val="28"/>
        </w:rPr>
      </w:pPr>
    </w:p>
    <w:p w14:paraId="47332593" w14:textId="78BC0BA7" w:rsidR="0010469E" w:rsidRPr="00D157F7" w:rsidRDefault="0010469E" w:rsidP="00D157F7">
      <w:pPr>
        <w:spacing w:line="360" w:lineRule="auto"/>
        <w:ind w:firstLine="709"/>
        <w:jc w:val="both"/>
        <w:rPr>
          <w:rFonts w:ascii="Times New Roman" w:hAnsi="Times New Roman" w:cs="Times New Roman"/>
          <w:sz w:val="28"/>
          <w:szCs w:val="28"/>
          <w:u w:val="single"/>
        </w:rPr>
      </w:pPr>
      <w:r w:rsidRPr="00D157F7">
        <w:rPr>
          <w:rFonts w:ascii="Times New Roman" w:hAnsi="Times New Roman" w:cs="Times New Roman"/>
          <w:sz w:val="28"/>
          <w:szCs w:val="28"/>
        </w:rPr>
        <w:t>Захист відбудеться «</w:t>
      </w:r>
      <w:r w:rsidRPr="00D157F7">
        <w:rPr>
          <w:rFonts w:ascii="Times New Roman" w:hAnsi="Times New Roman" w:cs="Times New Roman"/>
          <w:sz w:val="28"/>
          <w:szCs w:val="28"/>
          <w:u w:val="single"/>
        </w:rPr>
        <w:t>2</w:t>
      </w:r>
      <w:r w:rsidR="005A5DCC" w:rsidRPr="00D157F7">
        <w:rPr>
          <w:rFonts w:ascii="Times New Roman" w:hAnsi="Times New Roman" w:cs="Times New Roman"/>
          <w:sz w:val="28"/>
          <w:szCs w:val="28"/>
          <w:u w:val="single"/>
        </w:rPr>
        <w:t>1</w:t>
      </w:r>
      <w:r w:rsidRPr="00D157F7">
        <w:rPr>
          <w:rFonts w:ascii="Times New Roman" w:hAnsi="Times New Roman" w:cs="Times New Roman"/>
          <w:sz w:val="28"/>
          <w:szCs w:val="28"/>
        </w:rPr>
        <w:t xml:space="preserve">» </w:t>
      </w:r>
      <w:r w:rsidRPr="00D157F7">
        <w:rPr>
          <w:rFonts w:ascii="Times New Roman" w:hAnsi="Times New Roman" w:cs="Times New Roman"/>
          <w:sz w:val="28"/>
          <w:szCs w:val="28"/>
          <w:u w:val="single"/>
        </w:rPr>
        <w:t>грудня</w:t>
      </w:r>
      <w:r w:rsidRPr="00D157F7">
        <w:rPr>
          <w:rFonts w:ascii="Times New Roman" w:hAnsi="Times New Roman" w:cs="Times New Roman"/>
          <w:sz w:val="28"/>
          <w:szCs w:val="28"/>
        </w:rPr>
        <w:t xml:space="preserve"> </w:t>
      </w:r>
      <w:r w:rsidRPr="00D157F7">
        <w:rPr>
          <w:rFonts w:ascii="Times New Roman" w:hAnsi="Times New Roman" w:cs="Times New Roman"/>
          <w:sz w:val="28"/>
          <w:szCs w:val="28"/>
          <w:u w:val="single"/>
        </w:rPr>
        <w:t>202</w:t>
      </w:r>
      <w:r w:rsidR="002F2B93">
        <w:rPr>
          <w:rFonts w:ascii="Times New Roman" w:hAnsi="Times New Roman" w:cs="Times New Roman"/>
          <w:sz w:val="28"/>
          <w:szCs w:val="28"/>
          <w:u w:val="single"/>
        </w:rPr>
        <w:t>3</w:t>
      </w:r>
      <w:r w:rsidRPr="00D157F7">
        <w:rPr>
          <w:rFonts w:ascii="Times New Roman" w:hAnsi="Times New Roman" w:cs="Times New Roman"/>
          <w:sz w:val="28"/>
          <w:szCs w:val="28"/>
        </w:rPr>
        <w:t xml:space="preserve"> </w:t>
      </w:r>
      <w:r w:rsidRPr="00D157F7">
        <w:rPr>
          <w:rFonts w:ascii="Times New Roman" w:hAnsi="Times New Roman" w:cs="Times New Roman"/>
          <w:sz w:val="28"/>
          <w:szCs w:val="28"/>
          <w:u w:val="single"/>
        </w:rPr>
        <w:t>р.</w:t>
      </w:r>
    </w:p>
    <w:p w14:paraId="10355996" w14:textId="77777777" w:rsidR="0010469E" w:rsidRPr="00D157F7" w:rsidRDefault="0010469E" w:rsidP="00D157F7">
      <w:pPr>
        <w:spacing w:line="360" w:lineRule="auto"/>
        <w:ind w:firstLine="709"/>
        <w:jc w:val="both"/>
        <w:rPr>
          <w:rFonts w:ascii="Times New Roman" w:hAnsi="Times New Roman" w:cs="Times New Roman"/>
          <w:sz w:val="28"/>
          <w:szCs w:val="28"/>
          <w:u w:val="single"/>
        </w:rPr>
      </w:pPr>
    </w:p>
    <w:p w14:paraId="69BA9985" w14:textId="77777777" w:rsidR="0010469E" w:rsidRPr="00D157F7" w:rsidRDefault="0010469E" w:rsidP="00D157F7">
      <w:pPr>
        <w:spacing w:line="360" w:lineRule="auto"/>
        <w:ind w:firstLine="709"/>
        <w:jc w:val="both"/>
        <w:rPr>
          <w:rFonts w:ascii="Times New Roman" w:hAnsi="Times New Roman" w:cs="Times New Roman"/>
          <w:sz w:val="28"/>
          <w:szCs w:val="28"/>
          <w:u w:val="single"/>
        </w:rPr>
      </w:pPr>
    </w:p>
    <w:p w14:paraId="36A06ED7" w14:textId="719D8526" w:rsidR="0010469E" w:rsidRPr="00D157F7" w:rsidRDefault="0010469E" w:rsidP="00D157F7">
      <w:pPr>
        <w:spacing w:line="360" w:lineRule="auto"/>
        <w:ind w:firstLine="709"/>
        <w:jc w:val="both"/>
        <w:rPr>
          <w:rFonts w:ascii="Times New Roman" w:hAnsi="Times New Roman" w:cs="Times New Roman"/>
          <w:sz w:val="28"/>
          <w:szCs w:val="28"/>
        </w:rPr>
      </w:pPr>
      <w:r w:rsidRPr="00D157F7">
        <w:rPr>
          <w:rFonts w:ascii="Times New Roman" w:hAnsi="Times New Roman" w:cs="Times New Roman"/>
          <w:sz w:val="28"/>
          <w:szCs w:val="28"/>
        </w:rPr>
        <w:t>Дипломну роботу надано до захисту «___» __________202</w:t>
      </w:r>
      <w:r w:rsidR="002F2B93">
        <w:rPr>
          <w:rFonts w:ascii="Times New Roman" w:hAnsi="Times New Roman" w:cs="Times New Roman"/>
          <w:sz w:val="28"/>
          <w:szCs w:val="28"/>
        </w:rPr>
        <w:t>3</w:t>
      </w:r>
      <w:r w:rsidRPr="00D157F7">
        <w:rPr>
          <w:rFonts w:ascii="Times New Roman" w:hAnsi="Times New Roman" w:cs="Times New Roman"/>
          <w:sz w:val="28"/>
          <w:szCs w:val="28"/>
        </w:rPr>
        <w:t xml:space="preserve"> р.</w:t>
      </w:r>
    </w:p>
    <w:p w14:paraId="43C8FAAF" w14:textId="77777777" w:rsidR="0010469E" w:rsidRPr="00D157F7" w:rsidRDefault="0010469E" w:rsidP="00D157F7">
      <w:pPr>
        <w:spacing w:line="360" w:lineRule="auto"/>
        <w:ind w:firstLine="709"/>
        <w:jc w:val="both"/>
        <w:rPr>
          <w:rFonts w:ascii="Times New Roman" w:hAnsi="Times New Roman" w:cs="Times New Roman"/>
          <w:sz w:val="28"/>
          <w:szCs w:val="28"/>
        </w:rPr>
      </w:pPr>
    </w:p>
    <w:p w14:paraId="1045D77B" w14:textId="77777777" w:rsidR="0010469E" w:rsidRPr="00D157F7" w:rsidRDefault="0010469E" w:rsidP="00D157F7">
      <w:pPr>
        <w:spacing w:line="360" w:lineRule="auto"/>
        <w:ind w:firstLine="709"/>
        <w:jc w:val="both"/>
        <w:rPr>
          <w:rFonts w:ascii="Times New Roman" w:hAnsi="Times New Roman" w:cs="Times New Roman"/>
          <w:sz w:val="28"/>
          <w:szCs w:val="28"/>
        </w:rPr>
      </w:pPr>
    </w:p>
    <w:p w14:paraId="62683D3C" w14:textId="77777777" w:rsidR="0010469E" w:rsidRPr="00D157F7" w:rsidRDefault="0010469E" w:rsidP="00D157F7">
      <w:pPr>
        <w:spacing w:line="360" w:lineRule="auto"/>
        <w:ind w:firstLine="709"/>
        <w:jc w:val="both"/>
        <w:rPr>
          <w:rFonts w:ascii="Times New Roman" w:hAnsi="Times New Roman" w:cs="Times New Roman"/>
          <w:sz w:val="28"/>
          <w:szCs w:val="28"/>
        </w:rPr>
      </w:pPr>
    </w:p>
    <w:p w14:paraId="5401FF70" w14:textId="77777777" w:rsidR="0010469E" w:rsidRPr="00D157F7" w:rsidRDefault="0010469E" w:rsidP="00D157F7">
      <w:pPr>
        <w:spacing w:line="360" w:lineRule="auto"/>
        <w:ind w:firstLine="709"/>
        <w:jc w:val="both"/>
        <w:rPr>
          <w:rFonts w:ascii="Times New Roman" w:hAnsi="Times New Roman" w:cs="Times New Roman"/>
          <w:sz w:val="28"/>
          <w:szCs w:val="28"/>
        </w:rPr>
      </w:pPr>
    </w:p>
    <w:p w14:paraId="6BB140F4" w14:textId="77777777" w:rsidR="0010469E" w:rsidRPr="00D157F7" w:rsidRDefault="0010469E" w:rsidP="00D157F7">
      <w:pPr>
        <w:spacing w:line="360" w:lineRule="auto"/>
        <w:ind w:firstLine="709"/>
        <w:jc w:val="both"/>
        <w:rPr>
          <w:rFonts w:ascii="Times New Roman" w:hAnsi="Times New Roman" w:cs="Times New Roman"/>
          <w:sz w:val="28"/>
          <w:szCs w:val="28"/>
        </w:rPr>
      </w:pPr>
    </w:p>
    <w:p w14:paraId="0A15C59B" w14:textId="77777777" w:rsidR="0010469E" w:rsidRPr="00D157F7" w:rsidRDefault="0010469E" w:rsidP="00D157F7">
      <w:pPr>
        <w:spacing w:line="360" w:lineRule="auto"/>
        <w:ind w:firstLine="709"/>
        <w:jc w:val="both"/>
        <w:rPr>
          <w:rFonts w:ascii="Times New Roman" w:hAnsi="Times New Roman" w:cs="Times New Roman"/>
          <w:sz w:val="28"/>
          <w:szCs w:val="28"/>
        </w:rPr>
      </w:pPr>
      <w:r w:rsidRPr="00D157F7">
        <w:rPr>
          <w:rFonts w:ascii="Times New Roman" w:hAnsi="Times New Roman" w:cs="Times New Roman"/>
          <w:sz w:val="28"/>
          <w:szCs w:val="28"/>
        </w:rPr>
        <w:t>Завідувач кафедри  __________________         Омелян ЛЕВАНДІВСЬКИЙ</w:t>
      </w:r>
    </w:p>
    <w:p w14:paraId="004A939E" w14:textId="77777777" w:rsidR="0010469E" w:rsidRPr="00D157F7" w:rsidRDefault="0010469E" w:rsidP="00D157F7">
      <w:pPr>
        <w:pStyle w:val="a3"/>
        <w:widowControl w:val="0"/>
        <w:spacing w:line="360" w:lineRule="auto"/>
        <w:ind w:left="360"/>
        <w:jc w:val="center"/>
        <w:rPr>
          <w:rFonts w:ascii="Times New Roman" w:hAnsi="Times New Roman" w:cs="Times New Roman"/>
          <w:b/>
          <w:sz w:val="28"/>
          <w:szCs w:val="28"/>
        </w:rPr>
      </w:pPr>
    </w:p>
    <w:p w14:paraId="480DD2BD" w14:textId="77777777" w:rsidR="0010469E" w:rsidRDefault="0010469E" w:rsidP="0010469E">
      <w:pPr>
        <w:rPr>
          <w:rFonts w:ascii="Times New Roman" w:hAnsi="Times New Roman" w:cs="Times New Roman"/>
          <w:b/>
          <w:sz w:val="28"/>
          <w:szCs w:val="28"/>
        </w:rPr>
      </w:pPr>
      <w:r>
        <w:rPr>
          <w:rFonts w:ascii="Times New Roman" w:hAnsi="Times New Roman" w:cs="Times New Roman"/>
          <w:b/>
          <w:sz w:val="28"/>
          <w:szCs w:val="28"/>
        </w:rPr>
        <w:br w:type="page"/>
      </w:r>
    </w:p>
    <w:p w14:paraId="555A7B4C" w14:textId="6CFEFF48" w:rsidR="0010469E" w:rsidRPr="00D64365" w:rsidRDefault="0010469E" w:rsidP="00D64365">
      <w:pPr>
        <w:pStyle w:val="a3"/>
        <w:widowControl w:val="0"/>
        <w:spacing w:line="360" w:lineRule="auto"/>
        <w:ind w:left="360"/>
        <w:jc w:val="center"/>
        <w:rPr>
          <w:rFonts w:ascii="Times New Roman" w:hAnsi="Times New Roman" w:cs="Times New Roman"/>
          <w:b/>
          <w:sz w:val="28"/>
          <w:szCs w:val="28"/>
        </w:rPr>
      </w:pPr>
      <w:r w:rsidRPr="00D64365">
        <w:rPr>
          <w:rFonts w:ascii="Times New Roman" w:hAnsi="Times New Roman" w:cs="Times New Roman"/>
          <w:b/>
          <w:sz w:val="28"/>
          <w:szCs w:val="28"/>
        </w:rPr>
        <w:lastRenderedPageBreak/>
        <w:t>ЗМІСТ</w:t>
      </w:r>
    </w:p>
    <w:p w14:paraId="5739673E" w14:textId="34E1E870" w:rsidR="009343CA" w:rsidRPr="00D64365" w:rsidRDefault="00C91AA6" w:rsidP="00D64365">
      <w:pPr>
        <w:pStyle w:val="1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79" w:history="1">
        <w:r w:rsidR="009343CA" w:rsidRPr="00D64365">
          <w:rPr>
            <w:rStyle w:val="ab"/>
            <w:rFonts w:ascii="Times New Roman" w:eastAsia="Times New Roman" w:hAnsi="Times New Roman" w:cs="Times New Roman"/>
            <w:noProof/>
            <w:color w:val="auto"/>
            <w:sz w:val="28"/>
            <w:szCs w:val="28"/>
            <w:u w:val="none"/>
          </w:rPr>
          <w:t>ВСТУП</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_Toc152307179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4</w:t>
        </w:r>
        <w:r w:rsidR="009343CA" w:rsidRPr="00D64365">
          <w:rPr>
            <w:rFonts w:ascii="Times New Roman" w:hAnsi="Times New Roman" w:cs="Times New Roman"/>
            <w:noProof/>
            <w:webHidden/>
            <w:sz w:val="28"/>
            <w:szCs w:val="28"/>
          </w:rPr>
          <w:fldChar w:fldCharType="end"/>
        </w:r>
      </w:hyperlink>
    </w:p>
    <w:p w14:paraId="503AA22B" w14:textId="77777777" w:rsidR="009343CA" w:rsidRPr="00D64365" w:rsidRDefault="00C91AA6" w:rsidP="00D64365">
      <w:pPr>
        <w:pStyle w:val="1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80" w:history="1">
        <w:r w:rsidR="009343CA" w:rsidRPr="00D64365">
          <w:rPr>
            <w:rStyle w:val="ab"/>
            <w:rFonts w:ascii="Times New Roman" w:eastAsia="Times New Roman" w:hAnsi="Times New Roman" w:cs="Times New Roman"/>
            <w:bCs/>
            <w:noProof/>
            <w:color w:val="auto"/>
            <w:sz w:val="28"/>
            <w:szCs w:val="28"/>
            <w:u w:val="none"/>
          </w:rPr>
          <w:t>РОЗДІЛ 1</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_Toc152307180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7</w:t>
        </w:r>
        <w:r w:rsidR="009343CA" w:rsidRPr="00D64365">
          <w:rPr>
            <w:rFonts w:ascii="Times New Roman" w:hAnsi="Times New Roman" w:cs="Times New Roman"/>
            <w:noProof/>
            <w:webHidden/>
            <w:sz w:val="28"/>
            <w:szCs w:val="28"/>
          </w:rPr>
          <w:fldChar w:fldCharType="end"/>
        </w:r>
      </w:hyperlink>
    </w:p>
    <w:p w14:paraId="746C33FE" w14:textId="77777777" w:rsidR="009343CA" w:rsidRPr="00D64365" w:rsidRDefault="00C91AA6" w:rsidP="00D64365">
      <w:pPr>
        <w:pStyle w:val="1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81" w:history="1">
        <w:r w:rsidR="009343CA" w:rsidRPr="00D64365">
          <w:rPr>
            <w:rStyle w:val="ab"/>
            <w:rFonts w:ascii="Times New Roman" w:eastAsia="Times New Roman" w:hAnsi="Times New Roman" w:cs="Times New Roman"/>
            <w:bCs/>
            <w:noProof/>
            <w:color w:val="auto"/>
            <w:sz w:val="28"/>
            <w:szCs w:val="28"/>
            <w:u w:val="none"/>
          </w:rPr>
          <w:t>ТЕОРЕТИЧНІ ЗАСАДИ ФІНАНСОВОЇ ПІДТРИМКИ ПІДПРИЄМНИЦЬКОЇ ДІЯЛЬНОСТІ В УМОВАХ РИНКОВОЇ ЕКОНОМІКИ</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_Toc152307181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7</w:t>
        </w:r>
        <w:r w:rsidR="009343CA" w:rsidRPr="00D64365">
          <w:rPr>
            <w:rFonts w:ascii="Times New Roman" w:hAnsi="Times New Roman" w:cs="Times New Roman"/>
            <w:noProof/>
            <w:webHidden/>
            <w:sz w:val="28"/>
            <w:szCs w:val="28"/>
          </w:rPr>
          <w:fldChar w:fldCharType="end"/>
        </w:r>
      </w:hyperlink>
    </w:p>
    <w:p w14:paraId="76139872"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82" w:history="1">
        <w:r w:rsidR="009343CA" w:rsidRPr="00D64365">
          <w:rPr>
            <w:rStyle w:val="ab"/>
            <w:rFonts w:ascii="Times New Roman" w:eastAsia="Times New Roman" w:hAnsi="Times New Roman" w:cs="Times New Roman"/>
            <w:noProof/>
            <w:color w:val="auto"/>
            <w:sz w:val="28"/>
            <w:szCs w:val="28"/>
            <w:u w:val="none"/>
          </w:rPr>
          <w:t>1.1. Економічна сутність підприємництва та його фінансового забезпечення в сучасних умовах</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_Toc152307182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7</w:t>
        </w:r>
        <w:r w:rsidR="009343CA" w:rsidRPr="00D64365">
          <w:rPr>
            <w:rFonts w:ascii="Times New Roman" w:hAnsi="Times New Roman" w:cs="Times New Roman"/>
            <w:noProof/>
            <w:webHidden/>
            <w:sz w:val="28"/>
            <w:szCs w:val="28"/>
          </w:rPr>
          <w:fldChar w:fldCharType="end"/>
        </w:r>
      </w:hyperlink>
    </w:p>
    <w:p w14:paraId="68CC534F"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83" w:history="1">
        <w:r w:rsidR="009343CA" w:rsidRPr="00D64365">
          <w:rPr>
            <w:rStyle w:val="ab"/>
            <w:rFonts w:ascii="Times New Roman" w:eastAsia="Times New Roman" w:hAnsi="Times New Roman" w:cs="Times New Roman"/>
            <w:noProof/>
            <w:color w:val="auto"/>
            <w:sz w:val="28"/>
            <w:szCs w:val="28"/>
            <w:u w:val="none"/>
          </w:rPr>
          <w:t>1.2. Теоретичні основи формування та розвитку фінансового механізму  підприємництва в Україні</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_Toc152307183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18</w:t>
        </w:r>
        <w:r w:rsidR="009343CA" w:rsidRPr="00D64365">
          <w:rPr>
            <w:rFonts w:ascii="Times New Roman" w:hAnsi="Times New Roman" w:cs="Times New Roman"/>
            <w:noProof/>
            <w:webHidden/>
            <w:sz w:val="28"/>
            <w:szCs w:val="28"/>
          </w:rPr>
          <w:fldChar w:fldCharType="end"/>
        </w:r>
      </w:hyperlink>
    </w:p>
    <w:p w14:paraId="01A4EE52"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84" w:history="1">
        <w:r w:rsidR="009343CA" w:rsidRPr="00D64365">
          <w:rPr>
            <w:rStyle w:val="ab"/>
            <w:rFonts w:ascii="Times New Roman" w:eastAsia="Times New Roman" w:hAnsi="Times New Roman" w:cs="Times New Roman"/>
            <w:noProof/>
            <w:color w:val="auto"/>
            <w:sz w:val="28"/>
            <w:szCs w:val="28"/>
            <w:u w:val="none"/>
          </w:rPr>
          <w:t>1.3. Методологічні аспекти дослідження впливу фінансової підтримки на підприємницьку діяльність</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_Toc152307184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22</w:t>
        </w:r>
        <w:r w:rsidR="009343CA" w:rsidRPr="00D64365">
          <w:rPr>
            <w:rFonts w:ascii="Times New Roman" w:hAnsi="Times New Roman" w:cs="Times New Roman"/>
            <w:noProof/>
            <w:webHidden/>
            <w:sz w:val="28"/>
            <w:szCs w:val="28"/>
          </w:rPr>
          <w:fldChar w:fldCharType="end"/>
        </w:r>
      </w:hyperlink>
    </w:p>
    <w:p w14:paraId="2F57737E"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85" w:history="1">
        <w:r w:rsidR="009343CA" w:rsidRPr="00D64365">
          <w:rPr>
            <w:rStyle w:val="ab"/>
            <w:rFonts w:ascii="Times New Roman" w:eastAsia="Times New Roman" w:hAnsi="Times New Roman" w:cs="Times New Roman"/>
            <w:noProof/>
            <w:color w:val="auto"/>
            <w:sz w:val="28"/>
            <w:szCs w:val="28"/>
            <w:u w:val="none"/>
          </w:rPr>
          <w:t>Висновки до розділу 1</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_Toc152307185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31</w:t>
        </w:r>
        <w:r w:rsidR="009343CA" w:rsidRPr="00D64365">
          <w:rPr>
            <w:rFonts w:ascii="Times New Roman" w:hAnsi="Times New Roman" w:cs="Times New Roman"/>
            <w:noProof/>
            <w:webHidden/>
            <w:sz w:val="28"/>
            <w:szCs w:val="28"/>
          </w:rPr>
          <w:fldChar w:fldCharType="end"/>
        </w:r>
      </w:hyperlink>
    </w:p>
    <w:p w14:paraId="48F668FD" w14:textId="77777777" w:rsidR="009343CA" w:rsidRPr="00D64365" w:rsidRDefault="00C91AA6" w:rsidP="00D64365">
      <w:pPr>
        <w:pStyle w:val="1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86" w:history="1">
        <w:r w:rsidR="009343CA" w:rsidRPr="00D64365">
          <w:rPr>
            <w:rStyle w:val="ab"/>
            <w:rFonts w:ascii="Times New Roman" w:eastAsia="Times New Roman" w:hAnsi="Times New Roman" w:cs="Times New Roman"/>
            <w:bCs/>
            <w:noProof/>
            <w:color w:val="auto"/>
            <w:sz w:val="28"/>
            <w:szCs w:val="28"/>
            <w:u w:val="none"/>
          </w:rPr>
          <w:t>РОЗДІЛ 2</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_Toc152307186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33</w:t>
        </w:r>
        <w:r w:rsidR="009343CA" w:rsidRPr="00D64365">
          <w:rPr>
            <w:rFonts w:ascii="Times New Roman" w:hAnsi="Times New Roman" w:cs="Times New Roman"/>
            <w:noProof/>
            <w:webHidden/>
            <w:sz w:val="28"/>
            <w:szCs w:val="28"/>
          </w:rPr>
          <w:fldChar w:fldCharType="end"/>
        </w:r>
      </w:hyperlink>
    </w:p>
    <w:p w14:paraId="30268A70" w14:textId="2BF4E699" w:rsidR="009343CA" w:rsidRPr="00D64365" w:rsidRDefault="00C91AA6" w:rsidP="00D64365">
      <w:pPr>
        <w:pStyle w:val="1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87" w:history="1">
        <w:r w:rsidR="009343CA" w:rsidRPr="00D64365">
          <w:rPr>
            <w:rStyle w:val="ab"/>
            <w:rFonts w:ascii="Times New Roman" w:eastAsia="Times New Roman" w:hAnsi="Times New Roman" w:cs="Times New Roman"/>
            <w:bCs/>
            <w:noProof/>
            <w:color w:val="auto"/>
            <w:sz w:val="28"/>
            <w:szCs w:val="28"/>
            <w:u w:val="none"/>
          </w:rPr>
          <w:t xml:space="preserve">ПРАКТИКА ЗАСТОСУВАННЯ ФІНАНСОВИХ МЕХАНІЗМІВ РОЗВИТКУ </w:t>
        </w:r>
        <w:hyperlink r:id="rId7" w:anchor="_Toc152307187" w:history="1">
          <w:r w:rsidR="004B777D" w:rsidRPr="004B777D">
            <w:rPr>
              <w:rStyle w:val="ab"/>
              <w:rFonts w:ascii="Times New Roman" w:eastAsia="Times New Roman" w:hAnsi="Times New Roman" w:cs="Times New Roman"/>
              <w:bCs/>
              <w:noProof/>
              <w:color w:val="auto"/>
              <w:sz w:val="28"/>
              <w:szCs w:val="28"/>
              <w:u w:val="none"/>
            </w:rPr>
            <w:t xml:space="preserve">ПІДПРИЄМНИЦТВА </w:t>
          </w:r>
        </w:hyperlink>
        <w:r w:rsidR="009343CA" w:rsidRPr="004B777D">
          <w:rPr>
            <w:rStyle w:val="ab"/>
            <w:rFonts w:ascii="Times New Roman" w:eastAsia="Times New Roman" w:hAnsi="Times New Roman" w:cs="Times New Roman"/>
            <w:bCs/>
            <w:noProof/>
            <w:color w:val="auto"/>
            <w:sz w:val="28"/>
            <w:szCs w:val="28"/>
            <w:u w:val="none"/>
          </w:rPr>
          <w:t>В УК</w:t>
        </w:r>
        <w:r w:rsidR="009343CA" w:rsidRPr="00D64365">
          <w:rPr>
            <w:rStyle w:val="ab"/>
            <w:rFonts w:ascii="Times New Roman" w:eastAsia="Times New Roman" w:hAnsi="Times New Roman" w:cs="Times New Roman"/>
            <w:bCs/>
            <w:noProof/>
            <w:color w:val="auto"/>
            <w:sz w:val="28"/>
            <w:szCs w:val="28"/>
            <w:u w:val="none"/>
          </w:rPr>
          <w:t>РАЇНІ</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_Toc152307187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33</w:t>
        </w:r>
        <w:r w:rsidR="009343CA" w:rsidRPr="00D64365">
          <w:rPr>
            <w:rFonts w:ascii="Times New Roman" w:hAnsi="Times New Roman" w:cs="Times New Roman"/>
            <w:noProof/>
            <w:webHidden/>
            <w:sz w:val="28"/>
            <w:szCs w:val="28"/>
          </w:rPr>
          <w:fldChar w:fldCharType="end"/>
        </w:r>
      </w:hyperlink>
    </w:p>
    <w:p w14:paraId="5199C8A6"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88" w:history="1">
        <w:r w:rsidR="009343CA" w:rsidRPr="00D64365">
          <w:rPr>
            <w:rStyle w:val="ab"/>
            <w:rFonts w:ascii="Times New Roman" w:eastAsia="Times New Roman" w:hAnsi="Times New Roman" w:cs="Times New Roman"/>
            <w:noProof/>
            <w:color w:val="auto"/>
            <w:sz w:val="28"/>
            <w:szCs w:val="28"/>
            <w:u w:val="none"/>
          </w:rPr>
          <w:t>2.1 Аналіз сучасних тенденцій у розвитку фінансового механізму підтримки підприємництва в Україні</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_Toc152307188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33</w:t>
        </w:r>
        <w:r w:rsidR="009343CA" w:rsidRPr="00D64365">
          <w:rPr>
            <w:rFonts w:ascii="Times New Roman" w:hAnsi="Times New Roman" w:cs="Times New Roman"/>
            <w:noProof/>
            <w:webHidden/>
            <w:sz w:val="28"/>
            <w:szCs w:val="28"/>
          </w:rPr>
          <w:fldChar w:fldCharType="end"/>
        </w:r>
      </w:hyperlink>
    </w:p>
    <w:p w14:paraId="13B3599B"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89" w:history="1">
        <w:r w:rsidR="009343CA" w:rsidRPr="00D64365">
          <w:rPr>
            <w:rStyle w:val="ab"/>
            <w:rFonts w:ascii="Times New Roman" w:eastAsia="Times New Roman" w:hAnsi="Times New Roman" w:cs="Times New Roman"/>
            <w:noProof/>
            <w:color w:val="auto"/>
            <w:sz w:val="28"/>
            <w:szCs w:val="28"/>
            <w:u w:val="none"/>
          </w:rPr>
          <w:t>2.2. Порівняльна характеристика діючих програм розвитку та фінансової підтримки підприємницької діяльності</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_Toc152307189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38</w:t>
        </w:r>
        <w:r w:rsidR="009343CA" w:rsidRPr="00D64365">
          <w:rPr>
            <w:rFonts w:ascii="Times New Roman" w:hAnsi="Times New Roman" w:cs="Times New Roman"/>
            <w:noProof/>
            <w:webHidden/>
            <w:sz w:val="28"/>
            <w:szCs w:val="28"/>
          </w:rPr>
          <w:fldChar w:fldCharType="end"/>
        </w:r>
      </w:hyperlink>
    </w:p>
    <w:p w14:paraId="628145DB"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90" w:history="1">
        <w:r w:rsidR="009343CA" w:rsidRPr="00D64365">
          <w:rPr>
            <w:rStyle w:val="ab"/>
            <w:rFonts w:ascii="Times New Roman" w:eastAsia="Times New Roman" w:hAnsi="Times New Roman" w:cs="Times New Roman"/>
            <w:noProof/>
            <w:color w:val="auto"/>
            <w:sz w:val="28"/>
            <w:szCs w:val="28"/>
            <w:u w:val="none"/>
          </w:rPr>
          <w:t>2.3. Оцінка впровадження інструментів підтримки підприємництва у Івано-Франківському регіоні</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_Toc152307190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41</w:t>
        </w:r>
        <w:r w:rsidR="009343CA" w:rsidRPr="00D64365">
          <w:rPr>
            <w:rFonts w:ascii="Times New Roman" w:hAnsi="Times New Roman" w:cs="Times New Roman"/>
            <w:noProof/>
            <w:webHidden/>
            <w:sz w:val="28"/>
            <w:szCs w:val="28"/>
          </w:rPr>
          <w:fldChar w:fldCharType="end"/>
        </w:r>
      </w:hyperlink>
    </w:p>
    <w:p w14:paraId="1461C564"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91" w:history="1">
        <w:r w:rsidR="009343CA" w:rsidRPr="00D64365">
          <w:rPr>
            <w:rStyle w:val="ab"/>
            <w:rFonts w:ascii="Times New Roman" w:eastAsia="Times New Roman" w:hAnsi="Times New Roman" w:cs="Times New Roman"/>
            <w:noProof/>
            <w:color w:val="auto"/>
            <w:sz w:val="28"/>
            <w:szCs w:val="28"/>
            <w:u w:val="none"/>
          </w:rPr>
          <w:t>2.4. Аналіз і оцінка ефективності фінансового механізму функціонування підприємницької діяльності на прикладі ФОП Чеверда</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_Toc152307191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54</w:t>
        </w:r>
        <w:r w:rsidR="009343CA" w:rsidRPr="00D64365">
          <w:rPr>
            <w:rFonts w:ascii="Times New Roman" w:hAnsi="Times New Roman" w:cs="Times New Roman"/>
            <w:noProof/>
            <w:webHidden/>
            <w:sz w:val="28"/>
            <w:szCs w:val="28"/>
          </w:rPr>
          <w:fldChar w:fldCharType="end"/>
        </w:r>
      </w:hyperlink>
    </w:p>
    <w:p w14:paraId="05DE5736"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92" w:history="1">
        <w:r w:rsidR="009343CA" w:rsidRPr="00D64365">
          <w:rPr>
            <w:rStyle w:val="ab"/>
            <w:rFonts w:ascii="Times New Roman" w:eastAsia="Times New Roman" w:hAnsi="Times New Roman" w:cs="Times New Roman"/>
            <w:noProof/>
            <w:color w:val="auto"/>
            <w:sz w:val="28"/>
            <w:szCs w:val="28"/>
            <w:u w:val="none"/>
          </w:rPr>
          <w:t>Висновки до розділу 2</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_Toc152307192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64</w:t>
        </w:r>
        <w:r w:rsidR="009343CA" w:rsidRPr="00D64365">
          <w:rPr>
            <w:rFonts w:ascii="Times New Roman" w:hAnsi="Times New Roman" w:cs="Times New Roman"/>
            <w:noProof/>
            <w:webHidden/>
            <w:sz w:val="28"/>
            <w:szCs w:val="28"/>
          </w:rPr>
          <w:fldChar w:fldCharType="end"/>
        </w:r>
      </w:hyperlink>
    </w:p>
    <w:p w14:paraId="3DC469D7" w14:textId="77777777" w:rsidR="009343CA" w:rsidRPr="00D64365" w:rsidRDefault="00C91AA6" w:rsidP="00D64365">
      <w:pPr>
        <w:pStyle w:val="1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93" w:history="1">
        <w:r w:rsidR="009343CA" w:rsidRPr="00D64365">
          <w:rPr>
            <w:rStyle w:val="ab"/>
            <w:rFonts w:ascii="Times New Roman" w:eastAsia="Times New Roman" w:hAnsi="Times New Roman" w:cs="Times New Roman"/>
            <w:bCs/>
            <w:noProof/>
            <w:color w:val="auto"/>
            <w:sz w:val="28"/>
            <w:szCs w:val="28"/>
            <w:u w:val="none"/>
          </w:rPr>
          <w:t>РОЗДІЛ 3</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_Toc152307193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66</w:t>
        </w:r>
        <w:r w:rsidR="009343CA" w:rsidRPr="00D64365">
          <w:rPr>
            <w:rFonts w:ascii="Times New Roman" w:hAnsi="Times New Roman" w:cs="Times New Roman"/>
            <w:noProof/>
            <w:webHidden/>
            <w:sz w:val="28"/>
            <w:szCs w:val="28"/>
          </w:rPr>
          <w:fldChar w:fldCharType="end"/>
        </w:r>
      </w:hyperlink>
    </w:p>
    <w:p w14:paraId="331D31ED" w14:textId="4601F2B2" w:rsidR="009343CA" w:rsidRPr="00D64365" w:rsidRDefault="00C91AA6" w:rsidP="00D64365">
      <w:pPr>
        <w:pStyle w:val="1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94" w:history="1">
        <w:r w:rsidR="009343CA" w:rsidRPr="00D64365">
          <w:rPr>
            <w:rStyle w:val="ab"/>
            <w:rFonts w:ascii="Times New Roman" w:eastAsia="Times New Roman" w:hAnsi="Times New Roman" w:cs="Times New Roman"/>
            <w:bCs/>
            <w:noProof/>
            <w:color w:val="auto"/>
            <w:sz w:val="28"/>
            <w:szCs w:val="28"/>
            <w:u w:val="none"/>
          </w:rPr>
          <w:t>ПРОГРАМИ ТА МЕХАНІЗМИ ФІНАНСОВОЇ ПІДТРИМКИ ПІДПРИЄМНИЦТВА</w:t>
        </w:r>
        <w:r w:rsidR="000E2D86">
          <w:rPr>
            <w:rStyle w:val="ab"/>
            <w:rFonts w:ascii="Times New Roman" w:eastAsia="Times New Roman" w:hAnsi="Times New Roman" w:cs="Times New Roman"/>
            <w:bCs/>
            <w:noProof/>
            <w:color w:val="auto"/>
            <w:sz w:val="28"/>
            <w:szCs w:val="28"/>
            <w:u w:val="none"/>
          </w:rPr>
          <w:t xml:space="preserve"> З</w:t>
        </w:r>
        <w:r w:rsidR="009343CA" w:rsidRPr="00D64365">
          <w:rPr>
            <w:rStyle w:val="ab"/>
            <w:rFonts w:ascii="Times New Roman" w:eastAsia="Times New Roman" w:hAnsi="Times New Roman" w:cs="Times New Roman"/>
            <w:bCs/>
            <w:noProof/>
            <w:color w:val="auto"/>
            <w:sz w:val="28"/>
            <w:szCs w:val="28"/>
            <w:u w:val="none"/>
          </w:rPr>
          <w:t xml:space="preserve"> ВІДНОВЛЕННЯ ТА РОЗВИТКУ ПІД ЧАС ВІЙНИ</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_Toc152307194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66</w:t>
        </w:r>
        <w:r w:rsidR="009343CA" w:rsidRPr="00D64365">
          <w:rPr>
            <w:rFonts w:ascii="Times New Roman" w:hAnsi="Times New Roman" w:cs="Times New Roman"/>
            <w:noProof/>
            <w:webHidden/>
            <w:sz w:val="28"/>
            <w:szCs w:val="28"/>
          </w:rPr>
          <w:fldChar w:fldCharType="end"/>
        </w:r>
      </w:hyperlink>
    </w:p>
    <w:p w14:paraId="02111C41"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95" w:history="1">
        <w:r w:rsidR="009343CA" w:rsidRPr="00D64365">
          <w:rPr>
            <w:rStyle w:val="ab"/>
            <w:rFonts w:ascii="Times New Roman" w:eastAsia="Times New Roman" w:hAnsi="Times New Roman" w:cs="Times New Roman"/>
            <w:noProof/>
            <w:color w:val="auto"/>
            <w:sz w:val="28"/>
            <w:szCs w:val="28"/>
            <w:u w:val="none"/>
          </w:rPr>
          <w:t>3.1. Проблеми та перспективи діючих програм підтримки малого бізнесу в Україні</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_Toc152307195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66</w:t>
        </w:r>
        <w:r w:rsidR="009343CA" w:rsidRPr="00D64365">
          <w:rPr>
            <w:rFonts w:ascii="Times New Roman" w:hAnsi="Times New Roman" w:cs="Times New Roman"/>
            <w:noProof/>
            <w:webHidden/>
            <w:sz w:val="28"/>
            <w:szCs w:val="28"/>
          </w:rPr>
          <w:fldChar w:fldCharType="end"/>
        </w:r>
      </w:hyperlink>
    </w:p>
    <w:p w14:paraId="6575A435"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96" w:history="1">
        <w:r w:rsidR="009343CA" w:rsidRPr="00D64365">
          <w:rPr>
            <w:rStyle w:val="ab"/>
            <w:rFonts w:ascii="Times New Roman" w:eastAsia="Times New Roman" w:hAnsi="Times New Roman" w:cs="Times New Roman"/>
            <w:noProof/>
            <w:color w:val="auto"/>
            <w:sz w:val="28"/>
            <w:szCs w:val="28"/>
            <w:u w:val="none"/>
          </w:rPr>
          <w:t>3.2 Перспективи та ризики розвитку  підприємництва в умовах війни</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_Toc152307196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72</w:t>
        </w:r>
        <w:r w:rsidR="009343CA" w:rsidRPr="00D64365">
          <w:rPr>
            <w:rFonts w:ascii="Times New Roman" w:hAnsi="Times New Roman" w:cs="Times New Roman"/>
            <w:noProof/>
            <w:webHidden/>
            <w:sz w:val="28"/>
            <w:szCs w:val="28"/>
          </w:rPr>
          <w:fldChar w:fldCharType="end"/>
        </w:r>
      </w:hyperlink>
    </w:p>
    <w:p w14:paraId="6D2960BE"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97" w:history="1">
        <w:r w:rsidR="009343CA" w:rsidRPr="00D64365">
          <w:rPr>
            <w:rStyle w:val="ab"/>
            <w:rFonts w:ascii="Times New Roman" w:eastAsia="Times New Roman" w:hAnsi="Times New Roman" w:cs="Times New Roman"/>
            <w:noProof/>
            <w:color w:val="auto"/>
            <w:sz w:val="28"/>
            <w:szCs w:val="28"/>
            <w:u w:val="none"/>
          </w:rPr>
          <w:t>3.3. Розробка пропозицій щодо покращення фінансового механізму підтримки підприємницької діяльності в Україні</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_Toc152307197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74</w:t>
        </w:r>
        <w:r w:rsidR="009343CA" w:rsidRPr="00D64365">
          <w:rPr>
            <w:rFonts w:ascii="Times New Roman" w:hAnsi="Times New Roman" w:cs="Times New Roman"/>
            <w:noProof/>
            <w:webHidden/>
            <w:sz w:val="28"/>
            <w:szCs w:val="28"/>
          </w:rPr>
          <w:fldChar w:fldCharType="end"/>
        </w:r>
      </w:hyperlink>
    </w:p>
    <w:p w14:paraId="6771418C" w14:textId="77777777" w:rsidR="009343CA" w:rsidRPr="00D64365" w:rsidRDefault="00C91AA6" w:rsidP="00D64365">
      <w:pPr>
        <w:pStyle w:val="2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98" w:history="1">
        <w:r w:rsidR="009343CA" w:rsidRPr="00D64365">
          <w:rPr>
            <w:rStyle w:val="ab"/>
            <w:rFonts w:ascii="Times New Roman" w:eastAsia="Times New Roman" w:hAnsi="Times New Roman" w:cs="Times New Roman"/>
            <w:noProof/>
            <w:color w:val="auto"/>
            <w:sz w:val="28"/>
            <w:szCs w:val="28"/>
            <w:u w:val="none"/>
          </w:rPr>
          <w:t>Висновки до розділу 3</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_Toc152307198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78</w:t>
        </w:r>
        <w:r w:rsidR="009343CA" w:rsidRPr="00D64365">
          <w:rPr>
            <w:rFonts w:ascii="Times New Roman" w:hAnsi="Times New Roman" w:cs="Times New Roman"/>
            <w:noProof/>
            <w:webHidden/>
            <w:sz w:val="28"/>
            <w:szCs w:val="28"/>
          </w:rPr>
          <w:fldChar w:fldCharType="end"/>
        </w:r>
      </w:hyperlink>
    </w:p>
    <w:p w14:paraId="7EEC80AE" w14:textId="77777777" w:rsidR="009343CA" w:rsidRPr="00D64365" w:rsidRDefault="00C91AA6" w:rsidP="00D64365">
      <w:pPr>
        <w:pStyle w:val="1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199" w:history="1">
        <w:r w:rsidR="009343CA" w:rsidRPr="00D64365">
          <w:rPr>
            <w:rStyle w:val="ab"/>
            <w:rFonts w:ascii="Times New Roman" w:eastAsia="Times New Roman" w:hAnsi="Times New Roman" w:cs="Times New Roman"/>
            <w:noProof/>
            <w:color w:val="auto"/>
            <w:sz w:val="28"/>
            <w:szCs w:val="28"/>
            <w:u w:val="none"/>
          </w:rPr>
          <w:t>ВИСНОВКИ</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_Toc152307199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80</w:t>
        </w:r>
        <w:r w:rsidR="009343CA" w:rsidRPr="00D64365">
          <w:rPr>
            <w:rFonts w:ascii="Times New Roman" w:hAnsi="Times New Roman" w:cs="Times New Roman"/>
            <w:noProof/>
            <w:webHidden/>
            <w:sz w:val="28"/>
            <w:szCs w:val="28"/>
          </w:rPr>
          <w:fldChar w:fldCharType="end"/>
        </w:r>
      </w:hyperlink>
    </w:p>
    <w:p w14:paraId="521197D5" w14:textId="77777777" w:rsidR="009343CA" w:rsidRPr="00D64365" w:rsidRDefault="00C91AA6" w:rsidP="00D64365">
      <w:pPr>
        <w:pStyle w:val="1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200" w:history="1">
        <w:r w:rsidR="009343CA" w:rsidRPr="00D64365">
          <w:rPr>
            <w:rStyle w:val="ab"/>
            <w:rFonts w:ascii="Times New Roman" w:eastAsia="Times New Roman" w:hAnsi="Times New Roman" w:cs="Times New Roman"/>
            <w:noProof/>
            <w:color w:val="auto"/>
            <w:sz w:val="28"/>
            <w:szCs w:val="28"/>
            <w:u w:val="none"/>
          </w:rPr>
          <w:t>СПИСОК ВИКОРИСТАНИХ ДЖЕРЕЛ</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_Toc152307200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84</w:t>
        </w:r>
        <w:r w:rsidR="009343CA" w:rsidRPr="00D64365">
          <w:rPr>
            <w:rFonts w:ascii="Times New Roman" w:hAnsi="Times New Roman" w:cs="Times New Roman"/>
            <w:noProof/>
            <w:webHidden/>
            <w:sz w:val="28"/>
            <w:szCs w:val="28"/>
          </w:rPr>
          <w:fldChar w:fldCharType="end"/>
        </w:r>
      </w:hyperlink>
    </w:p>
    <w:p w14:paraId="07FAB3B4" w14:textId="77777777" w:rsidR="009343CA" w:rsidRPr="00D64365" w:rsidRDefault="00C91AA6" w:rsidP="00D64365">
      <w:pPr>
        <w:pStyle w:val="11"/>
        <w:tabs>
          <w:tab w:val="right" w:leader="dot" w:pos="9628"/>
        </w:tabs>
        <w:spacing w:line="360" w:lineRule="auto"/>
        <w:rPr>
          <w:rFonts w:ascii="Times New Roman" w:eastAsiaTheme="minorEastAsia" w:hAnsi="Times New Roman" w:cs="Times New Roman"/>
          <w:noProof/>
          <w:kern w:val="2"/>
          <w:sz w:val="28"/>
          <w:szCs w:val="28"/>
          <w14:ligatures w14:val="standardContextual"/>
        </w:rPr>
      </w:pPr>
      <w:hyperlink w:anchor="_Toc152307201" w:history="1">
        <w:r w:rsidR="009343CA" w:rsidRPr="00D64365">
          <w:rPr>
            <w:rStyle w:val="ab"/>
            <w:rFonts w:ascii="Times New Roman" w:eastAsia="Times New Roman" w:hAnsi="Times New Roman" w:cs="Times New Roman"/>
            <w:noProof/>
            <w:color w:val="auto"/>
            <w:sz w:val="28"/>
            <w:szCs w:val="28"/>
            <w:u w:val="none"/>
          </w:rPr>
          <w:t>ДОДАТКИ</w:t>
        </w:r>
        <w:r w:rsidR="009343CA" w:rsidRPr="00D64365">
          <w:rPr>
            <w:rFonts w:ascii="Times New Roman" w:hAnsi="Times New Roman" w:cs="Times New Roman"/>
            <w:noProof/>
            <w:webHidden/>
            <w:sz w:val="28"/>
            <w:szCs w:val="28"/>
          </w:rPr>
          <w:tab/>
        </w:r>
        <w:r w:rsidR="009343CA" w:rsidRPr="00D64365">
          <w:rPr>
            <w:rFonts w:ascii="Times New Roman" w:hAnsi="Times New Roman" w:cs="Times New Roman"/>
            <w:noProof/>
            <w:webHidden/>
            <w:sz w:val="28"/>
            <w:szCs w:val="28"/>
          </w:rPr>
          <w:fldChar w:fldCharType="begin"/>
        </w:r>
        <w:r w:rsidR="009343CA" w:rsidRPr="00D64365">
          <w:rPr>
            <w:rFonts w:ascii="Times New Roman" w:hAnsi="Times New Roman" w:cs="Times New Roman"/>
            <w:noProof/>
            <w:webHidden/>
            <w:sz w:val="28"/>
            <w:szCs w:val="28"/>
          </w:rPr>
          <w:instrText xml:space="preserve"> PAGEREF _Toc152307201 \h </w:instrText>
        </w:r>
        <w:r w:rsidR="009343CA" w:rsidRPr="00D64365">
          <w:rPr>
            <w:rFonts w:ascii="Times New Roman" w:hAnsi="Times New Roman" w:cs="Times New Roman"/>
            <w:noProof/>
            <w:webHidden/>
            <w:sz w:val="28"/>
            <w:szCs w:val="28"/>
          </w:rPr>
        </w:r>
        <w:r w:rsidR="009343CA" w:rsidRPr="00D64365">
          <w:rPr>
            <w:rFonts w:ascii="Times New Roman" w:hAnsi="Times New Roman" w:cs="Times New Roman"/>
            <w:noProof/>
            <w:webHidden/>
            <w:sz w:val="28"/>
            <w:szCs w:val="28"/>
          </w:rPr>
          <w:fldChar w:fldCharType="separate"/>
        </w:r>
        <w:r w:rsidR="009343CA" w:rsidRPr="00D64365">
          <w:rPr>
            <w:rFonts w:ascii="Times New Roman" w:hAnsi="Times New Roman" w:cs="Times New Roman"/>
            <w:noProof/>
            <w:webHidden/>
            <w:sz w:val="28"/>
            <w:szCs w:val="28"/>
          </w:rPr>
          <w:t>91</w:t>
        </w:r>
        <w:r w:rsidR="009343CA" w:rsidRPr="00D64365">
          <w:rPr>
            <w:rFonts w:ascii="Times New Roman" w:hAnsi="Times New Roman" w:cs="Times New Roman"/>
            <w:noProof/>
            <w:webHidden/>
            <w:sz w:val="28"/>
            <w:szCs w:val="28"/>
          </w:rPr>
          <w:fldChar w:fldCharType="end"/>
        </w:r>
      </w:hyperlink>
    </w:p>
    <w:p w14:paraId="48C97424" w14:textId="53FD3B89" w:rsidR="00247E8B" w:rsidRPr="00D64365" w:rsidRDefault="00247E8B" w:rsidP="00D64365">
      <w:pPr>
        <w:pStyle w:val="ac"/>
        <w:spacing w:line="360" w:lineRule="auto"/>
        <w:jc w:val="center"/>
        <w:rPr>
          <w:rFonts w:ascii="Times New Roman" w:hAnsi="Times New Roman" w:cs="Times New Roman"/>
          <w:b/>
          <w:sz w:val="28"/>
          <w:szCs w:val="28"/>
        </w:rPr>
      </w:pPr>
    </w:p>
    <w:p w14:paraId="12FCE13C" w14:textId="0A5980DC" w:rsidR="00247E8B" w:rsidRPr="00D64365" w:rsidRDefault="00247E8B" w:rsidP="00D64365">
      <w:pPr>
        <w:pStyle w:val="a3"/>
        <w:widowControl w:val="0"/>
        <w:spacing w:line="360" w:lineRule="auto"/>
        <w:ind w:left="360"/>
        <w:jc w:val="center"/>
        <w:rPr>
          <w:rFonts w:ascii="Times New Roman" w:hAnsi="Times New Roman" w:cs="Times New Roman"/>
          <w:b/>
          <w:sz w:val="28"/>
          <w:szCs w:val="28"/>
        </w:rPr>
      </w:pPr>
    </w:p>
    <w:p w14:paraId="26B12508" w14:textId="74E664B7" w:rsidR="00247E8B" w:rsidRPr="00D64365" w:rsidRDefault="00247E8B" w:rsidP="00D64365">
      <w:pPr>
        <w:pStyle w:val="a3"/>
        <w:widowControl w:val="0"/>
        <w:spacing w:line="360" w:lineRule="auto"/>
        <w:ind w:left="360"/>
        <w:jc w:val="center"/>
        <w:rPr>
          <w:rFonts w:ascii="Times New Roman" w:hAnsi="Times New Roman" w:cs="Times New Roman"/>
          <w:b/>
          <w:sz w:val="28"/>
          <w:szCs w:val="28"/>
        </w:rPr>
      </w:pPr>
    </w:p>
    <w:p w14:paraId="45B2C541" w14:textId="7646235B" w:rsidR="00247E8B" w:rsidRPr="00D64365" w:rsidRDefault="00247E8B" w:rsidP="00D64365">
      <w:pPr>
        <w:pStyle w:val="a3"/>
        <w:widowControl w:val="0"/>
        <w:spacing w:line="360" w:lineRule="auto"/>
        <w:ind w:left="360"/>
        <w:jc w:val="center"/>
        <w:rPr>
          <w:rFonts w:ascii="Times New Roman" w:hAnsi="Times New Roman" w:cs="Times New Roman"/>
          <w:b/>
          <w:sz w:val="28"/>
          <w:szCs w:val="28"/>
        </w:rPr>
      </w:pPr>
    </w:p>
    <w:p w14:paraId="7BC7449A" w14:textId="269FD38A" w:rsidR="00247E8B" w:rsidRPr="00D64365" w:rsidRDefault="00247E8B" w:rsidP="00D64365">
      <w:pPr>
        <w:pStyle w:val="a3"/>
        <w:widowControl w:val="0"/>
        <w:spacing w:line="360" w:lineRule="auto"/>
        <w:ind w:left="360"/>
        <w:jc w:val="center"/>
        <w:rPr>
          <w:rFonts w:ascii="Times New Roman" w:hAnsi="Times New Roman" w:cs="Times New Roman"/>
          <w:b/>
          <w:sz w:val="28"/>
          <w:szCs w:val="28"/>
        </w:rPr>
      </w:pPr>
    </w:p>
    <w:p w14:paraId="7FF43FF7" w14:textId="77777777" w:rsidR="0024784C" w:rsidRPr="00D64365" w:rsidRDefault="0024784C" w:rsidP="00D64365">
      <w:pPr>
        <w:spacing w:line="360" w:lineRule="auto"/>
        <w:rPr>
          <w:rFonts w:ascii="Times New Roman" w:hAnsi="Times New Roman" w:cs="Times New Roman"/>
          <w:b/>
          <w:sz w:val="28"/>
          <w:szCs w:val="28"/>
        </w:rPr>
      </w:pPr>
      <w:r w:rsidRPr="00D64365">
        <w:rPr>
          <w:rFonts w:ascii="Times New Roman" w:hAnsi="Times New Roman" w:cs="Times New Roman"/>
          <w:b/>
          <w:sz w:val="28"/>
          <w:szCs w:val="28"/>
        </w:rPr>
        <w:br w:type="page"/>
      </w:r>
    </w:p>
    <w:p w14:paraId="09325F46" w14:textId="610B0CBB" w:rsidR="0010469E" w:rsidRPr="00D64365" w:rsidRDefault="0010469E" w:rsidP="00D64365">
      <w:pPr>
        <w:pStyle w:val="a3"/>
        <w:widowControl w:val="0"/>
        <w:spacing w:line="360" w:lineRule="auto"/>
        <w:ind w:left="360"/>
        <w:jc w:val="center"/>
        <w:rPr>
          <w:rFonts w:ascii="Times New Roman" w:hAnsi="Times New Roman" w:cs="Times New Roman"/>
          <w:b/>
          <w:sz w:val="28"/>
          <w:szCs w:val="28"/>
        </w:rPr>
      </w:pPr>
      <w:r w:rsidRPr="00D64365">
        <w:rPr>
          <w:rFonts w:ascii="Times New Roman" w:hAnsi="Times New Roman" w:cs="Times New Roman"/>
          <w:b/>
          <w:sz w:val="28"/>
          <w:szCs w:val="28"/>
        </w:rPr>
        <w:lastRenderedPageBreak/>
        <w:t>ВСТУП</w:t>
      </w:r>
    </w:p>
    <w:p w14:paraId="6C7DB314" w14:textId="77777777" w:rsidR="0010469E" w:rsidRPr="00D64365" w:rsidRDefault="0010469E" w:rsidP="00D64365">
      <w:pPr>
        <w:pStyle w:val="a3"/>
        <w:widowControl w:val="0"/>
        <w:spacing w:line="360" w:lineRule="auto"/>
        <w:ind w:left="360"/>
        <w:jc w:val="both"/>
        <w:rPr>
          <w:rFonts w:ascii="Times New Roman" w:hAnsi="Times New Roman" w:cs="Times New Roman"/>
          <w:b/>
          <w:sz w:val="28"/>
          <w:szCs w:val="28"/>
        </w:rPr>
      </w:pPr>
    </w:p>
    <w:p w14:paraId="1DEA897B" w14:textId="602CCCF0" w:rsidR="00332092" w:rsidRPr="00D64365" w:rsidRDefault="0010469E" w:rsidP="00D64365">
      <w:pPr>
        <w:spacing w:after="0" w:line="360" w:lineRule="auto"/>
        <w:ind w:right="-10" w:firstLine="720"/>
        <w:jc w:val="both"/>
        <w:rPr>
          <w:rFonts w:ascii="Times New Roman" w:eastAsia="Times New Roman" w:hAnsi="Times New Roman" w:cs="Times New Roman"/>
          <w:sz w:val="28"/>
          <w:szCs w:val="28"/>
          <w:shd w:val="clear" w:color="auto" w:fill="FFFFFF"/>
        </w:rPr>
      </w:pPr>
      <w:r w:rsidRPr="00D64365">
        <w:rPr>
          <w:rFonts w:ascii="Times New Roman" w:hAnsi="Times New Roman" w:cs="Times New Roman"/>
          <w:b/>
          <w:sz w:val="28"/>
          <w:szCs w:val="28"/>
        </w:rPr>
        <w:t>Актуальність досліджень.</w:t>
      </w:r>
      <w:r w:rsidRPr="00D64365">
        <w:rPr>
          <w:rFonts w:ascii="Times New Roman" w:hAnsi="Times New Roman" w:cs="Times New Roman"/>
          <w:sz w:val="28"/>
          <w:szCs w:val="28"/>
        </w:rPr>
        <w:t xml:space="preserve"> </w:t>
      </w:r>
      <w:r w:rsidR="00332092" w:rsidRPr="00D64365">
        <w:rPr>
          <w:rFonts w:ascii="Times New Roman" w:eastAsia="Times New Roman" w:hAnsi="Times New Roman" w:cs="Times New Roman"/>
          <w:sz w:val="28"/>
          <w:szCs w:val="28"/>
          <w:shd w:val="clear" w:color="auto" w:fill="FFFFFF"/>
        </w:rPr>
        <w:t>У сучасних умовах ринкової економіки мале підприємництво є одним з ключових, структурних елементів, який є важливим для ефективного функціонування економіки. Цей сектор відіграє визначальну роль, створюючи умови для формування ринкового середовища та прискорення економічного розвитку як у розвинених, так і в</w:t>
      </w:r>
      <w:r w:rsidR="0057730D">
        <w:rPr>
          <w:rFonts w:ascii="Times New Roman" w:eastAsia="Times New Roman" w:hAnsi="Times New Roman" w:cs="Times New Roman"/>
          <w:sz w:val="28"/>
          <w:szCs w:val="28"/>
          <w:shd w:val="clear" w:color="auto" w:fill="FFFFFF"/>
        </w:rPr>
        <w:t xml:space="preserve"> </w:t>
      </w:r>
      <w:r w:rsidR="00332092" w:rsidRPr="00D64365">
        <w:rPr>
          <w:rFonts w:ascii="Times New Roman" w:eastAsia="Times New Roman" w:hAnsi="Times New Roman" w:cs="Times New Roman"/>
          <w:sz w:val="28"/>
          <w:szCs w:val="28"/>
          <w:shd w:val="clear" w:color="auto" w:fill="FFFFFF"/>
        </w:rPr>
        <w:t>країн</w:t>
      </w:r>
      <w:r w:rsidR="0057730D">
        <w:rPr>
          <w:rFonts w:ascii="Times New Roman" w:eastAsia="Times New Roman" w:hAnsi="Times New Roman" w:cs="Times New Roman"/>
          <w:sz w:val="28"/>
          <w:szCs w:val="28"/>
          <w:shd w:val="clear" w:color="auto" w:fill="FFFFFF"/>
        </w:rPr>
        <w:t>ах, що розвиваються</w:t>
      </w:r>
      <w:r w:rsidR="00332092" w:rsidRPr="00D64365">
        <w:rPr>
          <w:rFonts w:ascii="Times New Roman" w:eastAsia="Times New Roman" w:hAnsi="Times New Roman" w:cs="Times New Roman"/>
          <w:sz w:val="28"/>
          <w:szCs w:val="28"/>
          <w:shd w:val="clear" w:color="auto" w:fill="FFFFFF"/>
        </w:rPr>
        <w:t>. Крім того, малі підприємства сприяють росту та життєздатності окремих секторів економіки і соціально-економічного розвитку. Вони створюють нові робочі місця, швидко адаптуються до розвитку технологій, активно впроваджують інновації, сприяють фінансовому успіху та самостійності для багатьох осіб. Крім того, мале підприємництво доповнює діяльність великих організацій, надаючи компоненти для надання послуг.</w:t>
      </w:r>
    </w:p>
    <w:p w14:paraId="49A908A7" w14:textId="6C689129" w:rsidR="00332092" w:rsidRPr="00332092" w:rsidRDefault="00332092" w:rsidP="00D64365">
      <w:pPr>
        <w:spacing w:after="0" w:line="360" w:lineRule="auto"/>
        <w:ind w:right="-10" w:firstLine="720"/>
        <w:jc w:val="both"/>
        <w:rPr>
          <w:rFonts w:ascii="Times New Roman" w:eastAsia="Times New Roman" w:hAnsi="Times New Roman" w:cs="Times New Roman"/>
          <w:sz w:val="28"/>
          <w:szCs w:val="28"/>
          <w:shd w:val="clear" w:color="auto" w:fill="FFFFFF"/>
        </w:rPr>
      </w:pPr>
      <w:r w:rsidRPr="00332092">
        <w:rPr>
          <w:rFonts w:ascii="Times New Roman" w:eastAsia="Times New Roman" w:hAnsi="Times New Roman" w:cs="Times New Roman"/>
          <w:sz w:val="28"/>
          <w:szCs w:val="28"/>
          <w:shd w:val="clear" w:color="auto" w:fill="FFFFFF"/>
        </w:rPr>
        <w:t>Отже, для успішної діяльності малого підприємництва необхідна економічна підтримка, яка також забезпечує насичення ринку товарами, робочими місцями та послугами, а також сприяє підтримці Збройних сил України. Перед початком повномасштабного воєнного конфлікту саме малі та середні підприємства були головними роботодавцями в Україні, займаючи 75% усіх працівників (тобто 4,8 мільйон</w:t>
      </w:r>
      <w:r w:rsidR="008501B2">
        <w:rPr>
          <w:rFonts w:ascii="Times New Roman" w:eastAsia="Times New Roman" w:hAnsi="Times New Roman" w:cs="Times New Roman"/>
          <w:sz w:val="28"/>
          <w:szCs w:val="28"/>
          <w:shd w:val="clear" w:color="auto" w:fill="FFFFFF"/>
        </w:rPr>
        <w:t>а</w:t>
      </w:r>
      <w:r w:rsidRPr="00332092">
        <w:rPr>
          <w:rFonts w:ascii="Times New Roman" w:eastAsia="Times New Roman" w:hAnsi="Times New Roman" w:cs="Times New Roman"/>
          <w:sz w:val="28"/>
          <w:szCs w:val="28"/>
          <w:shd w:val="clear" w:color="auto" w:fill="FFFFFF"/>
        </w:rPr>
        <w:t xml:space="preserve"> українців), порівняно з 25% на великих підприємствах, де працювало 1,6 мільйо</w:t>
      </w:r>
      <w:r w:rsidR="008501B2">
        <w:rPr>
          <w:rFonts w:ascii="Times New Roman" w:eastAsia="Times New Roman" w:hAnsi="Times New Roman" w:cs="Times New Roman"/>
          <w:sz w:val="28"/>
          <w:szCs w:val="28"/>
          <w:shd w:val="clear" w:color="auto" w:fill="FFFFFF"/>
        </w:rPr>
        <w:t>на</w:t>
      </w:r>
      <w:r w:rsidRPr="00332092">
        <w:rPr>
          <w:rFonts w:ascii="Times New Roman" w:eastAsia="Times New Roman" w:hAnsi="Times New Roman" w:cs="Times New Roman"/>
          <w:sz w:val="28"/>
          <w:szCs w:val="28"/>
          <w:shd w:val="clear" w:color="auto" w:fill="FFFFFF"/>
        </w:rPr>
        <w:t xml:space="preserve"> українців.</w:t>
      </w:r>
    </w:p>
    <w:p w14:paraId="74BDC7C1" w14:textId="77777777" w:rsidR="00332092" w:rsidRPr="00332092" w:rsidRDefault="00332092" w:rsidP="00D64365">
      <w:pPr>
        <w:spacing w:after="0" w:line="360" w:lineRule="auto"/>
        <w:ind w:right="-10" w:firstLine="720"/>
        <w:jc w:val="both"/>
        <w:rPr>
          <w:rFonts w:ascii="Times New Roman" w:eastAsia="Times New Roman" w:hAnsi="Times New Roman" w:cs="Times New Roman"/>
          <w:sz w:val="28"/>
          <w:szCs w:val="28"/>
          <w:shd w:val="clear" w:color="auto" w:fill="FFFFFF"/>
        </w:rPr>
      </w:pPr>
      <w:r w:rsidRPr="00332092">
        <w:rPr>
          <w:rFonts w:ascii="Times New Roman" w:eastAsia="Times New Roman" w:hAnsi="Times New Roman" w:cs="Times New Roman"/>
          <w:sz w:val="28"/>
          <w:szCs w:val="28"/>
          <w:shd w:val="clear" w:color="auto" w:fill="FFFFFF"/>
        </w:rPr>
        <w:t xml:space="preserve">Багато вчених, таких як </w:t>
      </w:r>
      <w:proofErr w:type="spellStart"/>
      <w:r w:rsidRPr="00332092">
        <w:rPr>
          <w:rFonts w:ascii="Times New Roman" w:eastAsia="Times New Roman" w:hAnsi="Times New Roman" w:cs="Times New Roman"/>
          <w:sz w:val="28"/>
          <w:szCs w:val="28"/>
          <w:shd w:val="clear" w:color="auto" w:fill="FFFFFF"/>
        </w:rPr>
        <w:t>Палійчук</w:t>
      </w:r>
      <w:proofErr w:type="spellEnd"/>
      <w:r w:rsidRPr="00332092">
        <w:rPr>
          <w:rFonts w:ascii="Times New Roman" w:eastAsia="Times New Roman" w:hAnsi="Times New Roman" w:cs="Times New Roman"/>
          <w:sz w:val="28"/>
          <w:szCs w:val="28"/>
          <w:shd w:val="clear" w:color="auto" w:fill="FFFFFF"/>
        </w:rPr>
        <w:t xml:space="preserve"> М., </w:t>
      </w:r>
      <w:proofErr w:type="spellStart"/>
      <w:r w:rsidRPr="00332092">
        <w:rPr>
          <w:rFonts w:ascii="Times New Roman" w:eastAsia="Times New Roman" w:hAnsi="Times New Roman" w:cs="Times New Roman"/>
          <w:sz w:val="28"/>
          <w:szCs w:val="28"/>
          <w:shd w:val="clear" w:color="auto" w:fill="FFFFFF"/>
        </w:rPr>
        <w:t>Футерко</w:t>
      </w:r>
      <w:proofErr w:type="spellEnd"/>
      <w:r w:rsidRPr="00332092">
        <w:rPr>
          <w:rFonts w:ascii="Times New Roman" w:eastAsia="Times New Roman" w:hAnsi="Times New Roman" w:cs="Times New Roman"/>
          <w:sz w:val="28"/>
          <w:szCs w:val="28"/>
          <w:shd w:val="clear" w:color="auto" w:fill="FFFFFF"/>
        </w:rPr>
        <w:t xml:space="preserve"> Б., </w:t>
      </w:r>
      <w:proofErr w:type="spellStart"/>
      <w:r w:rsidRPr="00332092">
        <w:rPr>
          <w:rFonts w:ascii="Times New Roman" w:eastAsia="Times New Roman" w:hAnsi="Times New Roman" w:cs="Times New Roman"/>
          <w:sz w:val="28"/>
          <w:szCs w:val="28"/>
          <w:shd w:val="clear" w:color="auto" w:fill="FFFFFF"/>
        </w:rPr>
        <w:t>Кромкач</w:t>
      </w:r>
      <w:proofErr w:type="spellEnd"/>
      <w:r w:rsidRPr="00332092">
        <w:rPr>
          <w:rFonts w:ascii="Times New Roman" w:eastAsia="Times New Roman" w:hAnsi="Times New Roman" w:cs="Times New Roman"/>
          <w:sz w:val="28"/>
          <w:szCs w:val="28"/>
          <w:shd w:val="clear" w:color="auto" w:fill="FFFFFF"/>
        </w:rPr>
        <w:t xml:space="preserve"> Н., Яцків Г., </w:t>
      </w:r>
      <w:proofErr w:type="spellStart"/>
      <w:r w:rsidRPr="00332092">
        <w:rPr>
          <w:rFonts w:ascii="Times New Roman" w:eastAsia="Times New Roman" w:hAnsi="Times New Roman" w:cs="Times New Roman"/>
          <w:sz w:val="28"/>
          <w:szCs w:val="28"/>
          <w:shd w:val="clear" w:color="auto" w:fill="FFFFFF"/>
        </w:rPr>
        <w:t>Кедик</w:t>
      </w:r>
      <w:proofErr w:type="spellEnd"/>
      <w:r w:rsidRPr="00332092">
        <w:rPr>
          <w:rFonts w:ascii="Times New Roman" w:eastAsia="Times New Roman" w:hAnsi="Times New Roman" w:cs="Times New Roman"/>
          <w:sz w:val="28"/>
          <w:szCs w:val="28"/>
          <w:shd w:val="clear" w:color="auto" w:fill="FFFFFF"/>
        </w:rPr>
        <w:t xml:space="preserve"> Н., </w:t>
      </w:r>
      <w:proofErr w:type="spellStart"/>
      <w:r w:rsidRPr="00332092">
        <w:rPr>
          <w:rFonts w:ascii="Times New Roman" w:eastAsia="Times New Roman" w:hAnsi="Times New Roman" w:cs="Times New Roman"/>
          <w:sz w:val="28"/>
          <w:szCs w:val="28"/>
          <w:shd w:val="clear" w:color="auto" w:fill="FFFFFF"/>
        </w:rPr>
        <w:t>Ковалюк</w:t>
      </w:r>
      <w:proofErr w:type="spellEnd"/>
      <w:r w:rsidRPr="00332092">
        <w:rPr>
          <w:rFonts w:ascii="Times New Roman" w:eastAsia="Times New Roman" w:hAnsi="Times New Roman" w:cs="Times New Roman"/>
          <w:sz w:val="28"/>
          <w:szCs w:val="28"/>
          <w:shd w:val="clear" w:color="auto" w:fill="FFFFFF"/>
        </w:rPr>
        <w:t xml:space="preserve"> Б.І., Курей О.А., Зосименко Т.І., </w:t>
      </w:r>
      <w:proofErr w:type="spellStart"/>
      <w:r w:rsidRPr="00332092">
        <w:rPr>
          <w:rFonts w:ascii="Times New Roman" w:eastAsia="Times New Roman" w:hAnsi="Times New Roman" w:cs="Times New Roman"/>
          <w:sz w:val="28"/>
          <w:szCs w:val="28"/>
          <w:shd w:val="clear" w:color="auto" w:fill="FFFFFF"/>
        </w:rPr>
        <w:t>Черняєва</w:t>
      </w:r>
      <w:proofErr w:type="spellEnd"/>
      <w:r w:rsidRPr="00332092">
        <w:rPr>
          <w:rFonts w:ascii="Times New Roman" w:eastAsia="Times New Roman" w:hAnsi="Times New Roman" w:cs="Times New Roman"/>
          <w:sz w:val="28"/>
          <w:szCs w:val="28"/>
          <w:shd w:val="clear" w:color="auto" w:fill="FFFFFF"/>
        </w:rPr>
        <w:t xml:space="preserve"> О.В., Гриненко А.Ю., </w:t>
      </w:r>
      <w:proofErr w:type="spellStart"/>
      <w:r w:rsidRPr="00332092">
        <w:rPr>
          <w:rFonts w:ascii="Times New Roman" w:eastAsia="Times New Roman" w:hAnsi="Times New Roman" w:cs="Times New Roman"/>
          <w:sz w:val="28"/>
          <w:szCs w:val="28"/>
          <w:shd w:val="clear" w:color="auto" w:fill="FFFFFF"/>
        </w:rPr>
        <w:t>Славюк</w:t>
      </w:r>
      <w:proofErr w:type="spellEnd"/>
      <w:r w:rsidRPr="00332092">
        <w:rPr>
          <w:rFonts w:ascii="Times New Roman" w:eastAsia="Times New Roman" w:hAnsi="Times New Roman" w:cs="Times New Roman"/>
          <w:sz w:val="28"/>
          <w:szCs w:val="28"/>
          <w:shd w:val="clear" w:color="auto" w:fill="FFFFFF"/>
        </w:rPr>
        <w:t xml:space="preserve"> Р.А., </w:t>
      </w:r>
      <w:proofErr w:type="spellStart"/>
      <w:r w:rsidRPr="00332092">
        <w:rPr>
          <w:rFonts w:ascii="Times New Roman" w:eastAsia="Times New Roman" w:hAnsi="Times New Roman" w:cs="Times New Roman"/>
          <w:sz w:val="28"/>
          <w:szCs w:val="28"/>
          <w:shd w:val="clear" w:color="auto" w:fill="FFFFFF"/>
        </w:rPr>
        <w:t>Варналій</w:t>
      </w:r>
      <w:proofErr w:type="spellEnd"/>
      <w:r w:rsidRPr="00332092">
        <w:rPr>
          <w:rFonts w:ascii="Times New Roman" w:eastAsia="Times New Roman" w:hAnsi="Times New Roman" w:cs="Times New Roman"/>
          <w:sz w:val="28"/>
          <w:szCs w:val="28"/>
          <w:shd w:val="clear" w:color="auto" w:fill="FFFFFF"/>
        </w:rPr>
        <w:t xml:space="preserve"> З.С. та інші, досліджували проблематику фінансування малого підприємництва.</w:t>
      </w:r>
    </w:p>
    <w:p w14:paraId="2FA53631" w14:textId="77777777" w:rsidR="00332092" w:rsidRPr="00332092" w:rsidRDefault="00332092" w:rsidP="00D64365">
      <w:pPr>
        <w:spacing w:after="0" w:line="360" w:lineRule="auto"/>
        <w:ind w:right="-10" w:firstLine="720"/>
        <w:jc w:val="both"/>
        <w:rPr>
          <w:rFonts w:ascii="Times New Roman" w:eastAsia="Times New Roman" w:hAnsi="Times New Roman" w:cs="Times New Roman"/>
          <w:sz w:val="28"/>
          <w:szCs w:val="28"/>
          <w:shd w:val="clear" w:color="auto" w:fill="FFFFFF"/>
        </w:rPr>
      </w:pPr>
      <w:r w:rsidRPr="00332092">
        <w:rPr>
          <w:rFonts w:ascii="Times New Roman" w:eastAsia="Times New Roman" w:hAnsi="Times New Roman" w:cs="Times New Roman"/>
          <w:sz w:val="28"/>
          <w:szCs w:val="28"/>
          <w:shd w:val="clear" w:color="auto" w:fill="FFFFFF"/>
        </w:rPr>
        <w:t>Ця ситуація ставить під загрозу існування різних типів підприємств під час воєнного стану. Саме такі виклики лягли в основу вибору теми для магістерського дослідження.</w:t>
      </w:r>
    </w:p>
    <w:p w14:paraId="7DE44FA3" w14:textId="3504BC62" w:rsidR="003A4751" w:rsidRPr="00D64365" w:rsidRDefault="003A4751" w:rsidP="00D64365">
      <w:pPr>
        <w:spacing w:after="0" w:line="360" w:lineRule="auto"/>
        <w:ind w:right="-10" w:firstLine="720"/>
        <w:jc w:val="both"/>
        <w:rPr>
          <w:rFonts w:ascii="Times New Roman" w:eastAsia="Times New Roman" w:hAnsi="Times New Roman" w:cs="Times New Roman"/>
          <w:sz w:val="28"/>
          <w:szCs w:val="28"/>
          <w:shd w:val="clear" w:color="auto" w:fill="FFFFFF"/>
        </w:rPr>
      </w:pPr>
      <w:r w:rsidRPr="00D64365">
        <w:rPr>
          <w:rFonts w:ascii="Times New Roman" w:eastAsia="Times New Roman" w:hAnsi="Times New Roman" w:cs="Times New Roman"/>
          <w:b/>
          <w:bCs/>
          <w:sz w:val="28"/>
          <w:szCs w:val="28"/>
          <w:shd w:val="clear" w:color="auto" w:fill="FFFFFF"/>
        </w:rPr>
        <w:t>Мет</w:t>
      </w:r>
      <w:r w:rsidR="00050D8D" w:rsidRPr="00D64365">
        <w:rPr>
          <w:rFonts w:ascii="Times New Roman" w:eastAsia="Times New Roman" w:hAnsi="Times New Roman" w:cs="Times New Roman"/>
          <w:b/>
          <w:bCs/>
          <w:sz w:val="28"/>
          <w:szCs w:val="28"/>
          <w:shd w:val="clear" w:color="auto" w:fill="FFFFFF"/>
        </w:rPr>
        <w:t>а</w:t>
      </w:r>
      <w:r w:rsidRPr="00D64365">
        <w:rPr>
          <w:rFonts w:ascii="Times New Roman" w:eastAsia="Times New Roman" w:hAnsi="Times New Roman" w:cs="Times New Roman"/>
          <w:b/>
          <w:bCs/>
          <w:sz w:val="28"/>
          <w:szCs w:val="28"/>
          <w:shd w:val="clear" w:color="auto" w:fill="FFFFFF"/>
        </w:rPr>
        <w:t xml:space="preserve"> роботи</w:t>
      </w:r>
      <w:r w:rsidRPr="00D64365">
        <w:rPr>
          <w:rFonts w:ascii="Times New Roman" w:eastAsia="Times New Roman" w:hAnsi="Times New Roman" w:cs="Times New Roman"/>
          <w:sz w:val="28"/>
          <w:szCs w:val="28"/>
          <w:shd w:val="clear" w:color="auto" w:fill="FFFFFF"/>
        </w:rPr>
        <w:t xml:space="preserve"> </w:t>
      </w:r>
      <w:r w:rsidR="00C92C42" w:rsidRPr="00D64365">
        <w:rPr>
          <w:rFonts w:ascii="Times New Roman" w:eastAsia="Times New Roman" w:hAnsi="Times New Roman" w:cs="Times New Roman"/>
          <w:sz w:val="28"/>
          <w:szCs w:val="28"/>
          <w:shd w:val="clear" w:color="auto" w:fill="FFFFFF"/>
        </w:rPr>
        <w:t xml:space="preserve">полягає у </w:t>
      </w:r>
      <w:r w:rsidRPr="00D64365">
        <w:rPr>
          <w:rFonts w:ascii="Times New Roman" w:eastAsia="Times New Roman" w:hAnsi="Times New Roman" w:cs="Times New Roman"/>
          <w:sz w:val="28"/>
          <w:szCs w:val="28"/>
          <w:shd w:val="clear" w:color="auto" w:fill="FFFFFF"/>
        </w:rPr>
        <w:t>дослід</w:t>
      </w:r>
      <w:r w:rsidR="0050265A" w:rsidRPr="00D64365">
        <w:rPr>
          <w:rFonts w:ascii="Times New Roman" w:eastAsia="Times New Roman" w:hAnsi="Times New Roman" w:cs="Times New Roman"/>
          <w:sz w:val="28"/>
          <w:szCs w:val="28"/>
          <w:shd w:val="clear" w:color="auto" w:fill="FFFFFF"/>
        </w:rPr>
        <w:t>женн</w:t>
      </w:r>
      <w:r w:rsidR="00C92C42" w:rsidRPr="00D64365">
        <w:rPr>
          <w:rFonts w:ascii="Times New Roman" w:eastAsia="Times New Roman" w:hAnsi="Times New Roman" w:cs="Times New Roman"/>
          <w:sz w:val="28"/>
          <w:szCs w:val="28"/>
          <w:shd w:val="clear" w:color="auto" w:fill="FFFFFF"/>
        </w:rPr>
        <w:t>і</w:t>
      </w:r>
      <w:r w:rsidRPr="00D64365">
        <w:rPr>
          <w:rFonts w:ascii="Times New Roman" w:eastAsia="Times New Roman" w:hAnsi="Times New Roman" w:cs="Times New Roman"/>
          <w:sz w:val="28"/>
          <w:szCs w:val="28"/>
          <w:shd w:val="clear" w:color="auto" w:fill="FFFFFF"/>
        </w:rPr>
        <w:t xml:space="preserve"> механізм</w:t>
      </w:r>
      <w:r w:rsidR="00C92C42" w:rsidRPr="00D64365">
        <w:rPr>
          <w:rFonts w:ascii="Times New Roman" w:eastAsia="Times New Roman" w:hAnsi="Times New Roman" w:cs="Times New Roman"/>
          <w:sz w:val="28"/>
          <w:szCs w:val="28"/>
          <w:shd w:val="clear" w:color="auto" w:fill="FFFFFF"/>
        </w:rPr>
        <w:t>у</w:t>
      </w:r>
      <w:r w:rsidRPr="00D64365">
        <w:rPr>
          <w:rFonts w:ascii="Times New Roman" w:eastAsia="Times New Roman" w:hAnsi="Times New Roman" w:cs="Times New Roman"/>
          <w:sz w:val="28"/>
          <w:szCs w:val="28"/>
          <w:shd w:val="clear" w:color="auto" w:fill="FFFFFF"/>
        </w:rPr>
        <w:t xml:space="preserve"> державн</w:t>
      </w:r>
      <w:r w:rsidR="009F7E30" w:rsidRPr="00D64365">
        <w:rPr>
          <w:rFonts w:ascii="Times New Roman" w:eastAsia="Times New Roman" w:hAnsi="Times New Roman" w:cs="Times New Roman"/>
          <w:sz w:val="28"/>
          <w:szCs w:val="28"/>
          <w:shd w:val="clear" w:color="auto" w:fill="FFFFFF"/>
        </w:rPr>
        <w:t>ої</w:t>
      </w:r>
      <w:r w:rsidRPr="00D64365">
        <w:rPr>
          <w:rFonts w:ascii="Times New Roman" w:eastAsia="Times New Roman" w:hAnsi="Times New Roman" w:cs="Times New Roman"/>
          <w:sz w:val="28"/>
          <w:szCs w:val="28"/>
          <w:shd w:val="clear" w:color="auto" w:fill="FFFFFF"/>
        </w:rPr>
        <w:t xml:space="preserve"> підтримк</w:t>
      </w:r>
      <w:r w:rsidR="009F7E30" w:rsidRPr="00D64365">
        <w:rPr>
          <w:rFonts w:ascii="Times New Roman" w:eastAsia="Times New Roman" w:hAnsi="Times New Roman" w:cs="Times New Roman"/>
          <w:sz w:val="28"/>
          <w:szCs w:val="28"/>
          <w:shd w:val="clear" w:color="auto" w:fill="FFFFFF"/>
        </w:rPr>
        <w:t>и</w:t>
      </w:r>
      <w:r w:rsidRPr="00D64365">
        <w:rPr>
          <w:rFonts w:ascii="Times New Roman" w:eastAsia="Times New Roman" w:hAnsi="Times New Roman" w:cs="Times New Roman"/>
          <w:sz w:val="28"/>
          <w:szCs w:val="28"/>
          <w:shd w:val="clear" w:color="auto" w:fill="FFFFFF"/>
        </w:rPr>
        <w:t xml:space="preserve"> та регулюванн</w:t>
      </w:r>
      <w:r w:rsidR="009F7E30" w:rsidRPr="00D64365">
        <w:rPr>
          <w:rFonts w:ascii="Times New Roman" w:eastAsia="Times New Roman" w:hAnsi="Times New Roman" w:cs="Times New Roman"/>
          <w:sz w:val="28"/>
          <w:szCs w:val="28"/>
          <w:shd w:val="clear" w:color="auto" w:fill="FFFFFF"/>
        </w:rPr>
        <w:t>і</w:t>
      </w:r>
      <w:r w:rsidRPr="00D64365">
        <w:rPr>
          <w:rFonts w:ascii="Times New Roman" w:eastAsia="Times New Roman" w:hAnsi="Times New Roman" w:cs="Times New Roman"/>
          <w:sz w:val="28"/>
          <w:szCs w:val="28"/>
          <w:shd w:val="clear" w:color="auto" w:fill="FFFFFF"/>
        </w:rPr>
        <w:t xml:space="preserve"> підприємницької діяльності,  критичн</w:t>
      </w:r>
      <w:r w:rsidR="009F7E30" w:rsidRPr="00D64365">
        <w:rPr>
          <w:rFonts w:ascii="Times New Roman" w:eastAsia="Times New Roman" w:hAnsi="Times New Roman" w:cs="Times New Roman"/>
          <w:sz w:val="28"/>
          <w:szCs w:val="28"/>
          <w:shd w:val="clear" w:color="auto" w:fill="FFFFFF"/>
        </w:rPr>
        <w:t>ому</w:t>
      </w:r>
      <w:r w:rsidRPr="00D64365">
        <w:rPr>
          <w:rFonts w:ascii="Times New Roman" w:eastAsia="Times New Roman" w:hAnsi="Times New Roman" w:cs="Times New Roman"/>
          <w:sz w:val="28"/>
          <w:szCs w:val="28"/>
          <w:shd w:val="clear" w:color="auto" w:fill="FFFFFF"/>
        </w:rPr>
        <w:t xml:space="preserve"> </w:t>
      </w:r>
      <w:r w:rsidR="009F7E30" w:rsidRPr="00D64365">
        <w:rPr>
          <w:rFonts w:ascii="Times New Roman" w:eastAsia="Times New Roman" w:hAnsi="Times New Roman" w:cs="Times New Roman"/>
          <w:sz w:val="28"/>
          <w:szCs w:val="28"/>
          <w:shd w:val="clear" w:color="auto" w:fill="FFFFFF"/>
        </w:rPr>
        <w:t>аналізі</w:t>
      </w:r>
      <w:r w:rsidRPr="00D64365">
        <w:rPr>
          <w:rFonts w:ascii="Times New Roman" w:eastAsia="Times New Roman" w:hAnsi="Times New Roman" w:cs="Times New Roman"/>
          <w:sz w:val="28"/>
          <w:szCs w:val="28"/>
          <w:shd w:val="clear" w:color="auto" w:fill="FFFFFF"/>
        </w:rPr>
        <w:t xml:space="preserve"> та оцін</w:t>
      </w:r>
      <w:r w:rsidR="009F7E30" w:rsidRPr="00D64365">
        <w:rPr>
          <w:rFonts w:ascii="Times New Roman" w:eastAsia="Times New Roman" w:hAnsi="Times New Roman" w:cs="Times New Roman"/>
          <w:sz w:val="28"/>
          <w:szCs w:val="28"/>
          <w:shd w:val="clear" w:color="auto" w:fill="FFFFFF"/>
        </w:rPr>
        <w:t>ці</w:t>
      </w:r>
      <w:r w:rsidRPr="00D64365">
        <w:rPr>
          <w:rFonts w:ascii="Times New Roman" w:eastAsia="Times New Roman" w:hAnsi="Times New Roman" w:cs="Times New Roman"/>
          <w:sz w:val="28"/>
          <w:szCs w:val="28"/>
          <w:shd w:val="clear" w:color="auto" w:fill="FFFFFF"/>
        </w:rPr>
        <w:t xml:space="preserve"> чинн</w:t>
      </w:r>
      <w:r w:rsidR="009F7E30" w:rsidRPr="00D64365">
        <w:rPr>
          <w:rFonts w:ascii="Times New Roman" w:eastAsia="Times New Roman" w:hAnsi="Times New Roman" w:cs="Times New Roman"/>
          <w:sz w:val="28"/>
          <w:szCs w:val="28"/>
          <w:shd w:val="clear" w:color="auto" w:fill="FFFFFF"/>
        </w:rPr>
        <w:t xml:space="preserve">их </w:t>
      </w:r>
      <w:r w:rsidRPr="00D64365">
        <w:rPr>
          <w:rFonts w:ascii="Times New Roman" w:eastAsia="Times New Roman" w:hAnsi="Times New Roman" w:cs="Times New Roman"/>
          <w:sz w:val="28"/>
          <w:szCs w:val="28"/>
          <w:shd w:val="clear" w:color="auto" w:fill="FFFFFF"/>
        </w:rPr>
        <w:t>програм та можливост</w:t>
      </w:r>
      <w:r w:rsidR="0020789C" w:rsidRPr="00D64365">
        <w:rPr>
          <w:rFonts w:ascii="Times New Roman" w:eastAsia="Times New Roman" w:hAnsi="Times New Roman" w:cs="Times New Roman"/>
          <w:sz w:val="28"/>
          <w:szCs w:val="28"/>
          <w:shd w:val="clear" w:color="auto" w:fill="FFFFFF"/>
        </w:rPr>
        <w:t>ей</w:t>
      </w:r>
      <w:r w:rsidRPr="00D64365">
        <w:rPr>
          <w:rFonts w:ascii="Times New Roman" w:eastAsia="Times New Roman" w:hAnsi="Times New Roman" w:cs="Times New Roman"/>
          <w:sz w:val="28"/>
          <w:szCs w:val="28"/>
          <w:shd w:val="clear" w:color="auto" w:fill="FFFFFF"/>
        </w:rPr>
        <w:t xml:space="preserve"> для малого підприємництва в умовах війни, </w:t>
      </w:r>
      <w:r w:rsidRPr="00D64365">
        <w:rPr>
          <w:rFonts w:ascii="Times New Roman" w:eastAsia="Times New Roman" w:hAnsi="Times New Roman" w:cs="Times New Roman"/>
          <w:sz w:val="28"/>
          <w:szCs w:val="28"/>
          <w:shd w:val="clear" w:color="auto" w:fill="FFFFFF"/>
        </w:rPr>
        <w:lastRenderedPageBreak/>
        <w:t>формулюв</w:t>
      </w:r>
      <w:r w:rsidR="0020789C" w:rsidRPr="00D64365">
        <w:rPr>
          <w:rFonts w:ascii="Times New Roman" w:eastAsia="Times New Roman" w:hAnsi="Times New Roman" w:cs="Times New Roman"/>
          <w:sz w:val="28"/>
          <w:szCs w:val="28"/>
          <w:shd w:val="clear" w:color="auto" w:fill="FFFFFF"/>
        </w:rPr>
        <w:t>анні</w:t>
      </w:r>
      <w:r w:rsidRPr="00D64365">
        <w:rPr>
          <w:rFonts w:ascii="Times New Roman" w:eastAsia="Times New Roman" w:hAnsi="Times New Roman" w:cs="Times New Roman"/>
          <w:sz w:val="28"/>
          <w:szCs w:val="28"/>
          <w:shd w:val="clear" w:color="auto" w:fill="FFFFFF"/>
        </w:rPr>
        <w:t xml:space="preserve"> напрям</w:t>
      </w:r>
      <w:r w:rsidR="0020789C" w:rsidRPr="00D64365">
        <w:rPr>
          <w:rFonts w:ascii="Times New Roman" w:eastAsia="Times New Roman" w:hAnsi="Times New Roman" w:cs="Times New Roman"/>
          <w:sz w:val="28"/>
          <w:szCs w:val="28"/>
          <w:shd w:val="clear" w:color="auto" w:fill="FFFFFF"/>
        </w:rPr>
        <w:t>у</w:t>
      </w:r>
      <w:r w:rsidRPr="00D64365">
        <w:rPr>
          <w:rFonts w:ascii="Times New Roman" w:eastAsia="Times New Roman" w:hAnsi="Times New Roman" w:cs="Times New Roman"/>
          <w:sz w:val="28"/>
          <w:szCs w:val="28"/>
          <w:shd w:val="clear" w:color="auto" w:fill="FFFFFF"/>
        </w:rPr>
        <w:t xml:space="preserve"> підвищення ефективності фінансового забезпечення розвитку малого бізнесу. </w:t>
      </w:r>
    </w:p>
    <w:p w14:paraId="3AD017BA" w14:textId="77777777" w:rsidR="003A4751" w:rsidRPr="00D64365" w:rsidRDefault="003A4751" w:rsidP="00D64365">
      <w:pPr>
        <w:spacing w:after="0" w:line="360" w:lineRule="auto"/>
        <w:ind w:right="-10" w:firstLine="720"/>
        <w:jc w:val="both"/>
        <w:rPr>
          <w:rFonts w:ascii="Times New Roman" w:eastAsia="Times New Roman" w:hAnsi="Times New Roman" w:cs="Times New Roman"/>
          <w:sz w:val="28"/>
          <w:szCs w:val="28"/>
          <w:shd w:val="clear" w:color="auto" w:fill="FFFFFF"/>
        </w:rPr>
      </w:pPr>
      <w:r w:rsidRPr="00D64365">
        <w:rPr>
          <w:rFonts w:ascii="Times New Roman" w:eastAsia="Times New Roman" w:hAnsi="Times New Roman" w:cs="Times New Roman"/>
          <w:sz w:val="28"/>
          <w:szCs w:val="28"/>
          <w:shd w:val="clear" w:color="auto" w:fill="FFFFFF"/>
        </w:rPr>
        <w:t>Досягнення визначеної мети зумовило необхідність вирішення таких завдань:</w:t>
      </w:r>
    </w:p>
    <w:p w14:paraId="5C2B099E" w14:textId="77777777" w:rsidR="003A4751" w:rsidRPr="00D64365" w:rsidRDefault="003A4751" w:rsidP="00D64365">
      <w:pPr>
        <w:numPr>
          <w:ilvl w:val="0"/>
          <w:numId w:val="8"/>
        </w:numPr>
        <w:spacing w:after="0" w:line="360" w:lineRule="auto"/>
        <w:ind w:right="-10" w:firstLine="710"/>
        <w:jc w:val="both"/>
        <w:rPr>
          <w:rFonts w:ascii="Times New Roman" w:eastAsia="Times New Roman" w:hAnsi="Times New Roman" w:cs="Times New Roman"/>
          <w:sz w:val="28"/>
          <w:szCs w:val="28"/>
          <w:shd w:val="clear" w:color="auto" w:fill="FFFFFF"/>
        </w:rPr>
      </w:pPr>
      <w:r w:rsidRPr="00D64365">
        <w:rPr>
          <w:rFonts w:ascii="Times New Roman" w:eastAsia="Times New Roman" w:hAnsi="Times New Roman" w:cs="Times New Roman"/>
          <w:sz w:val="28"/>
          <w:szCs w:val="28"/>
          <w:shd w:val="clear" w:color="auto" w:fill="FFFFFF"/>
        </w:rPr>
        <w:t>розкрити економічну сутність малого підприємництва;</w:t>
      </w:r>
    </w:p>
    <w:p w14:paraId="7A1CE470" w14:textId="77777777" w:rsidR="003A4751" w:rsidRPr="00D64365" w:rsidRDefault="003A4751" w:rsidP="00D64365">
      <w:pPr>
        <w:numPr>
          <w:ilvl w:val="0"/>
          <w:numId w:val="8"/>
        </w:numPr>
        <w:spacing w:after="0" w:line="360" w:lineRule="auto"/>
        <w:ind w:right="-10" w:firstLine="710"/>
        <w:jc w:val="both"/>
        <w:rPr>
          <w:rFonts w:ascii="Times New Roman" w:eastAsia="Times New Roman" w:hAnsi="Times New Roman" w:cs="Times New Roman"/>
          <w:sz w:val="28"/>
          <w:szCs w:val="28"/>
          <w:shd w:val="clear" w:color="auto" w:fill="FFFFFF"/>
        </w:rPr>
      </w:pPr>
      <w:r w:rsidRPr="00D64365">
        <w:rPr>
          <w:rFonts w:ascii="Times New Roman" w:eastAsia="Times New Roman" w:hAnsi="Times New Roman" w:cs="Times New Roman"/>
          <w:sz w:val="28"/>
          <w:szCs w:val="28"/>
          <w:shd w:val="clear" w:color="auto" w:fill="FFFFFF"/>
        </w:rPr>
        <w:t>дослідити інструменти фінансової взаємодії між державою та малими підприємствами;</w:t>
      </w:r>
    </w:p>
    <w:p w14:paraId="4174880F" w14:textId="77777777" w:rsidR="003A4751" w:rsidRPr="00D64365" w:rsidRDefault="003A4751" w:rsidP="00D64365">
      <w:pPr>
        <w:numPr>
          <w:ilvl w:val="0"/>
          <w:numId w:val="8"/>
        </w:numPr>
        <w:spacing w:after="0" w:line="360" w:lineRule="auto"/>
        <w:ind w:right="-10" w:firstLine="710"/>
        <w:jc w:val="both"/>
        <w:rPr>
          <w:rFonts w:ascii="Times New Roman" w:eastAsia="Times New Roman" w:hAnsi="Times New Roman" w:cs="Times New Roman"/>
          <w:sz w:val="28"/>
          <w:szCs w:val="28"/>
          <w:shd w:val="clear" w:color="auto" w:fill="FFFFFF"/>
        </w:rPr>
      </w:pPr>
      <w:r w:rsidRPr="00D64365">
        <w:rPr>
          <w:rFonts w:ascii="Times New Roman" w:eastAsia="Times New Roman" w:hAnsi="Times New Roman" w:cs="Times New Roman"/>
          <w:sz w:val="28"/>
          <w:szCs w:val="28"/>
          <w:shd w:val="clear" w:color="auto" w:fill="FFFFFF"/>
        </w:rPr>
        <w:t>розкрити фінансовий механізм державної підтримки малого підприємництва;</w:t>
      </w:r>
    </w:p>
    <w:p w14:paraId="2E948C87" w14:textId="73CF3879" w:rsidR="003A4751" w:rsidRPr="00D64365" w:rsidRDefault="003A4751" w:rsidP="00D64365">
      <w:pPr>
        <w:numPr>
          <w:ilvl w:val="0"/>
          <w:numId w:val="8"/>
        </w:numPr>
        <w:spacing w:after="0" w:line="360" w:lineRule="auto"/>
        <w:ind w:right="-10" w:firstLine="710"/>
        <w:jc w:val="both"/>
        <w:rPr>
          <w:rFonts w:ascii="Times New Roman" w:eastAsia="Times New Roman" w:hAnsi="Times New Roman" w:cs="Times New Roman"/>
          <w:sz w:val="28"/>
          <w:szCs w:val="28"/>
          <w:shd w:val="clear" w:color="auto" w:fill="FFFFFF"/>
        </w:rPr>
      </w:pPr>
      <w:r w:rsidRPr="00D64365">
        <w:rPr>
          <w:rFonts w:ascii="Times New Roman" w:eastAsia="Times New Roman" w:hAnsi="Times New Roman" w:cs="Times New Roman"/>
          <w:sz w:val="28"/>
          <w:szCs w:val="28"/>
          <w:shd w:val="clear" w:color="auto" w:fill="FFFFFF"/>
        </w:rPr>
        <w:t>провести аналіз практичних аспектів фінансового забезпечення діяльності малих підприємств;</w:t>
      </w:r>
    </w:p>
    <w:p w14:paraId="13DFF229" w14:textId="77777777" w:rsidR="003A4751" w:rsidRPr="00D64365" w:rsidRDefault="003A4751" w:rsidP="00D64365">
      <w:pPr>
        <w:numPr>
          <w:ilvl w:val="0"/>
          <w:numId w:val="8"/>
        </w:numPr>
        <w:spacing w:after="0" w:line="360" w:lineRule="auto"/>
        <w:ind w:right="-10" w:firstLine="710"/>
        <w:jc w:val="both"/>
        <w:rPr>
          <w:rFonts w:ascii="Times New Roman" w:eastAsia="Times New Roman" w:hAnsi="Times New Roman" w:cs="Times New Roman"/>
          <w:sz w:val="28"/>
          <w:szCs w:val="28"/>
          <w:shd w:val="clear" w:color="auto" w:fill="FFFFFF"/>
        </w:rPr>
      </w:pPr>
      <w:r w:rsidRPr="00D64365">
        <w:rPr>
          <w:rFonts w:ascii="Times New Roman" w:eastAsia="Times New Roman" w:hAnsi="Times New Roman" w:cs="Times New Roman"/>
          <w:sz w:val="28"/>
          <w:szCs w:val="28"/>
          <w:shd w:val="clear" w:color="auto" w:fill="FFFFFF"/>
        </w:rPr>
        <w:t xml:space="preserve"> окреслити ризики та можливості розвитку малого підприємництва в умовах війни.</w:t>
      </w:r>
    </w:p>
    <w:p w14:paraId="1159BD94" w14:textId="77777777" w:rsidR="003A4751" w:rsidRPr="00D64365" w:rsidRDefault="003A4751" w:rsidP="00D64365">
      <w:pPr>
        <w:spacing w:after="0" w:line="360" w:lineRule="auto"/>
        <w:ind w:right="-10" w:firstLine="720"/>
        <w:jc w:val="both"/>
        <w:rPr>
          <w:rFonts w:ascii="Times New Roman" w:eastAsia="Times New Roman" w:hAnsi="Times New Roman" w:cs="Times New Roman"/>
          <w:sz w:val="28"/>
          <w:szCs w:val="28"/>
          <w:shd w:val="clear" w:color="auto" w:fill="FFFFFF"/>
        </w:rPr>
      </w:pPr>
      <w:r w:rsidRPr="00D64365">
        <w:rPr>
          <w:rFonts w:ascii="Times New Roman" w:eastAsia="Times New Roman" w:hAnsi="Times New Roman" w:cs="Times New Roman"/>
          <w:b/>
          <w:bCs/>
          <w:sz w:val="28"/>
          <w:szCs w:val="28"/>
          <w:shd w:val="clear" w:color="auto" w:fill="FFFFFF"/>
        </w:rPr>
        <w:t>Об’єкт дослідження</w:t>
      </w:r>
      <w:r w:rsidRPr="00D64365">
        <w:rPr>
          <w:rFonts w:ascii="Times New Roman" w:eastAsia="Times New Roman" w:hAnsi="Times New Roman" w:cs="Times New Roman"/>
          <w:sz w:val="28"/>
          <w:szCs w:val="28"/>
          <w:shd w:val="clear" w:color="auto" w:fill="FFFFFF"/>
        </w:rPr>
        <w:t xml:space="preserve"> – це економічні відносини, що виникають з приводу забезпечення розвитку та напрями підвищення ефективності малого підприємництва у період війни. Предмет дослідження - чинні програми та інструменти для забезпечення розвитку малого підприємництва у сучасних умовах.</w:t>
      </w:r>
    </w:p>
    <w:p w14:paraId="3ACA9076" w14:textId="2882C5FE" w:rsidR="003A4751" w:rsidRPr="00D64365" w:rsidRDefault="003A4751" w:rsidP="00D64365">
      <w:pPr>
        <w:spacing w:after="0" w:line="360" w:lineRule="auto"/>
        <w:ind w:firstLine="680"/>
        <w:jc w:val="both"/>
        <w:rPr>
          <w:rFonts w:ascii="Times New Roman" w:eastAsia="Times New Roman" w:hAnsi="Times New Roman" w:cs="Times New Roman"/>
          <w:sz w:val="28"/>
          <w:szCs w:val="28"/>
          <w:shd w:val="clear" w:color="auto" w:fill="FFFFFF"/>
        </w:rPr>
      </w:pPr>
      <w:r w:rsidRPr="00D64365">
        <w:rPr>
          <w:rFonts w:ascii="Times New Roman" w:eastAsia="Times New Roman" w:hAnsi="Times New Roman" w:cs="Times New Roman"/>
          <w:sz w:val="28"/>
          <w:szCs w:val="28"/>
          <w:shd w:val="clear" w:color="auto" w:fill="FFFFFF"/>
        </w:rPr>
        <w:t xml:space="preserve">При написанні роботи застосовувалися методи порівняльного аналізу – для опрацювання наукових статей та інших видів досліджень з метою виокремлення ключових моментів при трактуванні економічних термінів; економіко-статистичні методи – для характеристики тенденцій та визначення динаміки основних показників діяльності малих та середніх підприємств, їхніх фінансових результатів; </w:t>
      </w:r>
      <w:proofErr w:type="spellStart"/>
      <w:r w:rsidRPr="00D64365">
        <w:rPr>
          <w:rFonts w:ascii="Times New Roman" w:eastAsia="Times New Roman" w:hAnsi="Times New Roman" w:cs="Times New Roman"/>
          <w:sz w:val="28"/>
          <w:szCs w:val="28"/>
          <w:shd w:val="clear" w:color="auto" w:fill="FFFFFF"/>
        </w:rPr>
        <w:t>дедукційні</w:t>
      </w:r>
      <w:proofErr w:type="spellEnd"/>
      <w:r w:rsidRPr="00D64365">
        <w:rPr>
          <w:rFonts w:ascii="Times New Roman" w:eastAsia="Times New Roman" w:hAnsi="Times New Roman" w:cs="Times New Roman"/>
          <w:sz w:val="28"/>
          <w:szCs w:val="28"/>
          <w:shd w:val="clear" w:color="auto" w:fill="FFFFFF"/>
        </w:rPr>
        <w:t xml:space="preserve"> методи – для узагальнення опрацьованої інформації та обґрунтування напрямів підвищення ефективності фінансового забезпечення розвитку малого підприємництва.</w:t>
      </w:r>
    </w:p>
    <w:p w14:paraId="0814D377" w14:textId="77777777" w:rsidR="003A4751" w:rsidRPr="00D64365" w:rsidRDefault="003A4751"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b/>
          <w:sz w:val="28"/>
          <w:szCs w:val="28"/>
        </w:rPr>
        <w:t>Наукова новизна одержаних результатів</w:t>
      </w:r>
      <w:r w:rsidRPr="00D64365">
        <w:rPr>
          <w:rFonts w:ascii="Times New Roman" w:hAnsi="Times New Roman" w:cs="Times New Roman"/>
          <w:sz w:val="28"/>
          <w:szCs w:val="28"/>
        </w:rPr>
        <w:t xml:space="preserve"> полягає у дослідженні та в удосконаленні підходів до систематизації актуальних областей надання послуг малим бізнесом (зокрема це харчова та паливна промисловість), а також в аналізі та систематизації можливих актуальних державних програм для забезпечення фінансової ефективності малих підприємств, їхніх переваг так ризиків. </w:t>
      </w:r>
    </w:p>
    <w:p w14:paraId="2201327B" w14:textId="77777777" w:rsidR="003A4751" w:rsidRPr="00D64365" w:rsidRDefault="003A4751" w:rsidP="00D64365">
      <w:pPr>
        <w:spacing w:after="0" w:line="360" w:lineRule="auto"/>
        <w:ind w:firstLine="709"/>
        <w:jc w:val="both"/>
        <w:rPr>
          <w:rFonts w:ascii="Times New Roman" w:hAnsi="Times New Roman" w:cs="Times New Roman"/>
          <w:sz w:val="28"/>
          <w:szCs w:val="28"/>
          <w:shd w:val="clear" w:color="auto" w:fill="FFFFFF"/>
        </w:rPr>
      </w:pPr>
      <w:r w:rsidRPr="00D64365">
        <w:rPr>
          <w:rFonts w:ascii="Times New Roman" w:hAnsi="Times New Roman" w:cs="Times New Roman"/>
          <w:sz w:val="28"/>
          <w:szCs w:val="28"/>
        </w:rPr>
        <w:lastRenderedPageBreak/>
        <w:t>Практичне значення</w:t>
      </w:r>
      <w:r w:rsidRPr="00D64365">
        <w:rPr>
          <w:rFonts w:ascii="Times New Roman" w:hAnsi="Times New Roman" w:cs="Times New Roman"/>
          <w:b/>
          <w:sz w:val="28"/>
          <w:szCs w:val="28"/>
          <w:shd w:val="clear" w:color="auto" w:fill="FFFFFF"/>
        </w:rPr>
        <w:t xml:space="preserve"> отриманих результатів.</w:t>
      </w:r>
      <w:r w:rsidRPr="00D64365">
        <w:rPr>
          <w:rFonts w:ascii="Times New Roman" w:hAnsi="Times New Roman" w:cs="Times New Roman"/>
          <w:sz w:val="28"/>
          <w:szCs w:val="28"/>
          <w:shd w:val="clear" w:color="auto" w:fill="FFFFFF"/>
        </w:rPr>
        <w:t xml:space="preserve"> Теоретичні напрацювання та практичні висновки можуть бути використанні в процесі ухвалення управлінських рішень, що стосуються управління джерелами фінансових ресурсів малих та середніх підприємств, при розробці програм фінансової підтримки підприємництва.</w:t>
      </w:r>
    </w:p>
    <w:p w14:paraId="22FA5FA5" w14:textId="320259E4" w:rsidR="003A4751" w:rsidRPr="00D64365" w:rsidRDefault="003A4751" w:rsidP="00D64365">
      <w:pPr>
        <w:spacing w:after="0" w:line="360" w:lineRule="auto"/>
        <w:ind w:firstLine="540"/>
        <w:jc w:val="both"/>
        <w:rPr>
          <w:rFonts w:ascii="Times New Roman" w:eastAsia="Times New Roman" w:hAnsi="Times New Roman" w:cs="Times New Roman"/>
          <w:sz w:val="28"/>
          <w:szCs w:val="28"/>
          <w:shd w:val="clear" w:color="auto" w:fill="FFFFFF"/>
        </w:rPr>
      </w:pPr>
      <w:r w:rsidRPr="00D64365">
        <w:rPr>
          <w:rFonts w:ascii="Times New Roman" w:eastAsia="Times New Roman" w:hAnsi="Times New Roman" w:cs="Times New Roman"/>
          <w:b/>
          <w:sz w:val="28"/>
          <w:szCs w:val="28"/>
          <w:shd w:val="clear" w:color="auto" w:fill="FFFFFF"/>
        </w:rPr>
        <w:t>Апробація результатів дослідження.</w:t>
      </w:r>
      <w:r w:rsidRPr="00D64365">
        <w:rPr>
          <w:rFonts w:ascii="Times New Roman" w:eastAsia="Times New Roman" w:hAnsi="Times New Roman" w:cs="Times New Roman"/>
          <w:sz w:val="28"/>
          <w:szCs w:val="28"/>
          <w:shd w:val="clear" w:color="auto" w:fill="FFFFFF"/>
        </w:rPr>
        <w:t xml:space="preserve"> </w:t>
      </w:r>
      <w:r w:rsidR="00663B55" w:rsidRPr="00D64365">
        <w:rPr>
          <w:rFonts w:ascii="Times New Roman" w:hAnsi="Times New Roman" w:cs="Times New Roman"/>
          <w:bCs/>
          <w:sz w:val="28"/>
          <w:szCs w:val="28"/>
        </w:rPr>
        <w:t xml:space="preserve">Результати дослідження були представлені на «Звітній науковій конференції студентів Прикарпатського національного університету імені Василя Стефаника за 2023 рік» та Міжнародній науково-практичній конференції «Підприємництво під час війни в Україні: виклики та можливості», 20 листопада 2023 року, </w:t>
      </w:r>
      <w:proofErr w:type="spellStart"/>
      <w:r w:rsidR="00663B55" w:rsidRPr="00D64365">
        <w:rPr>
          <w:rFonts w:ascii="Times New Roman" w:hAnsi="Times New Roman" w:cs="Times New Roman"/>
          <w:bCs/>
          <w:sz w:val="28"/>
          <w:szCs w:val="28"/>
        </w:rPr>
        <w:t>м.Івано</w:t>
      </w:r>
      <w:proofErr w:type="spellEnd"/>
      <w:r w:rsidR="00663B55" w:rsidRPr="00D64365">
        <w:rPr>
          <w:rFonts w:ascii="Times New Roman" w:hAnsi="Times New Roman" w:cs="Times New Roman"/>
          <w:bCs/>
          <w:sz w:val="28"/>
          <w:szCs w:val="28"/>
        </w:rPr>
        <w:t>-Франківськ.</w:t>
      </w:r>
    </w:p>
    <w:p w14:paraId="7A33F0F0" w14:textId="3FBCDA0D" w:rsidR="003A4751" w:rsidRPr="00D64365" w:rsidRDefault="000050F6" w:rsidP="00D64365">
      <w:pPr>
        <w:spacing w:after="0" w:line="360" w:lineRule="auto"/>
        <w:ind w:firstLine="540"/>
        <w:jc w:val="both"/>
        <w:rPr>
          <w:rFonts w:ascii="Times New Roman" w:eastAsia="Times New Roman" w:hAnsi="Times New Roman" w:cs="Times New Roman"/>
          <w:sz w:val="28"/>
          <w:szCs w:val="28"/>
          <w:shd w:val="clear" w:color="auto" w:fill="FFFFFF"/>
        </w:rPr>
      </w:pPr>
      <w:r w:rsidRPr="00D64365">
        <w:rPr>
          <w:rFonts w:ascii="Times New Roman" w:hAnsi="Times New Roman" w:cs="Times New Roman"/>
          <w:b/>
          <w:sz w:val="28"/>
          <w:szCs w:val="28"/>
        </w:rPr>
        <w:t>Структура роботи</w:t>
      </w:r>
      <w:r w:rsidRPr="00D64365">
        <w:rPr>
          <w:rFonts w:ascii="Times New Roman" w:hAnsi="Times New Roman" w:cs="Times New Roman"/>
          <w:bCs/>
          <w:sz w:val="28"/>
          <w:szCs w:val="28"/>
        </w:rPr>
        <w:t xml:space="preserve"> включає вступ, три розділи з підрозділами, висновки, список використаних джерел та додатки, що ретельно пророблено у дипломній роботі.</w:t>
      </w:r>
      <w:r w:rsidR="003A4751" w:rsidRPr="00D64365">
        <w:rPr>
          <w:rFonts w:ascii="Times New Roman" w:eastAsia="Times New Roman" w:hAnsi="Times New Roman" w:cs="Times New Roman"/>
          <w:sz w:val="28"/>
          <w:szCs w:val="28"/>
          <w:shd w:val="clear" w:color="auto" w:fill="FFFFFF"/>
        </w:rPr>
        <w:t xml:space="preserve"> </w:t>
      </w:r>
    </w:p>
    <w:p w14:paraId="58A9D2B8" w14:textId="77777777" w:rsidR="0010469E" w:rsidRPr="00D64365" w:rsidRDefault="0010469E" w:rsidP="00D64365">
      <w:pPr>
        <w:pStyle w:val="a3"/>
        <w:widowControl w:val="0"/>
        <w:spacing w:after="0" w:line="360" w:lineRule="auto"/>
        <w:ind w:left="0" w:firstLine="709"/>
        <w:jc w:val="both"/>
        <w:rPr>
          <w:rFonts w:ascii="Times New Roman" w:hAnsi="Times New Roman" w:cs="Times New Roman"/>
          <w:sz w:val="28"/>
          <w:szCs w:val="28"/>
        </w:rPr>
      </w:pPr>
    </w:p>
    <w:p w14:paraId="0605BFC1" w14:textId="77777777" w:rsidR="0010469E" w:rsidRPr="00D64365" w:rsidRDefault="0010469E" w:rsidP="00D64365">
      <w:pPr>
        <w:spacing w:line="360" w:lineRule="auto"/>
        <w:jc w:val="both"/>
        <w:rPr>
          <w:rFonts w:ascii="Times New Roman" w:hAnsi="Times New Roman" w:cs="Times New Roman"/>
          <w:b/>
          <w:sz w:val="28"/>
          <w:szCs w:val="28"/>
        </w:rPr>
      </w:pPr>
      <w:r w:rsidRPr="00D64365">
        <w:rPr>
          <w:rFonts w:ascii="Times New Roman" w:hAnsi="Times New Roman" w:cs="Times New Roman"/>
          <w:b/>
          <w:sz w:val="28"/>
          <w:szCs w:val="28"/>
        </w:rPr>
        <w:br w:type="page"/>
      </w:r>
    </w:p>
    <w:p w14:paraId="2599F999" w14:textId="77777777" w:rsidR="0010469E" w:rsidRPr="00D64365" w:rsidRDefault="0010469E" w:rsidP="00D64365">
      <w:pPr>
        <w:spacing w:line="360" w:lineRule="auto"/>
        <w:jc w:val="center"/>
        <w:rPr>
          <w:rFonts w:ascii="Times New Roman" w:hAnsi="Times New Roman" w:cs="Times New Roman"/>
          <w:b/>
          <w:sz w:val="28"/>
          <w:szCs w:val="28"/>
        </w:rPr>
      </w:pPr>
      <w:r w:rsidRPr="00D64365">
        <w:rPr>
          <w:rFonts w:ascii="Times New Roman" w:hAnsi="Times New Roman" w:cs="Times New Roman"/>
          <w:b/>
          <w:sz w:val="28"/>
          <w:szCs w:val="28"/>
        </w:rPr>
        <w:lastRenderedPageBreak/>
        <w:t>ОСНОВНИЙ ЗМІСТ МАГІСТЕРСЬКОЇ РОБОТИ</w:t>
      </w:r>
    </w:p>
    <w:p w14:paraId="1F093C0C" w14:textId="77777777" w:rsidR="0010469E" w:rsidRPr="00D64365" w:rsidRDefault="0010469E" w:rsidP="00D64365">
      <w:pPr>
        <w:spacing w:line="360" w:lineRule="auto"/>
        <w:jc w:val="both"/>
        <w:rPr>
          <w:rFonts w:ascii="Times New Roman" w:hAnsi="Times New Roman" w:cs="Times New Roman"/>
          <w:b/>
          <w:sz w:val="28"/>
          <w:szCs w:val="28"/>
        </w:rPr>
      </w:pPr>
    </w:p>
    <w:p w14:paraId="3C639AE0" w14:textId="12B2A98C" w:rsidR="00B702AA" w:rsidRPr="00D64365" w:rsidRDefault="0010469E" w:rsidP="00D64365">
      <w:pPr>
        <w:pStyle w:val="rvps2"/>
        <w:widowControl w:val="0"/>
        <w:shd w:val="clear" w:color="auto" w:fill="FFFFFF"/>
        <w:tabs>
          <w:tab w:val="left" w:pos="851"/>
          <w:tab w:val="left" w:pos="993"/>
        </w:tabs>
        <w:spacing w:before="0" w:beforeAutospacing="0" w:after="0" w:afterAutospacing="0" w:line="360" w:lineRule="auto"/>
        <w:ind w:firstLine="709"/>
        <w:jc w:val="both"/>
        <w:rPr>
          <w:sz w:val="28"/>
          <w:szCs w:val="28"/>
        </w:rPr>
      </w:pPr>
      <w:r w:rsidRPr="00D64365">
        <w:rPr>
          <w:sz w:val="28"/>
          <w:szCs w:val="28"/>
          <w:shd w:val="clear" w:color="auto" w:fill="FFFFFF"/>
        </w:rPr>
        <w:t>У розділі 1 «</w:t>
      </w:r>
      <w:r w:rsidR="005830E3" w:rsidRPr="00D64365">
        <w:rPr>
          <w:b/>
          <w:sz w:val="28"/>
          <w:szCs w:val="28"/>
        </w:rPr>
        <w:t>Теор</w:t>
      </w:r>
      <w:r w:rsidR="00AC477A" w:rsidRPr="00D64365">
        <w:rPr>
          <w:b/>
          <w:sz w:val="28"/>
          <w:szCs w:val="28"/>
        </w:rPr>
        <w:t>етичні засади</w:t>
      </w:r>
      <w:r w:rsidR="006F4887" w:rsidRPr="00D64365">
        <w:rPr>
          <w:b/>
          <w:sz w:val="28"/>
          <w:szCs w:val="28"/>
        </w:rPr>
        <w:t xml:space="preserve"> фінансової підтримки </w:t>
      </w:r>
      <w:r w:rsidR="00491D90" w:rsidRPr="00D64365">
        <w:rPr>
          <w:b/>
          <w:sz w:val="28"/>
          <w:szCs w:val="28"/>
        </w:rPr>
        <w:t>підприємницької діяльност</w:t>
      </w:r>
      <w:r w:rsidR="001C7C73" w:rsidRPr="00D64365">
        <w:rPr>
          <w:b/>
          <w:sz w:val="28"/>
          <w:szCs w:val="28"/>
        </w:rPr>
        <w:t>і в умовах ринкової економіки</w:t>
      </w:r>
      <w:r w:rsidRPr="00D64365">
        <w:rPr>
          <w:sz w:val="28"/>
          <w:szCs w:val="28"/>
          <w:shd w:val="clear" w:color="auto" w:fill="FFFFFF"/>
        </w:rPr>
        <w:t>» досліджено сутність понят</w:t>
      </w:r>
      <w:r w:rsidR="00164E03" w:rsidRPr="00D64365">
        <w:rPr>
          <w:sz w:val="28"/>
          <w:szCs w:val="28"/>
          <w:shd w:val="clear" w:color="auto" w:fill="FFFFFF"/>
        </w:rPr>
        <w:t>ь «підприємництво»</w:t>
      </w:r>
      <w:r w:rsidR="00674D2C" w:rsidRPr="00D64365">
        <w:rPr>
          <w:sz w:val="28"/>
          <w:szCs w:val="28"/>
          <w:shd w:val="clear" w:color="auto" w:fill="FFFFFF"/>
        </w:rPr>
        <w:t>, його функції та роль в економіці</w:t>
      </w:r>
      <w:r w:rsidRPr="00D64365">
        <w:rPr>
          <w:sz w:val="28"/>
          <w:szCs w:val="28"/>
          <w:shd w:val="clear" w:color="auto" w:fill="FFFFFF"/>
        </w:rPr>
        <w:t>.</w:t>
      </w:r>
      <w:r w:rsidR="00B702AA" w:rsidRPr="00D64365">
        <w:rPr>
          <w:sz w:val="28"/>
          <w:szCs w:val="28"/>
          <w:shd w:val="clear" w:color="auto" w:fill="FFFFFF"/>
        </w:rPr>
        <w:t xml:space="preserve"> Так, п</w:t>
      </w:r>
      <w:r w:rsidR="00B702AA" w:rsidRPr="00D64365">
        <w:rPr>
          <w:sz w:val="28"/>
          <w:szCs w:val="28"/>
        </w:rPr>
        <w:t xml:space="preserve">огляди на розвиток та </w:t>
      </w:r>
      <w:proofErr w:type="spellStart"/>
      <w:r w:rsidR="00B702AA" w:rsidRPr="00D64365">
        <w:rPr>
          <w:sz w:val="28"/>
          <w:szCs w:val="28"/>
        </w:rPr>
        <w:t>викристалізування</w:t>
      </w:r>
      <w:proofErr w:type="spellEnd"/>
      <w:r w:rsidR="00B702AA" w:rsidRPr="00D64365">
        <w:rPr>
          <w:sz w:val="28"/>
          <w:szCs w:val="28"/>
        </w:rPr>
        <w:t xml:space="preserve"> сутності підприємництва показують, що воно є соціально-економічною основою ринкової економіки, необхідною і достатньою умовою її виникнення та розвитку. З іншого боку,</w:t>
      </w:r>
      <w:r w:rsidR="00B702AA" w:rsidRPr="00D64365">
        <w:rPr>
          <w:rFonts w:eastAsia="Georgia"/>
          <w:sz w:val="28"/>
          <w:szCs w:val="28"/>
        </w:rPr>
        <w:t xml:space="preserve"> </w:t>
      </w:r>
      <w:r w:rsidR="00B702AA" w:rsidRPr="00D64365">
        <w:rPr>
          <w:sz w:val="28"/>
          <w:szCs w:val="28"/>
        </w:rPr>
        <w:t xml:space="preserve">мале підприємництво є органічним елементом парадигми ринкової економіки. </w:t>
      </w:r>
    </w:p>
    <w:p w14:paraId="54395F9C" w14:textId="46E7DB61" w:rsidR="00B702AA" w:rsidRPr="00D64365" w:rsidRDefault="00B702AA" w:rsidP="00D64365">
      <w:pPr>
        <w:spacing w:after="0" w:line="360" w:lineRule="auto"/>
        <w:ind w:firstLine="720"/>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Ключовою особливістю малого підприємництва є те, що воно є одним із провідних секторів ринкової економіки; сприяє здійсненню структурної перебудови економіки; характеризується швидкою окупністю витрат та свобо</w:t>
      </w:r>
      <w:r w:rsidR="00BD67E0" w:rsidRPr="00D64365">
        <w:rPr>
          <w:rFonts w:ascii="Times New Roman" w:eastAsia="Times New Roman" w:hAnsi="Times New Roman" w:cs="Times New Roman"/>
          <w:sz w:val="28"/>
          <w:szCs w:val="28"/>
        </w:rPr>
        <w:t>до</w:t>
      </w:r>
      <w:r w:rsidRPr="00D64365">
        <w:rPr>
          <w:rFonts w:ascii="Times New Roman" w:eastAsia="Times New Roman" w:hAnsi="Times New Roman" w:cs="Times New Roman"/>
          <w:sz w:val="28"/>
          <w:szCs w:val="28"/>
        </w:rPr>
        <w:t>ю вибору на ринку; насичує ринок товарами та послугами повсякденного вжитку, реалізовує інновації, створює додаткові робочі місця; володіє г</w:t>
      </w:r>
      <w:r w:rsidR="00BD67E0" w:rsidRPr="00D64365">
        <w:rPr>
          <w:rFonts w:ascii="Times New Roman" w:eastAsia="Times New Roman" w:hAnsi="Times New Roman" w:cs="Times New Roman"/>
          <w:sz w:val="28"/>
          <w:szCs w:val="28"/>
        </w:rPr>
        <w:t>н</w:t>
      </w:r>
      <w:r w:rsidRPr="00D64365">
        <w:rPr>
          <w:rFonts w:ascii="Times New Roman" w:eastAsia="Times New Roman" w:hAnsi="Times New Roman" w:cs="Times New Roman"/>
          <w:sz w:val="28"/>
          <w:szCs w:val="28"/>
        </w:rPr>
        <w:t>учкістю та мобільністю, раціональними форм</w:t>
      </w:r>
      <w:r w:rsidR="005B2D89" w:rsidRPr="00D64365">
        <w:rPr>
          <w:rFonts w:ascii="Times New Roman" w:eastAsia="Times New Roman" w:hAnsi="Times New Roman" w:cs="Times New Roman"/>
          <w:sz w:val="28"/>
          <w:szCs w:val="28"/>
        </w:rPr>
        <w:t>ами</w:t>
      </w:r>
      <w:r w:rsidRPr="00D64365">
        <w:rPr>
          <w:rFonts w:ascii="Times New Roman" w:eastAsia="Times New Roman" w:hAnsi="Times New Roman" w:cs="Times New Roman"/>
          <w:sz w:val="28"/>
          <w:szCs w:val="28"/>
        </w:rPr>
        <w:t xml:space="preserve"> управління; спри</w:t>
      </w:r>
      <w:r w:rsidR="005B2D89" w:rsidRPr="00D64365">
        <w:rPr>
          <w:rFonts w:ascii="Times New Roman" w:eastAsia="Times New Roman" w:hAnsi="Times New Roman" w:cs="Times New Roman"/>
          <w:sz w:val="28"/>
          <w:szCs w:val="28"/>
        </w:rPr>
        <w:t>я</w:t>
      </w:r>
      <w:r w:rsidRPr="00D64365">
        <w:rPr>
          <w:rFonts w:ascii="Times New Roman" w:eastAsia="Times New Roman" w:hAnsi="Times New Roman" w:cs="Times New Roman"/>
          <w:sz w:val="28"/>
          <w:szCs w:val="28"/>
        </w:rPr>
        <w:t>є формуванню нового соціального прошарку підприємців-власників та послабленню монополізму, розвитку конкуренції.</w:t>
      </w:r>
    </w:p>
    <w:p w14:paraId="3815D484" w14:textId="4FBD6E85" w:rsidR="00B702AA" w:rsidRPr="00D64365" w:rsidRDefault="00B702AA" w:rsidP="00D64365">
      <w:pPr>
        <w:spacing w:after="0" w:line="360" w:lineRule="auto"/>
        <w:ind w:firstLine="720"/>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З метою повного виконання малим підприємництвом свого економічного та соціального завдання, необхідно сприяти підвищенню його життєстійкості та розвитку, а це можливо лише завдяки комплексній підтримці малого підприємництва та ряду заходів, до</w:t>
      </w:r>
      <w:r w:rsidR="00285902" w:rsidRPr="00D64365">
        <w:rPr>
          <w:rFonts w:ascii="Times New Roman" w:eastAsia="Times New Roman" w:hAnsi="Times New Roman" w:cs="Times New Roman"/>
          <w:sz w:val="28"/>
          <w:szCs w:val="28"/>
        </w:rPr>
        <w:t xml:space="preserve"> </w:t>
      </w:r>
      <w:r w:rsidRPr="00D64365">
        <w:rPr>
          <w:rFonts w:ascii="Times New Roman" w:eastAsia="Times New Roman" w:hAnsi="Times New Roman" w:cs="Times New Roman"/>
          <w:sz w:val="28"/>
          <w:szCs w:val="28"/>
        </w:rPr>
        <w:t xml:space="preserve">яких відносять: </w:t>
      </w:r>
    </w:p>
    <w:p w14:paraId="3886948F" w14:textId="77777777" w:rsidR="00B702AA" w:rsidRPr="00D64365" w:rsidRDefault="00B702AA" w:rsidP="00D64365">
      <w:pPr>
        <w:numPr>
          <w:ilvl w:val="0"/>
          <w:numId w:val="9"/>
        </w:numPr>
        <w:tabs>
          <w:tab w:val="left" w:pos="993"/>
        </w:tabs>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державну підтримку (правові, фінансово-кредитні, матеріально-технічні, інформаційні та кадрові форми забезпечення);</w:t>
      </w:r>
    </w:p>
    <w:p w14:paraId="1DFE0C2A" w14:textId="77777777" w:rsidR="00B702AA" w:rsidRPr="00D64365" w:rsidRDefault="00B702AA" w:rsidP="00D64365">
      <w:pPr>
        <w:numPr>
          <w:ilvl w:val="0"/>
          <w:numId w:val="9"/>
        </w:numPr>
        <w:tabs>
          <w:tab w:val="left" w:pos="993"/>
        </w:tabs>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інтеграційну підтримку (</w:t>
      </w:r>
      <w:proofErr w:type="spellStart"/>
      <w:r w:rsidRPr="00D64365">
        <w:rPr>
          <w:rFonts w:ascii="Times New Roman" w:eastAsia="Times New Roman" w:hAnsi="Times New Roman" w:cs="Times New Roman"/>
          <w:sz w:val="28"/>
          <w:szCs w:val="28"/>
        </w:rPr>
        <w:t>враховування</w:t>
      </w:r>
      <w:proofErr w:type="spellEnd"/>
      <w:r w:rsidRPr="00D64365">
        <w:rPr>
          <w:rFonts w:ascii="Times New Roman" w:eastAsia="Times New Roman" w:hAnsi="Times New Roman" w:cs="Times New Roman"/>
          <w:sz w:val="28"/>
          <w:szCs w:val="28"/>
        </w:rPr>
        <w:t xml:space="preserve"> таких форм інтеграційних зв'язків малих та великих підприємств, як субпідряд, лізинг, франчайзинг, венчурне фінансування тощо);</w:t>
      </w:r>
    </w:p>
    <w:p w14:paraId="13D66EB9" w14:textId="77777777" w:rsidR="005831A8" w:rsidRPr="00D64365" w:rsidRDefault="00B702AA" w:rsidP="00D64365">
      <w:pPr>
        <w:widowControl w:val="0"/>
        <w:numPr>
          <w:ilvl w:val="0"/>
          <w:numId w:val="9"/>
        </w:numPr>
        <w:shd w:val="clear" w:color="auto" w:fill="FFFFFF"/>
        <w:tabs>
          <w:tab w:val="left" w:pos="851"/>
          <w:tab w:val="left" w:pos="993"/>
        </w:tabs>
        <w:spacing w:after="0" w:line="360" w:lineRule="auto"/>
        <w:ind w:firstLine="709"/>
        <w:jc w:val="both"/>
        <w:rPr>
          <w:rFonts w:ascii="Times New Roman" w:hAnsi="Times New Roman" w:cs="Times New Roman"/>
          <w:sz w:val="28"/>
          <w:szCs w:val="28"/>
          <w:shd w:val="clear" w:color="auto" w:fill="FFFFFF"/>
        </w:rPr>
      </w:pPr>
      <w:r w:rsidRPr="00D64365">
        <w:rPr>
          <w:rFonts w:ascii="Times New Roman" w:eastAsia="Times New Roman" w:hAnsi="Times New Roman" w:cs="Times New Roman"/>
          <w:sz w:val="28"/>
          <w:szCs w:val="28"/>
        </w:rPr>
        <w:t>самоорганізацію та кооперування малого підприємництва на політичних засадах (громадські об'єднання підприємців, спілки, асоціації) чи економічних (підприємницькі мережі, кредитні та збутові кооперативи тощо) засадах;</w:t>
      </w:r>
    </w:p>
    <w:p w14:paraId="6C42246F" w14:textId="68995EF4" w:rsidR="00B702AA" w:rsidRPr="00D64365" w:rsidRDefault="00B702AA" w:rsidP="00D64365">
      <w:pPr>
        <w:widowControl w:val="0"/>
        <w:numPr>
          <w:ilvl w:val="0"/>
          <w:numId w:val="9"/>
        </w:numPr>
        <w:shd w:val="clear" w:color="auto" w:fill="FFFFFF"/>
        <w:tabs>
          <w:tab w:val="left" w:pos="851"/>
          <w:tab w:val="left" w:pos="993"/>
        </w:tabs>
        <w:spacing w:after="0" w:line="360" w:lineRule="auto"/>
        <w:ind w:firstLine="709"/>
        <w:jc w:val="both"/>
        <w:rPr>
          <w:rFonts w:ascii="Times New Roman" w:hAnsi="Times New Roman" w:cs="Times New Roman"/>
          <w:sz w:val="28"/>
          <w:szCs w:val="28"/>
          <w:shd w:val="clear" w:color="auto" w:fill="FFFFFF"/>
        </w:rPr>
      </w:pPr>
      <w:r w:rsidRPr="00D64365">
        <w:rPr>
          <w:rFonts w:ascii="Times New Roman" w:eastAsia="Times New Roman" w:hAnsi="Times New Roman" w:cs="Times New Roman"/>
          <w:sz w:val="28"/>
          <w:szCs w:val="28"/>
        </w:rPr>
        <w:t>міжнародну фінансову й технічну (матеріальна) допомогу</w:t>
      </w:r>
      <w:r w:rsidR="005831A8" w:rsidRPr="00D64365">
        <w:rPr>
          <w:rFonts w:ascii="Times New Roman" w:eastAsia="Times New Roman" w:hAnsi="Times New Roman" w:cs="Times New Roman"/>
          <w:sz w:val="28"/>
          <w:szCs w:val="28"/>
        </w:rPr>
        <w:t>.</w:t>
      </w:r>
    </w:p>
    <w:p w14:paraId="7B3C8D1F" w14:textId="4F1136FC" w:rsidR="00B71868" w:rsidRPr="00D64365" w:rsidRDefault="00B71868" w:rsidP="00D64365">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D64365">
        <w:rPr>
          <w:rFonts w:ascii="Times New Roman" w:eastAsia="Times New Roman" w:hAnsi="Times New Roman" w:cs="Times New Roman"/>
          <w:sz w:val="28"/>
          <w:szCs w:val="28"/>
          <w:lang w:eastAsia="uk-UA"/>
        </w:rPr>
        <w:lastRenderedPageBreak/>
        <w:t>Підприємництво є важливою складовою сучасної економіки, а економічна сутність підприємництва включає багато аспектів. Нижче наведено деякі ключові аспекти природи підприємництва та його економічної підтримки в сучасних умовах:</w:t>
      </w:r>
    </w:p>
    <w:p w14:paraId="5CFEC67C" w14:textId="76627D9F" w:rsidR="00B71868" w:rsidRPr="00D64365" w:rsidRDefault="00B71868" w:rsidP="00D64365">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D64365">
        <w:rPr>
          <w:rFonts w:ascii="Times New Roman" w:eastAsia="Times New Roman" w:hAnsi="Times New Roman" w:cs="Times New Roman"/>
          <w:sz w:val="28"/>
          <w:szCs w:val="28"/>
          <w:lang w:eastAsia="uk-UA"/>
        </w:rPr>
        <w:t xml:space="preserve">Підприємницька діяльність: Підприємництво – передбачає створення та управління бізнесом і проєктами, з метою отримання прибутку та </w:t>
      </w:r>
      <w:r w:rsidR="00545A7C" w:rsidRPr="00545A7C">
        <w:rPr>
          <w:rFonts w:ascii="Times New Roman" w:eastAsia="Times New Roman" w:hAnsi="Times New Roman" w:cs="Times New Roman"/>
          <w:sz w:val="28"/>
          <w:szCs w:val="28"/>
          <w:lang w:eastAsia="uk-UA"/>
        </w:rPr>
        <w:t>розв'язання економічних проблем</w:t>
      </w:r>
      <w:r w:rsidRPr="00D64365">
        <w:rPr>
          <w:rFonts w:ascii="Times New Roman" w:eastAsia="Times New Roman" w:hAnsi="Times New Roman" w:cs="Times New Roman"/>
          <w:sz w:val="28"/>
          <w:szCs w:val="28"/>
          <w:lang w:eastAsia="uk-UA"/>
        </w:rPr>
        <w:t xml:space="preserve">. Підприємці ризикують доволі часто власними ресурсами та </w:t>
      </w:r>
      <w:r w:rsidR="00DD7F90" w:rsidRPr="00DD7F90">
        <w:rPr>
          <w:rFonts w:ascii="Times New Roman" w:eastAsia="Times New Roman" w:hAnsi="Times New Roman" w:cs="Times New Roman"/>
          <w:sz w:val="28"/>
          <w:szCs w:val="28"/>
          <w:lang w:eastAsia="uk-UA"/>
        </w:rPr>
        <w:t xml:space="preserve">інвестиціями </w:t>
      </w:r>
      <w:r w:rsidRPr="00D64365">
        <w:rPr>
          <w:rFonts w:ascii="Times New Roman" w:eastAsia="Times New Roman" w:hAnsi="Times New Roman" w:cs="Times New Roman"/>
          <w:sz w:val="28"/>
          <w:szCs w:val="28"/>
          <w:lang w:eastAsia="uk-UA"/>
        </w:rPr>
        <w:t>для реалізації нових ідей та бізнес-можливостей.</w:t>
      </w:r>
    </w:p>
    <w:p w14:paraId="3511765D" w14:textId="77777777" w:rsidR="00B71868" w:rsidRPr="00D64365" w:rsidRDefault="00B71868" w:rsidP="00D64365">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D64365">
        <w:rPr>
          <w:rFonts w:ascii="Times New Roman" w:eastAsia="Times New Roman" w:hAnsi="Times New Roman" w:cs="Times New Roman"/>
          <w:sz w:val="28"/>
          <w:szCs w:val="28"/>
          <w:lang w:eastAsia="uk-UA"/>
        </w:rPr>
        <w:t xml:space="preserve">Інновації: Підприємництво часто асоціюється з розробкою та впровадженням на ринок інноваційних ідей, продуктів і сервісів. Інноваційні підходи допомагають оптимізувати виробничі процеси та </w:t>
      </w:r>
      <w:proofErr w:type="spellStart"/>
      <w:r w:rsidRPr="00D64365">
        <w:rPr>
          <w:rFonts w:ascii="Times New Roman" w:eastAsia="Times New Roman" w:hAnsi="Times New Roman" w:cs="Times New Roman"/>
          <w:sz w:val="28"/>
          <w:szCs w:val="28"/>
          <w:lang w:eastAsia="uk-UA"/>
        </w:rPr>
        <w:t>переспрямувати</w:t>
      </w:r>
      <w:proofErr w:type="spellEnd"/>
      <w:r w:rsidRPr="00D64365">
        <w:rPr>
          <w:rFonts w:ascii="Times New Roman" w:eastAsia="Times New Roman" w:hAnsi="Times New Roman" w:cs="Times New Roman"/>
          <w:sz w:val="28"/>
          <w:szCs w:val="28"/>
          <w:lang w:eastAsia="uk-UA"/>
        </w:rPr>
        <w:t xml:space="preserve"> людські ресурси на вирішення важливіших завдань. Інновації допомагають підприємцям конкурувати та розвивати свій бізнес. </w:t>
      </w:r>
    </w:p>
    <w:p w14:paraId="79F6962A" w14:textId="77777777" w:rsidR="00B71868" w:rsidRPr="00D64365" w:rsidRDefault="00B71868" w:rsidP="00D64365">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D64365">
        <w:rPr>
          <w:rFonts w:ascii="Times New Roman" w:eastAsia="Times New Roman" w:hAnsi="Times New Roman" w:cs="Times New Roman"/>
          <w:sz w:val="28"/>
          <w:szCs w:val="28"/>
          <w:lang w:eastAsia="uk-UA"/>
        </w:rPr>
        <w:t>Ринкова орієнтація: Діяльність підприємців спрямована на задоволення потреб клієнтів і отримання ринкових переваг. Підприємці вивчають ринок, аналізують конкурентне середовище та визначають фокусну групу, тобто цільових покупців.</w:t>
      </w:r>
    </w:p>
    <w:p w14:paraId="03EBB4EF" w14:textId="77777777" w:rsidR="00B71868" w:rsidRPr="00D64365" w:rsidRDefault="00B71868" w:rsidP="00D64365">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D64365">
        <w:rPr>
          <w:rFonts w:ascii="Times New Roman" w:eastAsia="Times New Roman" w:hAnsi="Times New Roman" w:cs="Times New Roman"/>
          <w:sz w:val="28"/>
          <w:szCs w:val="28"/>
          <w:lang w:eastAsia="uk-UA"/>
        </w:rPr>
        <w:t>Фінансове забезпечення: Фінансування - найважливіший аспект підприємницької діяльності. Підприємці повинні самостійно забезпечити фінансові ресурси, необхідні їм для створення та розвитку свого бізнесу. Прикладами таких ресурсів є власний капітал, позики, інвестиції та різноманітні гранти.</w:t>
      </w:r>
    </w:p>
    <w:p w14:paraId="0488E90E" w14:textId="77777777" w:rsidR="00B71868" w:rsidRPr="00D64365" w:rsidRDefault="00B71868" w:rsidP="00D64365">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D64365">
        <w:rPr>
          <w:rFonts w:ascii="Times New Roman" w:eastAsia="Times New Roman" w:hAnsi="Times New Roman" w:cs="Times New Roman"/>
          <w:sz w:val="28"/>
          <w:szCs w:val="28"/>
          <w:lang w:eastAsia="uk-UA"/>
        </w:rPr>
        <w:t>Ризик і управління ризиками: Підприємницька діяльність пов'язана з ризиком. Підприємцям доводиться приймати рішення щодо інвестування та розвитку з урахуванням можливих ризиків та непередбачуваних обставин. Управління ризиками та робота з ними - є важливим елементом успішного підприємництва.</w:t>
      </w:r>
    </w:p>
    <w:p w14:paraId="1361625B" w14:textId="77777777" w:rsidR="00B71868" w:rsidRPr="00D64365" w:rsidRDefault="00B71868" w:rsidP="00D64365">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D64365">
        <w:rPr>
          <w:rFonts w:ascii="Times New Roman" w:eastAsia="Times New Roman" w:hAnsi="Times New Roman" w:cs="Times New Roman"/>
          <w:sz w:val="28"/>
          <w:szCs w:val="28"/>
          <w:lang w:eastAsia="uk-UA"/>
        </w:rPr>
        <w:t xml:space="preserve">Соціальна відповідальність: У сучасному суспільстві підприємництво також розглядається через призму соціальної відповідальності. Багато компаній стурбовані впливом своєї діяльності на суспільство, навколишнє середовище та соціальні цінності. Тому підприємці дають </w:t>
      </w:r>
      <w:r w:rsidRPr="00D64365">
        <w:rPr>
          <w:rFonts w:ascii="Times New Roman" w:eastAsia="Times New Roman" w:hAnsi="Times New Roman" w:cs="Times New Roman"/>
          <w:sz w:val="28"/>
          <w:szCs w:val="28"/>
          <w:lang w:eastAsia="uk-UA"/>
        </w:rPr>
        <w:lastRenderedPageBreak/>
        <w:t xml:space="preserve">можливість розвивати нові сфери бізнесу як у містах, так і в селах, що допоможе створити нові робочі місця. </w:t>
      </w:r>
    </w:p>
    <w:p w14:paraId="1A06ED3D" w14:textId="49CF3125" w:rsidR="00B71868" w:rsidRPr="00D64365" w:rsidRDefault="00B71868" w:rsidP="00D64365">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D64365">
        <w:rPr>
          <w:rFonts w:ascii="Times New Roman" w:eastAsia="Times New Roman" w:hAnsi="Times New Roman" w:cs="Times New Roman"/>
          <w:sz w:val="28"/>
          <w:szCs w:val="28"/>
          <w:lang w:eastAsia="uk-UA"/>
        </w:rPr>
        <w:t>Інфраструктура та підтримка: Уряди, фінансові установи та міжнародні організації надають підприємцям інфраструктуру та підтримку, включаючи консультації (зокрема юридичні), фінансові послуги та навчання (рис. 1).</w:t>
      </w:r>
    </w:p>
    <w:p w14:paraId="16C80F22" w14:textId="77777777" w:rsidR="00B71868" w:rsidRPr="00D64365" w:rsidRDefault="00B71868" w:rsidP="00D64365">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D64365">
        <w:rPr>
          <w:rFonts w:ascii="Times New Roman" w:eastAsia="Times New Roman" w:hAnsi="Times New Roman" w:cs="Times New Roman"/>
          <w:sz w:val="28"/>
          <w:szCs w:val="28"/>
          <w:lang w:eastAsia="uk-UA"/>
        </w:rPr>
        <w:t xml:space="preserve">У сучасних умовах характер та фінансова підтримка підприємництва може відрізнятися в різних країнах та секторах економіки. Важливо усвідомлювати, що підприємництво відіграє важливу роль в економічному розвитку і сприяє створенню робочих місць та розвитку інноваційних підходів у сучасному світі. </w:t>
      </w:r>
      <w:r w:rsidRPr="00D64365">
        <w:rPr>
          <w:rFonts w:ascii="Times New Roman" w:eastAsia="Times New Roman" w:hAnsi="Times New Roman" w:cs="Times New Roman"/>
          <w:noProof/>
          <w:sz w:val="28"/>
          <w:szCs w:val="28"/>
          <w:lang w:eastAsia="uk-UA"/>
        </w:rPr>
        <w:drawing>
          <wp:inline distT="0" distB="0" distL="0" distR="0" wp14:anchorId="60082D5A" wp14:editId="34C0C950">
            <wp:extent cx="5641145" cy="3411415"/>
            <wp:effectExtent l="0" t="0" r="0" b="17780"/>
            <wp:docPr id="7551544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3F95A41" w14:textId="270721E4" w:rsidR="00B71868" w:rsidRPr="00D64365" w:rsidRDefault="00B71868" w:rsidP="00D64365">
      <w:pPr>
        <w:shd w:val="clear" w:color="auto" w:fill="FFFFFF"/>
        <w:spacing w:after="0" w:line="360" w:lineRule="auto"/>
        <w:jc w:val="center"/>
        <w:rPr>
          <w:rFonts w:ascii="Times New Roman" w:eastAsia="Times New Roman" w:hAnsi="Times New Roman" w:cs="Times New Roman"/>
          <w:b/>
          <w:bCs/>
          <w:sz w:val="28"/>
          <w:szCs w:val="28"/>
          <w:lang w:eastAsia="uk-UA"/>
        </w:rPr>
      </w:pPr>
      <w:r w:rsidRPr="00D64365">
        <w:rPr>
          <w:rFonts w:ascii="Times New Roman" w:eastAsia="Times New Roman" w:hAnsi="Times New Roman" w:cs="Times New Roman"/>
          <w:b/>
          <w:bCs/>
          <w:sz w:val="28"/>
          <w:szCs w:val="28"/>
          <w:lang w:eastAsia="uk-UA"/>
        </w:rPr>
        <w:t>Рис. 1. Ключові аспекти сутності підприємництва</w:t>
      </w:r>
    </w:p>
    <w:p w14:paraId="5313A5E0" w14:textId="77777777" w:rsidR="00B8437A" w:rsidRPr="00D64365" w:rsidRDefault="00B8437A" w:rsidP="00D64365">
      <w:pPr>
        <w:widowControl w:val="0"/>
        <w:shd w:val="clear" w:color="auto" w:fill="FFFFFF"/>
        <w:spacing w:after="0" w:line="360" w:lineRule="auto"/>
        <w:ind w:firstLine="720"/>
        <w:contextualSpacing/>
        <w:jc w:val="both"/>
        <w:rPr>
          <w:rFonts w:ascii="Times New Roman" w:hAnsi="Times New Roman" w:cs="Times New Roman"/>
          <w:sz w:val="28"/>
          <w:szCs w:val="28"/>
        </w:rPr>
      </w:pPr>
    </w:p>
    <w:p w14:paraId="662DA52A" w14:textId="62506C93" w:rsidR="00751AC3" w:rsidRPr="00D64365" w:rsidRDefault="0010469E" w:rsidP="00D64365">
      <w:pPr>
        <w:widowControl w:val="0"/>
        <w:shd w:val="clear" w:color="auto" w:fill="FFFFFF"/>
        <w:spacing w:after="0" w:line="360" w:lineRule="auto"/>
        <w:ind w:firstLine="720"/>
        <w:contextualSpacing/>
        <w:jc w:val="both"/>
        <w:rPr>
          <w:rFonts w:ascii="Times New Roman" w:eastAsia="Times New Roman" w:hAnsi="Times New Roman" w:cs="Times New Roman"/>
          <w:sz w:val="28"/>
          <w:szCs w:val="28"/>
        </w:rPr>
      </w:pPr>
      <w:r w:rsidRPr="00D64365">
        <w:rPr>
          <w:rFonts w:ascii="Times New Roman" w:hAnsi="Times New Roman" w:cs="Times New Roman"/>
          <w:sz w:val="28"/>
          <w:szCs w:val="28"/>
        </w:rPr>
        <w:t xml:space="preserve">У </w:t>
      </w:r>
      <w:r w:rsidRPr="00D64365">
        <w:rPr>
          <w:rFonts w:ascii="Times New Roman" w:hAnsi="Times New Roman" w:cs="Times New Roman"/>
          <w:b/>
          <w:sz w:val="28"/>
          <w:szCs w:val="28"/>
        </w:rPr>
        <w:t>розділі 2 «</w:t>
      </w:r>
      <w:r w:rsidR="00777D78" w:rsidRPr="00D64365">
        <w:rPr>
          <w:rFonts w:ascii="Times New Roman" w:hAnsi="Times New Roman" w:cs="Times New Roman"/>
          <w:b/>
          <w:sz w:val="28"/>
          <w:szCs w:val="28"/>
        </w:rPr>
        <w:t>Пр</w:t>
      </w:r>
      <w:r w:rsidR="00AC07FC" w:rsidRPr="00D64365">
        <w:rPr>
          <w:rFonts w:ascii="Times New Roman" w:hAnsi="Times New Roman" w:cs="Times New Roman"/>
          <w:b/>
          <w:sz w:val="28"/>
          <w:szCs w:val="28"/>
        </w:rPr>
        <w:t xml:space="preserve">актика </w:t>
      </w:r>
      <w:r w:rsidR="00253816" w:rsidRPr="00D64365">
        <w:rPr>
          <w:rFonts w:ascii="Times New Roman" w:hAnsi="Times New Roman" w:cs="Times New Roman"/>
          <w:b/>
          <w:sz w:val="28"/>
          <w:szCs w:val="28"/>
        </w:rPr>
        <w:t xml:space="preserve">застосування </w:t>
      </w:r>
      <w:r w:rsidR="00187678" w:rsidRPr="00D64365">
        <w:rPr>
          <w:rFonts w:ascii="Times New Roman" w:hAnsi="Times New Roman" w:cs="Times New Roman"/>
          <w:b/>
          <w:sz w:val="28"/>
          <w:szCs w:val="28"/>
        </w:rPr>
        <w:t xml:space="preserve">фінансових механізмів </w:t>
      </w:r>
      <w:r w:rsidR="00C17D19" w:rsidRPr="00D64365">
        <w:rPr>
          <w:rFonts w:ascii="Times New Roman" w:hAnsi="Times New Roman" w:cs="Times New Roman"/>
          <w:b/>
          <w:sz w:val="28"/>
          <w:szCs w:val="28"/>
        </w:rPr>
        <w:t>ро</w:t>
      </w:r>
      <w:r w:rsidR="00B62C2C" w:rsidRPr="00D64365">
        <w:rPr>
          <w:rFonts w:ascii="Times New Roman" w:hAnsi="Times New Roman" w:cs="Times New Roman"/>
          <w:b/>
          <w:sz w:val="28"/>
          <w:szCs w:val="28"/>
        </w:rPr>
        <w:t xml:space="preserve">звитку </w:t>
      </w:r>
      <w:r w:rsidR="00C4632E" w:rsidRPr="00D64365">
        <w:rPr>
          <w:rFonts w:ascii="Times New Roman" w:hAnsi="Times New Roman" w:cs="Times New Roman"/>
          <w:b/>
          <w:sz w:val="28"/>
          <w:szCs w:val="28"/>
        </w:rPr>
        <w:t>підприємництва в Україні</w:t>
      </w:r>
      <w:r w:rsidR="003941DA" w:rsidRPr="00D64365">
        <w:rPr>
          <w:rFonts w:ascii="Times New Roman" w:hAnsi="Times New Roman" w:cs="Times New Roman"/>
          <w:b/>
          <w:sz w:val="28"/>
          <w:szCs w:val="28"/>
        </w:rPr>
        <w:t xml:space="preserve">» </w:t>
      </w:r>
      <w:r w:rsidRPr="00D64365">
        <w:rPr>
          <w:rFonts w:ascii="Times New Roman" w:hAnsi="Times New Roman" w:cs="Times New Roman"/>
          <w:sz w:val="28"/>
          <w:szCs w:val="28"/>
        </w:rPr>
        <w:t>проведено</w:t>
      </w:r>
      <w:r w:rsidR="00D426CB" w:rsidRPr="00D64365">
        <w:rPr>
          <w:rFonts w:ascii="Times New Roman" w:hAnsi="Times New Roman" w:cs="Times New Roman"/>
          <w:sz w:val="28"/>
          <w:szCs w:val="28"/>
        </w:rPr>
        <w:t xml:space="preserve"> аналіз програм розвитку </w:t>
      </w:r>
      <w:r w:rsidR="005E5427" w:rsidRPr="00D64365">
        <w:rPr>
          <w:rFonts w:ascii="Times New Roman" w:hAnsi="Times New Roman" w:cs="Times New Roman"/>
          <w:sz w:val="28"/>
          <w:szCs w:val="28"/>
        </w:rPr>
        <w:t>малого підприємництва</w:t>
      </w:r>
      <w:r w:rsidR="00906729" w:rsidRPr="00D64365">
        <w:rPr>
          <w:rFonts w:ascii="Times New Roman" w:hAnsi="Times New Roman" w:cs="Times New Roman"/>
          <w:sz w:val="28"/>
          <w:szCs w:val="28"/>
        </w:rPr>
        <w:t xml:space="preserve"> як один із головних факторів стабільності ринкової економіки, а також можливі ризик</w:t>
      </w:r>
      <w:r w:rsidR="00331FA6" w:rsidRPr="00D64365">
        <w:rPr>
          <w:rFonts w:ascii="Times New Roman" w:hAnsi="Times New Roman" w:cs="Times New Roman"/>
          <w:sz w:val="28"/>
          <w:szCs w:val="28"/>
        </w:rPr>
        <w:t>и для малого підприємництва у період війни</w:t>
      </w:r>
      <w:r w:rsidRPr="00D64365">
        <w:rPr>
          <w:rFonts w:ascii="Times New Roman" w:hAnsi="Times New Roman" w:cs="Times New Roman"/>
          <w:sz w:val="28"/>
          <w:szCs w:val="28"/>
        </w:rPr>
        <w:t xml:space="preserve">. </w:t>
      </w:r>
      <w:r w:rsidR="00DA141E" w:rsidRPr="00D64365">
        <w:rPr>
          <w:rFonts w:ascii="Times New Roman" w:hAnsi="Times New Roman" w:cs="Times New Roman"/>
          <w:sz w:val="28"/>
          <w:szCs w:val="28"/>
        </w:rPr>
        <w:t xml:space="preserve">Так, </w:t>
      </w:r>
      <w:r w:rsidR="00DA141E" w:rsidRPr="00D64365">
        <w:rPr>
          <w:rFonts w:ascii="Times New Roman" w:eastAsia="Times New Roman" w:hAnsi="Times New Roman" w:cs="Times New Roman"/>
          <w:sz w:val="28"/>
          <w:szCs w:val="28"/>
        </w:rPr>
        <w:t>протягом аналізованого періоду</w:t>
      </w:r>
      <w:r w:rsidR="004F4BDC" w:rsidRPr="00D64365">
        <w:rPr>
          <w:rFonts w:ascii="Times New Roman" w:eastAsia="Times New Roman" w:hAnsi="Times New Roman" w:cs="Times New Roman"/>
          <w:sz w:val="28"/>
          <w:szCs w:val="28"/>
        </w:rPr>
        <w:t>, тобто 2015 – 2021рр.,</w:t>
      </w:r>
      <w:r w:rsidR="00DA141E" w:rsidRPr="00D64365">
        <w:rPr>
          <w:rFonts w:ascii="Times New Roman" w:eastAsia="Times New Roman" w:hAnsi="Times New Roman" w:cs="Times New Roman"/>
          <w:b/>
          <w:sz w:val="28"/>
          <w:szCs w:val="28"/>
        </w:rPr>
        <w:t xml:space="preserve"> </w:t>
      </w:r>
      <w:r w:rsidR="00DA141E" w:rsidRPr="00D64365">
        <w:rPr>
          <w:rFonts w:ascii="Times New Roman" w:eastAsia="Times New Roman" w:hAnsi="Times New Roman" w:cs="Times New Roman"/>
          <w:sz w:val="28"/>
          <w:szCs w:val="28"/>
        </w:rPr>
        <w:t>відповідно до наведених даних, загальна кількість підприємств зростає</w:t>
      </w:r>
      <w:r w:rsidR="00414171" w:rsidRPr="00D64365">
        <w:rPr>
          <w:rFonts w:ascii="Times New Roman" w:eastAsia="Times New Roman" w:hAnsi="Times New Roman" w:cs="Times New Roman"/>
          <w:sz w:val="28"/>
          <w:szCs w:val="28"/>
        </w:rPr>
        <w:t xml:space="preserve"> (табл. 1)</w:t>
      </w:r>
      <w:r w:rsidR="00DA141E" w:rsidRPr="00D64365">
        <w:rPr>
          <w:rFonts w:ascii="Times New Roman" w:eastAsia="Times New Roman" w:hAnsi="Times New Roman" w:cs="Times New Roman"/>
          <w:sz w:val="28"/>
          <w:szCs w:val="28"/>
        </w:rPr>
        <w:t xml:space="preserve">. Так, якщо в кінці 2015 року загальна чисельність підприємств складала 1974318 одиниць, з них 327,8 </w:t>
      </w:r>
      <w:r w:rsidR="00DA141E" w:rsidRPr="00D64365">
        <w:rPr>
          <w:rFonts w:ascii="Times New Roman" w:eastAsia="Times New Roman" w:hAnsi="Times New Roman" w:cs="Times New Roman"/>
          <w:sz w:val="28"/>
          <w:szCs w:val="28"/>
        </w:rPr>
        <w:lastRenderedPageBreak/>
        <w:t xml:space="preserve">тис. малих підприємств, що складало 16,6%, то на кінець 2019 року малих підприємств вже було 362328 одиниць, що становила 18,66% та на 34,5 тис. перевищувало показник 2015 року. </w:t>
      </w:r>
    </w:p>
    <w:p w14:paraId="06D5F12A" w14:textId="599085BD" w:rsidR="00DA141E" w:rsidRPr="00D64365" w:rsidRDefault="00DA141E" w:rsidP="00D64365">
      <w:pPr>
        <w:widowControl w:val="0"/>
        <w:shd w:val="clear" w:color="auto" w:fill="FFFFFF"/>
        <w:spacing w:after="0" w:line="360" w:lineRule="auto"/>
        <w:ind w:firstLine="720"/>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Період епідемії коронавірусу та карантинних обмежень не сприяв розвитку малого підприємництва, так кількість малих підприємств скоротилася у 2020 році на 6620 одиниць та склала 355708 підприємств (18% від загальної кількості). У 2021 році скорочення продовжувалося, на 2986 стало менше в кінці року, а кількість складала 352722 од. Залишитися на ринку змогли лише ті підприємства, які перевели свою діяльність в онлайн-формат і знайшли нові платформи для роботи з клієнтами.</w:t>
      </w:r>
    </w:p>
    <w:p w14:paraId="585FC57A" w14:textId="56F73757" w:rsidR="00652C48" w:rsidRPr="00D64365" w:rsidRDefault="00652C48" w:rsidP="00D64365">
      <w:pPr>
        <w:widowControl w:val="0"/>
        <w:shd w:val="clear" w:color="auto" w:fill="FFFFFF"/>
        <w:spacing w:after="0" w:line="360" w:lineRule="auto"/>
        <w:ind w:firstLine="720"/>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 xml:space="preserve">На рисунку 2 зображено динаміку щодо кількості підприємств в Україні протягом 2015-2021 рр. </w:t>
      </w:r>
    </w:p>
    <w:p w14:paraId="6D27C032" w14:textId="77777777" w:rsidR="00652C48" w:rsidRPr="00D64365" w:rsidRDefault="00652C48" w:rsidP="00D64365">
      <w:pPr>
        <w:widowControl w:val="0"/>
        <w:shd w:val="clear" w:color="auto" w:fill="FFFFFF"/>
        <w:spacing w:after="0" w:line="360" w:lineRule="auto"/>
        <w:ind w:firstLine="720"/>
        <w:contextualSpacing/>
        <w:jc w:val="both"/>
        <w:rPr>
          <w:rFonts w:ascii="Times New Roman" w:eastAsia="Times New Roman" w:hAnsi="Times New Roman" w:cs="Times New Roman"/>
          <w:sz w:val="28"/>
          <w:szCs w:val="28"/>
        </w:rPr>
      </w:pPr>
    </w:p>
    <w:p w14:paraId="29052711" w14:textId="77777777" w:rsidR="00652C48" w:rsidRPr="00D64365" w:rsidRDefault="00652C48" w:rsidP="00D64365">
      <w:pPr>
        <w:widowControl w:val="0"/>
        <w:shd w:val="clear" w:color="auto" w:fill="FFFFFF"/>
        <w:spacing w:after="0" w:line="360" w:lineRule="auto"/>
        <w:contextualSpacing/>
        <w:jc w:val="center"/>
        <w:rPr>
          <w:rFonts w:ascii="Times New Roman" w:eastAsia="Times New Roman" w:hAnsi="Times New Roman" w:cs="Times New Roman"/>
          <w:sz w:val="28"/>
          <w:szCs w:val="28"/>
        </w:rPr>
      </w:pPr>
      <w:r w:rsidRPr="00D64365">
        <w:rPr>
          <w:rFonts w:ascii="Times New Roman" w:eastAsia="Times New Roman" w:hAnsi="Times New Roman" w:cs="Times New Roman"/>
          <w:b/>
          <w:i/>
          <w:noProof/>
          <w:sz w:val="28"/>
          <w:szCs w:val="28"/>
          <w:lang w:eastAsia="uk-UA"/>
        </w:rPr>
        <w:drawing>
          <wp:inline distT="0" distB="0" distL="0" distR="0" wp14:anchorId="7EAC721F" wp14:editId="0D561AE9">
            <wp:extent cx="4130258" cy="2317687"/>
            <wp:effectExtent l="0" t="0" r="3810" b="6985"/>
            <wp:docPr id="140" name="Рисунок 14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descr="Chart, ba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52673" cy="2330265"/>
                    </a:xfrm>
                    <a:prstGeom prst="rect">
                      <a:avLst/>
                    </a:prstGeom>
                    <a:noFill/>
                    <a:ln>
                      <a:noFill/>
                    </a:ln>
                  </pic:spPr>
                </pic:pic>
              </a:graphicData>
            </a:graphic>
          </wp:inline>
        </w:drawing>
      </w:r>
    </w:p>
    <w:p w14:paraId="45B8760A" w14:textId="7FCA14E4" w:rsidR="00652C48" w:rsidRPr="00D64365" w:rsidRDefault="00652C48" w:rsidP="00D64365">
      <w:pPr>
        <w:widowControl w:val="0"/>
        <w:shd w:val="clear" w:color="auto" w:fill="FFFFFF"/>
        <w:spacing w:after="0" w:line="360" w:lineRule="auto"/>
        <w:ind w:firstLine="720"/>
        <w:contextualSpacing/>
        <w:jc w:val="both"/>
        <w:rPr>
          <w:rFonts w:ascii="Times New Roman" w:eastAsia="Times New Roman" w:hAnsi="Times New Roman" w:cs="Times New Roman"/>
          <w:sz w:val="28"/>
          <w:szCs w:val="28"/>
          <w:highlight w:val="white"/>
        </w:rPr>
      </w:pPr>
      <w:r w:rsidRPr="00D64365">
        <w:rPr>
          <w:rFonts w:ascii="Times New Roman" w:eastAsia="Times New Roman" w:hAnsi="Times New Roman" w:cs="Times New Roman"/>
          <w:sz w:val="28"/>
          <w:szCs w:val="28"/>
          <w:highlight w:val="white"/>
        </w:rPr>
        <w:t>Примітка. Побудовано автором на основі даних Державної</w:t>
      </w:r>
      <w:r w:rsidR="00E04DBD">
        <w:rPr>
          <w:rFonts w:ascii="Times New Roman" w:eastAsia="Times New Roman" w:hAnsi="Times New Roman" w:cs="Times New Roman"/>
          <w:sz w:val="28"/>
          <w:szCs w:val="28"/>
          <w:highlight w:val="white"/>
        </w:rPr>
        <w:t xml:space="preserve"> </w:t>
      </w:r>
      <w:r w:rsidRPr="00D64365">
        <w:rPr>
          <w:rFonts w:ascii="Times New Roman" w:eastAsia="Times New Roman" w:hAnsi="Times New Roman" w:cs="Times New Roman"/>
          <w:sz w:val="28"/>
          <w:szCs w:val="28"/>
          <w:highlight w:val="white"/>
        </w:rPr>
        <w:t>служби статистики</w:t>
      </w:r>
    </w:p>
    <w:p w14:paraId="509546AE" w14:textId="7DAC7AC6" w:rsidR="00652C48" w:rsidRPr="00D64365" w:rsidRDefault="00652C48" w:rsidP="00D64365">
      <w:pPr>
        <w:widowControl w:val="0"/>
        <w:shd w:val="clear" w:color="auto" w:fill="FFFFFF"/>
        <w:spacing w:after="0" w:line="360" w:lineRule="auto"/>
        <w:ind w:firstLine="720"/>
        <w:contextualSpacing/>
        <w:jc w:val="center"/>
        <w:rPr>
          <w:rFonts w:ascii="Times New Roman" w:eastAsia="Times New Roman" w:hAnsi="Times New Roman" w:cs="Times New Roman"/>
          <w:b/>
          <w:sz w:val="28"/>
          <w:szCs w:val="28"/>
        </w:rPr>
      </w:pPr>
      <w:r w:rsidRPr="00D64365">
        <w:rPr>
          <w:rFonts w:ascii="Times New Roman" w:eastAsia="Times New Roman" w:hAnsi="Times New Roman" w:cs="Times New Roman"/>
          <w:b/>
          <w:sz w:val="28"/>
          <w:szCs w:val="28"/>
        </w:rPr>
        <w:t>Рис. 2. Кількість малих підприємств в Україні, од.</w:t>
      </w:r>
    </w:p>
    <w:p w14:paraId="09C57461" w14:textId="77777777" w:rsidR="00652C48" w:rsidRPr="00D64365" w:rsidRDefault="00652C48" w:rsidP="00D64365">
      <w:pPr>
        <w:widowControl w:val="0"/>
        <w:shd w:val="clear" w:color="auto" w:fill="FFFFFF"/>
        <w:spacing w:after="0" w:line="360" w:lineRule="auto"/>
        <w:ind w:firstLine="720"/>
        <w:contextualSpacing/>
        <w:jc w:val="both"/>
        <w:rPr>
          <w:rFonts w:ascii="Times New Roman" w:eastAsia="Times New Roman" w:hAnsi="Times New Roman" w:cs="Times New Roman"/>
          <w:b/>
          <w:sz w:val="28"/>
          <w:szCs w:val="28"/>
        </w:rPr>
      </w:pPr>
    </w:p>
    <w:p w14:paraId="4722F0E0" w14:textId="07FFC4CE" w:rsidR="00871F3E" w:rsidRPr="00D64365" w:rsidRDefault="00652C48" w:rsidP="00D64365">
      <w:pPr>
        <w:widowControl w:val="0"/>
        <w:shd w:val="clear" w:color="auto" w:fill="FFFFFF"/>
        <w:spacing w:after="0" w:line="360" w:lineRule="auto"/>
        <w:ind w:firstLine="720"/>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В тому числі ліній тренду кількості малих підприємств також плавно, але стабільно зростає впродовж 2016-2021 рр., що демонструє відносну стійкість малого бізнесу під час різних економічних умов.</w:t>
      </w:r>
      <w:r w:rsidR="00871F3E" w:rsidRPr="00D64365">
        <w:rPr>
          <w:rFonts w:ascii="Times New Roman" w:eastAsia="Times New Roman" w:hAnsi="Times New Roman" w:cs="Times New Roman"/>
          <w:sz w:val="28"/>
          <w:szCs w:val="28"/>
        </w:rPr>
        <w:t xml:space="preserve"> Проведемо аналіз фінансових результатів малого бізнесу за цей же період. Дані такого аналізу представимо </w:t>
      </w:r>
      <w:proofErr w:type="spellStart"/>
      <w:r w:rsidR="00871F3E" w:rsidRPr="00D64365">
        <w:rPr>
          <w:rFonts w:ascii="Times New Roman" w:eastAsia="Times New Roman" w:hAnsi="Times New Roman" w:cs="Times New Roman"/>
          <w:sz w:val="28"/>
          <w:szCs w:val="28"/>
        </w:rPr>
        <w:t>таблично</w:t>
      </w:r>
      <w:proofErr w:type="spellEnd"/>
      <w:r w:rsidR="00871F3E" w:rsidRPr="00D64365">
        <w:rPr>
          <w:rFonts w:ascii="Times New Roman" w:eastAsia="Times New Roman" w:hAnsi="Times New Roman" w:cs="Times New Roman"/>
          <w:sz w:val="28"/>
          <w:szCs w:val="28"/>
        </w:rPr>
        <w:t>.</w:t>
      </w:r>
    </w:p>
    <w:p w14:paraId="498817F3" w14:textId="77777777" w:rsidR="00552026" w:rsidRPr="00D64365" w:rsidRDefault="00552026" w:rsidP="00D64365">
      <w:pPr>
        <w:spacing w:after="0" w:line="360" w:lineRule="auto"/>
        <w:ind w:firstLine="708"/>
        <w:jc w:val="both"/>
        <w:rPr>
          <w:rFonts w:ascii="Times New Roman" w:hAnsi="Times New Roman" w:cs="Times New Roman"/>
          <w:sz w:val="28"/>
          <w:szCs w:val="28"/>
          <w:shd w:val="clear" w:color="auto" w:fill="FFFFFF"/>
        </w:rPr>
      </w:pPr>
      <w:r w:rsidRPr="00D64365">
        <w:rPr>
          <w:rFonts w:ascii="Times New Roman" w:hAnsi="Times New Roman" w:cs="Times New Roman"/>
          <w:sz w:val="28"/>
          <w:szCs w:val="28"/>
          <w:shd w:val="clear" w:color="auto" w:fill="FFFFFF"/>
        </w:rPr>
        <w:lastRenderedPageBreak/>
        <w:t>Також варто зауважити, що падіння економіки України в 2020 р. складало від 4.5% до 5%, тобто воно було не настільки суттєвим, як під час попередніх криз. До прикладу, в 2009 р. економіка скоротилася на 15%, а під час кризи 2014 –2015 рр, сумарно за два роки, приблизно на таку саму величину. Проте державою було впроваджено ряд заходів щодо фінансової стабілізації та грошово-валютного регулювання, що дало результат та дозволило покращити показники діяльності суб’єктів господарювання.</w:t>
      </w:r>
    </w:p>
    <w:p w14:paraId="64E752BE" w14:textId="067D820A" w:rsidR="0061198A" w:rsidRPr="00D64365" w:rsidRDefault="0061198A" w:rsidP="00D64365">
      <w:pPr>
        <w:widowControl w:val="0"/>
        <w:shd w:val="clear" w:color="auto" w:fill="FFFFFF"/>
        <w:spacing w:line="360" w:lineRule="auto"/>
        <w:ind w:firstLine="720"/>
        <w:contextualSpacing/>
        <w:jc w:val="both"/>
        <w:rPr>
          <w:rFonts w:ascii="Times New Roman" w:eastAsia="Times New Roman" w:hAnsi="Times New Roman" w:cs="Times New Roman"/>
          <w:sz w:val="28"/>
          <w:szCs w:val="28"/>
          <w:highlight w:val="white"/>
        </w:rPr>
      </w:pPr>
      <w:r w:rsidRPr="00D64365">
        <w:rPr>
          <w:rFonts w:ascii="Times New Roman" w:hAnsi="Times New Roman" w:cs="Times New Roman"/>
          <w:sz w:val="28"/>
          <w:szCs w:val="28"/>
          <w:shd w:val="clear" w:color="auto" w:fill="FFFFFF"/>
        </w:rPr>
        <w:t>З точки зору частки загальної кількості підприємств, які одержали прибуток до загальної кількості підприємств, протягом 2015 – 2021 рр. можна підкреслити відносну стабільність частки малих підприємств на ринку, що показують коливання 1-3% протягом останніх років.</w:t>
      </w:r>
    </w:p>
    <w:p w14:paraId="7A2DC915" w14:textId="77777777" w:rsidR="00552026" w:rsidRPr="00D64365" w:rsidRDefault="00552026" w:rsidP="00D64365">
      <w:pPr>
        <w:widowControl w:val="0"/>
        <w:shd w:val="clear" w:color="auto" w:fill="FFFFFF"/>
        <w:spacing w:line="360" w:lineRule="auto"/>
        <w:ind w:firstLine="720"/>
        <w:contextualSpacing/>
        <w:jc w:val="both"/>
        <w:rPr>
          <w:rFonts w:ascii="Times New Roman" w:eastAsia="Times New Roman" w:hAnsi="Times New Roman" w:cs="Times New Roman"/>
          <w:sz w:val="28"/>
          <w:szCs w:val="28"/>
        </w:rPr>
      </w:pPr>
    </w:p>
    <w:p w14:paraId="658FDC15" w14:textId="78137708" w:rsidR="00BB3BAA" w:rsidRPr="00D64365" w:rsidRDefault="00BB3BAA" w:rsidP="00D64365">
      <w:pPr>
        <w:widowControl w:val="0"/>
        <w:shd w:val="clear" w:color="auto" w:fill="FFFFFF"/>
        <w:spacing w:line="360" w:lineRule="auto"/>
        <w:contextualSpacing/>
        <w:jc w:val="center"/>
        <w:rPr>
          <w:rFonts w:ascii="Times New Roman" w:eastAsia="Times New Roman" w:hAnsi="Times New Roman" w:cs="Times New Roman"/>
          <w:b/>
          <w:i/>
          <w:sz w:val="28"/>
          <w:szCs w:val="28"/>
        </w:rPr>
      </w:pPr>
      <w:r w:rsidRPr="00D64365">
        <w:rPr>
          <w:rFonts w:ascii="Times New Roman" w:eastAsia="Times New Roman" w:hAnsi="Times New Roman" w:cs="Times New Roman"/>
          <w:b/>
          <w:i/>
          <w:noProof/>
          <w:sz w:val="28"/>
          <w:szCs w:val="28"/>
          <w:lang w:eastAsia="uk-UA"/>
        </w:rPr>
        <w:drawing>
          <wp:inline distT="0" distB="0" distL="0" distR="0" wp14:anchorId="7ED4C4DA" wp14:editId="160E626E">
            <wp:extent cx="4522112" cy="2440953"/>
            <wp:effectExtent l="0" t="0" r="0" b="0"/>
            <wp:docPr id="139" name="Рисунок 1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Рисунок 139" descr="Table&#10;&#10;Description automatically generated"/>
                    <pic:cNvPicPr>
                      <a:picLocks noChangeAspect="1" noChangeArrowheads="1"/>
                    </pic:cNvPicPr>
                  </pic:nvPicPr>
                  <pic:blipFill>
                    <a:blip r:embed="rId14" cstate="print">
                      <a:lum bright="1000"/>
                      <a:extLst>
                        <a:ext uri="{28A0092B-C50C-407E-A947-70E740481C1C}">
                          <a14:useLocalDpi xmlns:a14="http://schemas.microsoft.com/office/drawing/2010/main" val="0"/>
                        </a:ext>
                      </a:extLst>
                    </a:blip>
                    <a:srcRect/>
                    <a:stretch>
                      <a:fillRect/>
                    </a:stretch>
                  </pic:blipFill>
                  <pic:spPr bwMode="auto">
                    <a:xfrm>
                      <a:off x="0" y="0"/>
                      <a:ext cx="4523104" cy="2441488"/>
                    </a:xfrm>
                    <a:prstGeom prst="rect">
                      <a:avLst/>
                    </a:prstGeom>
                    <a:noFill/>
                    <a:ln>
                      <a:noFill/>
                    </a:ln>
                  </pic:spPr>
                </pic:pic>
              </a:graphicData>
            </a:graphic>
          </wp:inline>
        </w:drawing>
      </w:r>
    </w:p>
    <w:p w14:paraId="6A9204F3" w14:textId="6D10ABBC" w:rsidR="00BB3BAA" w:rsidRPr="00D64365" w:rsidRDefault="00BB3BAA" w:rsidP="00D64365">
      <w:pPr>
        <w:widowControl w:val="0"/>
        <w:spacing w:line="360" w:lineRule="auto"/>
        <w:jc w:val="center"/>
        <w:rPr>
          <w:rFonts w:ascii="Times New Roman" w:eastAsia="Times New Roman" w:hAnsi="Times New Roman" w:cs="Times New Roman"/>
          <w:b/>
          <w:sz w:val="28"/>
          <w:szCs w:val="28"/>
        </w:rPr>
      </w:pPr>
      <w:r w:rsidRPr="00D64365">
        <w:rPr>
          <w:rFonts w:ascii="Times New Roman" w:eastAsia="Times New Roman" w:hAnsi="Times New Roman" w:cs="Times New Roman"/>
          <w:b/>
          <w:sz w:val="28"/>
          <w:szCs w:val="28"/>
        </w:rPr>
        <w:t>Рис. 3.  Фінансові результати діяльності малих підприємств</w:t>
      </w:r>
    </w:p>
    <w:p w14:paraId="3D958B9A" w14:textId="5FFA464C" w:rsidR="00DE3955" w:rsidRPr="00D64365" w:rsidRDefault="00C545B8" w:rsidP="00D64365">
      <w:pPr>
        <w:widowControl w:val="0"/>
        <w:spacing w:after="0" w:line="360" w:lineRule="auto"/>
        <w:ind w:firstLine="720"/>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Ч</w:t>
      </w:r>
      <w:r w:rsidR="007C2DC6" w:rsidRPr="00D64365">
        <w:rPr>
          <w:rFonts w:ascii="Times New Roman" w:eastAsia="Times New Roman" w:hAnsi="Times New Roman" w:cs="Times New Roman"/>
          <w:sz w:val="28"/>
          <w:szCs w:val="28"/>
        </w:rPr>
        <w:t>астка чистого прибутку (збитку), яку приносить мале підприємництво зростає впродовж  2018-2021 рр., що свідчить про позитивну динаміку та можливість адаптації малих підприємств до різних обставин</w:t>
      </w:r>
      <w:r w:rsidR="00E04DBD">
        <w:rPr>
          <w:rFonts w:ascii="Times New Roman" w:eastAsia="Times New Roman" w:hAnsi="Times New Roman" w:cs="Times New Roman"/>
          <w:sz w:val="28"/>
          <w:szCs w:val="28"/>
        </w:rPr>
        <w:t xml:space="preserve"> (рис. 3)</w:t>
      </w:r>
      <w:r w:rsidR="007C2DC6" w:rsidRPr="00D64365">
        <w:rPr>
          <w:rFonts w:ascii="Times New Roman" w:eastAsia="Times New Roman" w:hAnsi="Times New Roman" w:cs="Times New Roman"/>
          <w:sz w:val="28"/>
          <w:szCs w:val="28"/>
        </w:rPr>
        <w:t>. Водночас на початок пандемії у світі, зокрема 2019 р., припадає від'ємна частка чистого прибутку, а вже наступного, 2020 р. - малий бізнес зміг відновити власні сили, і вже із 2021 р. спостерігаємо позитивні зміни.</w:t>
      </w:r>
    </w:p>
    <w:p w14:paraId="0177E95A" w14:textId="2FA09840" w:rsidR="007C2DC6" w:rsidRPr="00D64365" w:rsidRDefault="007C2DC6" w:rsidP="00D64365">
      <w:pPr>
        <w:widowControl w:val="0"/>
        <w:shd w:val="clear" w:color="auto" w:fill="FFFFFF"/>
        <w:spacing w:after="0" w:line="360" w:lineRule="auto"/>
        <w:ind w:firstLine="720"/>
        <w:contextualSpacing/>
        <w:jc w:val="both"/>
        <w:rPr>
          <w:rFonts w:ascii="Times New Roman" w:eastAsia="Times New Roman" w:hAnsi="Times New Roman" w:cs="Times New Roman"/>
          <w:sz w:val="28"/>
          <w:szCs w:val="28"/>
          <w:highlight w:val="white"/>
        </w:rPr>
      </w:pPr>
      <w:r w:rsidRPr="00D64365">
        <w:rPr>
          <w:rFonts w:ascii="Times New Roman" w:eastAsia="Times New Roman" w:hAnsi="Times New Roman" w:cs="Times New Roman"/>
          <w:sz w:val="28"/>
          <w:szCs w:val="28"/>
          <w:highlight w:val="white"/>
        </w:rPr>
        <w:t>Щоб подолати такі негативні тенденції та уникнути перешкод для розвитку малого та середнього підприємництва, необхідно розробити комплекс заходів щодо вирішення таки</w:t>
      </w:r>
      <w:r w:rsidR="008F21BC" w:rsidRPr="00D64365">
        <w:rPr>
          <w:rFonts w:ascii="Times New Roman" w:eastAsia="Times New Roman" w:hAnsi="Times New Roman" w:cs="Times New Roman"/>
          <w:sz w:val="28"/>
          <w:szCs w:val="28"/>
          <w:highlight w:val="white"/>
        </w:rPr>
        <w:t>х</w:t>
      </w:r>
      <w:r w:rsidRPr="00D64365">
        <w:rPr>
          <w:rFonts w:ascii="Times New Roman" w:eastAsia="Times New Roman" w:hAnsi="Times New Roman" w:cs="Times New Roman"/>
          <w:sz w:val="28"/>
          <w:szCs w:val="28"/>
          <w:highlight w:val="white"/>
        </w:rPr>
        <w:t xml:space="preserve"> проблем. Задачі даного характеру відповідають </w:t>
      </w:r>
      <w:r w:rsidRPr="00D64365">
        <w:rPr>
          <w:rFonts w:ascii="Times New Roman" w:eastAsia="Times New Roman" w:hAnsi="Times New Roman" w:cs="Times New Roman"/>
          <w:sz w:val="28"/>
          <w:szCs w:val="28"/>
          <w:highlight w:val="white"/>
        </w:rPr>
        <w:lastRenderedPageBreak/>
        <w:t>компетенціям центральних та місцевих органів виконавчої влади, державних органів, що здійснюють регулювання в окремих сферах діяльності, органів місцевого самоврядування, тому потребують комплексного підходу, скоординованої діяльності на основі використання програмного методу.</w:t>
      </w:r>
    </w:p>
    <w:p w14:paraId="1C3C166F" w14:textId="5BF02E22" w:rsidR="00E03CED" w:rsidRPr="00D64365" w:rsidRDefault="007C2DC6" w:rsidP="00D64365">
      <w:pPr>
        <w:spacing w:after="0" w:line="360" w:lineRule="auto"/>
        <w:ind w:firstLine="709"/>
        <w:jc w:val="both"/>
        <w:rPr>
          <w:rFonts w:ascii="Times New Roman" w:hAnsi="Times New Roman" w:cs="Times New Roman"/>
          <w:sz w:val="28"/>
          <w:szCs w:val="28"/>
        </w:rPr>
      </w:pPr>
      <w:r w:rsidRPr="00D64365">
        <w:rPr>
          <w:rFonts w:ascii="Times New Roman" w:eastAsia="Times New Roman" w:hAnsi="Times New Roman" w:cs="Times New Roman"/>
          <w:sz w:val="28"/>
          <w:szCs w:val="28"/>
          <w:highlight w:val="white"/>
        </w:rPr>
        <w:t xml:space="preserve">Так, </w:t>
      </w:r>
      <w:r w:rsidR="00E07607">
        <w:rPr>
          <w:rFonts w:ascii="Times New Roman" w:hAnsi="Times New Roman" w:cs="Times New Roman"/>
          <w:sz w:val="28"/>
          <w:szCs w:val="28"/>
        </w:rPr>
        <w:t>н</w:t>
      </w:r>
      <w:r w:rsidR="00E03CED" w:rsidRPr="00D64365">
        <w:rPr>
          <w:rFonts w:ascii="Times New Roman" w:hAnsi="Times New Roman" w:cs="Times New Roman"/>
          <w:sz w:val="28"/>
          <w:szCs w:val="28"/>
        </w:rPr>
        <w:t>а сьогоднішній день в Україні спостерігаються кілька ключових тенденцій у розвитку фінансового механізму підтримки підприємництва:</w:t>
      </w:r>
    </w:p>
    <w:p w14:paraId="48356BED" w14:textId="77777777" w:rsidR="00E03CED" w:rsidRPr="00D64365" w:rsidRDefault="00E03CED"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 xml:space="preserve">1. Розвиток фінансових інструментів для </w:t>
      </w:r>
      <w:proofErr w:type="spellStart"/>
      <w:r w:rsidRPr="00D64365">
        <w:rPr>
          <w:rFonts w:ascii="Times New Roman" w:hAnsi="Times New Roman" w:cs="Times New Roman"/>
          <w:sz w:val="28"/>
          <w:szCs w:val="28"/>
        </w:rPr>
        <w:t>стартапів</w:t>
      </w:r>
      <w:proofErr w:type="spellEnd"/>
      <w:r w:rsidRPr="00D64365">
        <w:rPr>
          <w:rFonts w:ascii="Times New Roman" w:hAnsi="Times New Roman" w:cs="Times New Roman"/>
          <w:sz w:val="28"/>
          <w:szCs w:val="28"/>
        </w:rPr>
        <w:t xml:space="preserve"> та інноваційних проектів: З'являються нові інструменти фінансування, такі як венчурні фонди, ангельські інвестори, грантові програми, які спрямовані на підтримку молодих компаній і </w:t>
      </w:r>
      <w:proofErr w:type="spellStart"/>
      <w:r w:rsidRPr="00D64365">
        <w:rPr>
          <w:rFonts w:ascii="Times New Roman" w:hAnsi="Times New Roman" w:cs="Times New Roman"/>
          <w:sz w:val="28"/>
          <w:szCs w:val="28"/>
        </w:rPr>
        <w:t>стартапів</w:t>
      </w:r>
      <w:proofErr w:type="spellEnd"/>
      <w:r w:rsidRPr="00D64365">
        <w:rPr>
          <w:rFonts w:ascii="Times New Roman" w:hAnsi="Times New Roman" w:cs="Times New Roman"/>
          <w:sz w:val="28"/>
          <w:szCs w:val="28"/>
        </w:rPr>
        <w:t xml:space="preserve"> з інноваційним підходом.</w:t>
      </w:r>
    </w:p>
    <w:p w14:paraId="447A4780" w14:textId="77777777" w:rsidR="00E03CED" w:rsidRPr="00D64365" w:rsidRDefault="00E03CED"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2. Розвиток кредитування для малих та середніх підприємств (МСП): Урядові програми та ініціативи спрямовані на полегшення доступу до кредитів для МСП, зокрема через гарантування кредитів чи зниження ставок.</w:t>
      </w:r>
    </w:p>
    <w:p w14:paraId="2215E2A0" w14:textId="77777777" w:rsidR="00E03CED" w:rsidRPr="00D64365" w:rsidRDefault="00E03CED"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3. Стимулювання експортної діяльності: Розвиток програм та фінансових інструментів, спрямованих на підтримку експортерів, зокрема через надання фінансової підтримки для виходу на зовнішні ринки.</w:t>
      </w:r>
    </w:p>
    <w:p w14:paraId="3CA3E7E5" w14:textId="77777777" w:rsidR="00E03CED" w:rsidRPr="00D64365" w:rsidRDefault="00E03CED"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 xml:space="preserve">4. </w:t>
      </w:r>
      <w:proofErr w:type="spellStart"/>
      <w:r w:rsidRPr="00D64365">
        <w:rPr>
          <w:rFonts w:ascii="Times New Roman" w:hAnsi="Times New Roman" w:cs="Times New Roman"/>
          <w:sz w:val="28"/>
          <w:szCs w:val="28"/>
        </w:rPr>
        <w:t>Електронізація</w:t>
      </w:r>
      <w:proofErr w:type="spellEnd"/>
      <w:r w:rsidRPr="00D64365">
        <w:rPr>
          <w:rFonts w:ascii="Times New Roman" w:hAnsi="Times New Roman" w:cs="Times New Roman"/>
          <w:sz w:val="28"/>
          <w:szCs w:val="28"/>
        </w:rPr>
        <w:t xml:space="preserve"> та розвиток фінтех-сектору: Зростаюча популярність фінтех-рішень, які дозволяють зручно та швидко отримувати доступ до фінансових послуг для підприємців.</w:t>
      </w:r>
    </w:p>
    <w:p w14:paraId="770418E0" w14:textId="77777777" w:rsidR="00E03CED" w:rsidRPr="00D64365" w:rsidRDefault="00E03CED"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5. Підвищення фінансової грамотності та консультування підприємців: Розвиток освітніх програм та консультування з фінансів для підприємців з метою покращення їхньої фінансової компетентності.</w:t>
      </w:r>
    </w:p>
    <w:p w14:paraId="733B3DA9" w14:textId="77777777" w:rsidR="00E03CED" w:rsidRPr="00D64365" w:rsidRDefault="00E03CED"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6. Удосконалення законодавства та регуляторного середовища: Зусилля у вдосконаленні правової бази, спрямовані на полегшення фінансових операцій та захист прав підприємців.</w:t>
      </w:r>
    </w:p>
    <w:p w14:paraId="6063D189" w14:textId="77777777" w:rsidR="00E03CED" w:rsidRPr="00D64365" w:rsidRDefault="00E03CED"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 xml:space="preserve">7. Розвиток екосистеми для підприємництва: Сприяння створенню екосистеми, що об'єднує підприємців, інвесторів, акселератори, технологічні </w:t>
      </w:r>
      <w:proofErr w:type="spellStart"/>
      <w:r w:rsidRPr="00D64365">
        <w:rPr>
          <w:rFonts w:ascii="Times New Roman" w:hAnsi="Times New Roman" w:cs="Times New Roman"/>
          <w:sz w:val="28"/>
          <w:szCs w:val="28"/>
        </w:rPr>
        <w:t>хаби</w:t>
      </w:r>
      <w:proofErr w:type="spellEnd"/>
      <w:r w:rsidRPr="00D64365">
        <w:rPr>
          <w:rFonts w:ascii="Times New Roman" w:hAnsi="Times New Roman" w:cs="Times New Roman"/>
          <w:sz w:val="28"/>
          <w:szCs w:val="28"/>
        </w:rPr>
        <w:t xml:space="preserve"> та інші учасники з метою стимулювання інновацій та співпраці.</w:t>
      </w:r>
    </w:p>
    <w:p w14:paraId="706A5B1E" w14:textId="77777777" w:rsidR="00E03CED" w:rsidRPr="00D64365" w:rsidRDefault="00E03CED"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Зауважені тенденції свідчать про безперервний прогрес у фінансовій системі підтримки підприємництва в Україні, який враховує сучасні вимоги та виклики, що стоять перед бізнесом.</w:t>
      </w:r>
    </w:p>
    <w:p w14:paraId="3B3692BF" w14:textId="59FDFB86" w:rsidR="00E03CED" w:rsidRPr="00D64365" w:rsidRDefault="00E03CED" w:rsidP="00D64365">
      <w:pPr>
        <w:spacing w:after="0" w:line="360" w:lineRule="auto"/>
        <w:ind w:firstLine="709"/>
        <w:jc w:val="both"/>
        <w:rPr>
          <w:rFonts w:ascii="Times New Roman" w:hAnsi="Times New Roman" w:cs="Times New Roman"/>
          <w:noProof/>
          <w:sz w:val="28"/>
          <w:szCs w:val="28"/>
        </w:rPr>
      </w:pPr>
      <w:r w:rsidRPr="00D64365">
        <w:rPr>
          <w:rFonts w:ascii="Times New Roman" w:hAnsi="Times New Roman" w:cs="Times New Roman"/>
          <w:sz w:val="28"/>
          <w:szCs w:val="28"/>
        </w:rPr>
        <w:lastRenderedPageBreak/>
        <w:t xml:space="preserve">Вдалий розвиток будь-якого підприємства залежить від його прибутковості. Прибуток - це остаточний фінансовий результат діяльності підприємства, визначений співвідношенням між показниками прибутку та збитків протягом облікового періоду. Чим вищий прибуток у суб'єкта господарювання, тим сильніша його фінансова позиція та більше можливостей для розширення виробництва. Прибуток також є важливим джерелом доходів бюджету, що сприяє підвищенню життєвого рівня населення та фінансовій стійкості держави. Останнім часом прибутковість підприємств в Україні підлягала значним коливанням і зростала безперервно впродовж 2017-2019 років (рис. </w:t>
      </w:r>
      <w:r w:rsidR="00E04DBD">
        <w:rPr>
          <w:rFonts w:ascii="Times New Roman" w:hAnsi="Times New Roman" w:cs="Times New Roman"/>
          <w:sz w:val="28"/>
          <w:szCs w:val="28"/>
        </w:rPr>
        <w:t>4</w:t>
      </w:r>
      <w:r w:rsidRPr="00D64365">
        <w:rPr>
          <w:rFonts w:ascii="Times New Roman" w:hAnsi="Times New Roman" w:cs="Times New Roman"/>
          <w:sz w:val="28"/>
          <w:szCs w:val="28"/>
        </w:rPr>
        <w:t>).</w:t>
      </w:r>
    </w:p>
    <w:p w14:paraId="37A8852D" w14:textId="77777777" w:rsidR="00E03CED" w:rsidRPr="00D64365" w:rsidRDefault="00E03CED"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noProof/>
          <w:sz w:val="28"/>
          <w:szCs w:val="28"/>
          <w:lang w:eastAsia="uk-UA"/>
        </w:rPr>
        <w:drawing>
          <wp:inline distT="0" distB="0" distL="0" distR="0" wp14:anchorId="498B4101" wp14:editId="7E49A6A4">
            <wp:extent cx="5672615" cy="2032781"/>
            <wp:effectExtent l="0" t="0" r="4445" b="5715"/>
            <wp:docPr id="341503939" name="Picture 1" descr="A graph with blue and black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03939" name="Picture 1" descr="A graph with blue and black bars&#10;&#10;Description automatically generated"/>
                    <pic:cNvPicPr/>
                  </pic:nvPicPr>
                  <pic:blipFill rotWithShape="1">
                    <a:blip r:embed="rId15"/>
                    <a:srcRect b="15978"/>
                    <a:stretch/>
                  </pic:blipFill>
                  <pic:spPr bwMode="auto">
                    <a:xfrm>
                      <a:off x="0" y="0"/>
                      <a:ext cx="5681039" cy="2035800"/>
                    </a:xfrm>
                    <a:prstGeom prst="rect">
                      <a:avLst/>
                    </a:prstGeom>
                    <a:ln>
                      <a:noFill/>
                    </a:ln>
                    <a:extLst>
                      <a:ext uri="{53640926-AAD7-44D8-BBD7-CCE9431645EC}">
                        <a14:shadowObscured xmlns:a14="http://schemas.microsoft.com/office/drawing/2010/main"/>
                      </a:ext>
                    </a:extLst>
                  </pic:spPr>
                </pic:pic>
              </a:graphicData>
            </a:graphic>
          </wp:inline>
        </w:drawing>
      </w:r>
    </w:p>
    <w:p w14:paraId="5709D661" w14:textId="48614A54" w:rsidR="00E03CED" w:rsidRPr="00D64365" w:rsidRDefault="00E03CED" w:rsidP="00D64365">
      <w:pPr>
        <w:spacing w:after="0" w:line="360" w:lineRule="auto"/>
        <w:ind w:firstLine="709"/>
        <w:jc w:val="center"/>
        <w:rPr>
          <w:rFonts w:ascii="Times New Roman" w:hAnsi="Times New Roman" w:cs="Times New Roman"/>
          <w:b/>
          <w:bCs/>
          <w:sz w:val="28"/>
          <w:szCs w:val="28"/>
        </w:rPr>
      </w:pPr>
      <w:r w:rsidRPr="00D64365">
        <w:rPr>
          <w:rFonts w:ascii="Times New Roman" w:hAnsi="Times New Roman" w:cs="Times New Roman"/>
          <w:b/>
          <w:bCs/>
          <w:sz w:val="28"/>
          <w:szCs w:val="28"/>
        </w:rPr>
        <w:t xml:space="preserve">Рис. </w:t>
      </w:r>
      <w:r w:rsidR="00E04DBD">
        <w:rPr>
          <w:rFonts w:ascii="Times New Roman" w:hAnsi="Times New Roman" w:cs="Times New Roman"/>
          <w:b/>
          <w:bCs/>
          <w:sz w:val="28"/>
          <w:szCs w:val="28"/>
        </w:rPr>
        <w:t>4.</w:t>
      </w:r>
      <w:r w:rsidRPr="00D64365">
        <w:rPr>
          <w:rFonts w:ascii="Times New Roman" w:hAnsi="Times New Roman" w:cs="Times New Roman"/>
          <w:b/>
          <w:bCs/>
          <w:sz w:val="28"/>
          <w:szCs w:val="28"/>
        </w:rPr>
        <w:t xml:space="preserve"> Динаміка фінансових результатів діяльності підприємств у 2017-2021 рр. в Україні</w:t>
      </w:r>
    </w:p>
    <w:p w14:paraId="6F247B02" w14:textId="2F722892" w:rsidR="00BB3BAA" w:rsidRPr="00D64365" w:rsidRDefault="00BB3BAA" w:rsidP="00D64365">
      <w:pPr>
        <w:widowControl w:val="0"/>
        <w:shd w:val="clear" w:color="auto" w:fill="FFFFFF"/>
        <w:spacing w:line="360" w:lineRule="auto"/>
        <w:ind w:firstLine="720"/>
        <w:contextualSpacing/>
        <w:jc w:val="both"/>
        <w:rPr>
          <w:rFonts w:ascii="Times New Roman" w:eastAsia="Times New Roman" w:hAnsi="Times New Roman" w:cs="Times New Roman"/>
          <w:sz w:val="28"/>
          <w:szCs w:val="28"/>
        </w:rPr>
      </w:pPr>
    </w:p>
    <w:p w14:paraId="706EB10F" w14:textId="45BC6367" w:rsidR="0010469E" w:rsidRPr="00D64365" w:rsidRDefault="0010469E" w:rsidP="00D64365">
      <w:pPr>
        <w:widowControl w:val="0"/>
        <w:tabs>
          <w:tab w:val="left" w:pos="8662"/>
          <w:tab w:val="left" w:pos="9798"/>
        </w:tabs>
        <w:autoSpaceDE w:val="0"/>
        <w:autoSpaceDN w:val="0"/>
        <w:adjustRightInd w:val="0"/>
        <w:spacing w:after="0" w:line="360" w:lineRule="auto"/>
        <w:ind w:right="50" w:firstLine="710"/>
        <w:jc w:val="both"/>
        <w:rPr>
          <w:rFonts w:ascii="Times New Roman" w:hAnsi="Times New Roman" w:cs="Times New Roman"/>
          <w:sz w:val="28"/>
          <w:szCs w:val="28"/>
        </w:rPr>
      </w:pPr>
      <w:r w:rsidRPr="00D64365">
        <w:rPr>
          <w:rFonts w:ascii="Times New Roman" w:hAnsi="Times New Roman" w:cs="Times New Roman"/>
          <w:b/>
          <w:sz w:val="28"/>
          <w:szCs w:val="28"/>
        </w:rPr>
        <w:t>У розділі 3 «</w:t>
      </w:r>
      <w:r w:rsidR="00FD36E9" w:rsidRPr="00D64365">
        <w:rPr>
          <w:rFonts w:ascii="Times New Roman" w:hAnsi="Times New Roman" w:cs="Times New Roman"/>
          <w:b/>
          <w:sz w:val="28"/>
          <w:szCs w:val="28"/>
        </w:rPr>
        <w:t>Програми та механізми</w:t>
      </w:r>
      <w:r w:rsidR="0095008A" w:rsidRPr="00D64365">
        <w:rPr>
          <w:rFonts w:ascii="Times New Roman" w:hAnsi="Times New Roman" w:cs="Times New Roman"/>
          <w:b/>
          <w:sz w:val="28"/>
          <w:szCs w:val="28"/>
        </w:rPr>
        <w:t xml:space="preserve"> фінансової підтримки </w:t>
      </w:r>
      <w:r w:rsidR="00271A80" w:rsidRPr="00D64365">
        <w:rPr>
          <w:rFonts w:ascii="Times New Roman" w:hAnsi="Times New Roman" w:cs="Times New Roman"/>
          <w:b/>
          <w:sz w:val="28"/>
          <w:szCs w:val="28"/>
        </w:rPr>
        <w:t>підприємництва</w:t>
      </w:r>
      <w:r w:rsidR="005804F5">
        <w:rPr>
          <w:rFonts w:ascii="Times New Roman" w:hAnsi="Times New Roman" w:cs="Times New Roman"/>
          <w:b/>
          <w:sz w:val="28"/>
          <w:szCs w:val="28"/>
        </w:rPr>
        <w:t xml:space="preserve"> з </w:t>
      </w:r>
      <w:r w:rsidR="00002F08" w:rsidRPr="00D64365">
        <w:rPr>
          <w:rFonts w:ascii="Times New Roman" w:hAnsi="Times New Roman" w:cs="Times New Roman"/>
          <w:b/>
          <w:sz w:val="28"/>
          <w:szCs w:val="28"/>
        </w:rPr>
        <w:t>відновлення та розвитку</w:t>
      </w:r>
      <w:r w:rsidR="0060082F" w:rsidRPr="00D64365">
        <w:rPr>
          <w:rFonts w:ascii="Times New Roman" w:hAnsi="Times New Roman" w:cs="Times New Roman"/>
          <w:b/>
          <w:sz w:val="28"/>
          <w:szCs w:val="28"/>
        </w:rPr>
        <w:t xml:space="preserve"> під час війни</w:t>
      </w:r>
      <w:r w:rsidRPr="00D64365">
        <w:rPr>
          <w:rFonts w:ascii="Times New Roman" w:hAnsi="Times New Roman" w:cs="Times New Roman"/>
          <w:b/>
          <w:sz w:val="28"/>
          <w:szCs w:val="28"/>
        </w:rPr>
        <w:t xml:space="preserve">» </w:t>
      </w:r>
      <w:r w:rsidR="00342CAC" w:rsidRPr="00D64365">
        <w:rPr>
          <w:rFonts w:ascii="Times New Roman" w:hAnsi="Times New Roman" w:cs="Times New Roman"/>
          <w:sz w:val="28"/>
          <w:szCs w:val="28"/>
        </w:rPr>
        <w:t xml:space="preserve">було описано </w:t>
      </w:r>
      <w:r w:rsidR="0047341B" w:rsidRPr="00D64365">
        <w:rPr>
          <w:rFonts w:ascii="Times New Roman" w:hAnsi="Times New Roman" w:cs="Times New Roman"/>
          <w:sz w:val="28"/>
          <w:szCs w:val="28"/>
        </w:rPr>
        <w:t>сучасний стан державної підтримки</w:t>
      </w:r>
      <w:r w:rsidR="00875959" w:rsidRPr="00D64365">
        <w:rPr>
          <w:rFonts w:ascii="Times New Roman" w:hAnsi="Times New Roman" w:cs="Times New Roman"/>
          <w:sz w:val="28"/>
          <w:szCs w:val="28"/>
        </w:rPr>
        <w:t xml:space="preserve"> </w:t>
      </w:r>
      <w:r w:rsidR="00813012" w:rsidRPr="00D64365">
        <w:rPr>
          <w:rFonts w:ascii="Times New Roman" w:hAnsi="Times New Roman" w:cs="Times New Roman"/>
          <w:sz w:val="28"/>
          <w:szCs w:val="28"/>
        </w:rPr>
        <w:t>розвитку малих підприємств</w:t>
      </w:r>
      <w:r w:rsidR="00163EFF" w:rsidRPr="00D64365">
        <w:rPr>
          <w:rFonts w:ascii="Times New Roman" w:hAnsi="Times New Roman" w:cs="Times New Roman"/>
          <w:sz w:val="28"/>
          <w:szCs w:val="28"/>
        </w:rPr>
        <w:t>,</w:t>
      </w:r>
      <w:r w:rsidR="008134F3" w:rsidRPr="00D64365">
        <w:rPr>
          <w:rFonts w:ascii="Times New Roman" w:hAnsi="Times New Roman" w:cs="Times New Roman"/>
          <w:sz w:val="28"/>
          <w:szCs w:val="28"/>
        </w:rPr>
        <w:t xml:space="preserve"> </w:t>
      </w:r>
      <w:r w:rsidR="00163EFF" w:rsidRPr="00D64365">
        <w:rPr>
          <w:rFonts w:ascii="Times New Roman" w:hAnsi="Times New Roman" w:cs="Times New Roman"/>
          <w:sz w:val="28"/>
          <w:szCs w:val="28"/>
        </w:rPr>
        <w:t>проблеми і перспективи</w:t>
      </w:r>
      <w:r w:rsidR="008134F3" w:rsidRPr="00D64365">
        <w:rPr>
          <w:rFonts w:ascii="Times New Roman" w:hAnsi="Times New Roman" w:cs="Times New Roman"/>
          <w:sz w:val="28"/>
          <w:szCs w:val="28"/>
        </w:rPr>
        <w:t xml:space="preserve">,  а також </w:t>
      </w:r>
      <w:r w:rsidR="00034ED7" w:rsidRPr="00D64365">
        <w:rPr>
          <w:rFonts w:ascii="Times New Roman" w:hAnsi="Times New Roman" w:cs="Times New Roman"/>
          <w:sz w:val="28"/>
          <w:szCs w:val="28"/>
        </w:rPr>
        <w:t>систематизовано напрямк</w:t>
      </w:r>
      <w:r w:rsidR="00150228" w:rsidRPr="00D64365">
        <w:rPr>
          <w:rFonts w:ascii="Times New Roman" w:hAnsi="Times New Roman" w:cs="Times New Roman"/>
          <w:sz w:val="28"/>
          <w:szCs w:val="28"/>
        </w:rPr>
        <w:t>и підвищення ефективнос</w:t>
      </w:r>
      <w:r w:rsidR="00915688" w:rsidRPr="00D64365">
        <w:rPr>
          <w:rFonts w:ascii="Times New Roman" w:hAnsi="Times New Roman" w:cs="Times New Roman"/>
          <w:sz w:val="28"/>
          <w:szCs w:val="28"/>
        </w:rPr>
        <w:t xml:space="preserve">ті </w:t>
      </w:r>
      <w:r w:rsidR="0039570C" w:rsidRPr="00D64365">
        <w:rPr>
          <w:rFonts w:ascii="Times New Roman" w:hAnsi="Times New Roman" w:cs="Times New Roman"/>
          <w:sz w:val="28"/>
          <w:szCs w:val="28"/>
        </w:rPr>
        <w:t xml:space="preserve">фінансового забезпечення </w:t>
      </w:r>
      <w:r w:rsidR="006F52A7" w:rsidRPr="00D64365">
        <w:rPr>
          <w:rFonts w:ascii="Times New Roman" w:hAnsi="Times New Roman" w:cs="Times New Roman"/>
          <w:sz w:val="28"/>
          <w:szCs w:val="28"/>
        </w:rPr>
        <w:t>розвитку малих підприємств.</w:t>
      </w:r>
    </w:p>
    <w:p w14:paraId="56A08317" w14:textId="7C8D4AA8" w:rsidR="004F7651" w:rsidRPr="00D64365" w:rsidRDefault="004F7651" w:rsidP="00D64365">
      <w:pPr>
        <w:widowControl w:val="0"/>
        <w:spacing w:line="360" w:lineRule="auto"/>
        <w:ind w:right="-10" w:firstLine="720"/>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Відносно попередніх років спостерігається майже вдвічі зниження кількості підприємців, котрі задоволені поточним станом справ у власному бізнесі. Вже за підсумками, першого року карантинних обмежень у зв’язку із захворюванням COVID-19 таких було 24% проти 42% минулого року. Відповідно, збільшилась частка незадоволених підприємців – від 29% до 58%.</w:t>
      </w:r>
    </w:p>
    <w:p w14:paraId="5BDAFEED" w14:textId="664CD39D" w:rsidR="00194871" w:rsidRPr="00D64365" w:rsidRDefault="00893BA9" w:rsidP="00D64365">
      <w:pPr>
        <w:widowControl w:val="0"/>
        <w:spacing w:line="360" w:lineRule="auto"/>
        <w:ind w:right="-10" w:firstLine="720"/>
        <w:contextualSpacing/>
        <w:jc w:val="both"/>
        <w:rPr>
          <w:rFonts w:ascii="Times New Roman" w:eastAsia="Times New Roman" w:hAnsi="Times New Roman" w:cs="Times New Roman"/>
          <w:sz w:val="28"/>
          <w:szCs w:val="28"/>
          <w:highlight w:val="white"/>
        </w:rPr>
      </w:pPr>
      <w:r w:rsidRPr="00D64365">
        <w:rPr>
          <w:rFonts w:ascii="Times New Roman" w:eastAsia="Times New Roman" w:hAnsi="Times New Roman" w:cs="Times New Roman"/>
          <w:sz w:val="28"/>
          <w:szCs w:val="28"/>
        </w:rPr>
        <w:t>Б</w:t>
      </w:r>
      <w:r w:rsidR="00194871" w:rsidRPr="00D64365">
        <w:rPr>
          <w:rFonts w:ascii="Times New Roman" w:eastAsia="Times New Roman" w:hAnsi="Times New Roman" w:cs="Times New Roman"/>
          <w:sz w:val="28"/>
          <w:szCs w:val="28"/>
          <w:highlight w:val="white"/>
        </w:rPr>
        <w:t xml:space="preserve">ільшість малих підприємців планують залучати власні кошти у бізнес і </w:t>
      </w:r>
      <w:r w:rsidR="00194871" w:rsidRPr="00D64365">
        <w:rPr>
          <w:rFonts w:ascii="Times New Roman" w:eastAsia="Times New Roman" w:hAnsi="Times New Roman" w:cs="Times New Roman"/>
          <w:sz w:val="28"/>
          <w:szCs w:val="28"/>
          <w:highlight w:val="white"/>
        </w:rPr>
        <w:lastRenderedPageBreak/>
        <w:t xml:space="preserve">тільки близько 1/5 – кредитних (рис. </w:t>
      </w:r>
      <w:r w:rsidR="00B31926" w:rsidRPr="00D64365">
        <w:rPr>
          <w:rFonts w:ascii="Times New Roman" w:eastAsia="Times New Roman" w:hAnsi="Times New Roman" w:cs="Times New Roman"/>
          <w:sz w:val="28"/>
          <w:szCs w:val="28"/>
          <w:highlight w:val="white"/>
        </w:rPr>
        <w:t>5.</w:t>
      </w:r>
      <w:r w:rsidR="00194871" w:rsidRPr="00D64365">
        <w:rPr>
          <w:rFonts w:ascii="Times New Roman" w:eastAsia="Times New Roman" w:hAnsi="Times New Roman" w:cs="Times New Roman"/>
          <w:sz w:val="28"/>
          <w:szCs w:val="28"/>
          <w:highlight w:val="white"/>
        </w:rPr>
        <w:t>):</w:t>
      </w:r>
    </w:p>
    <w:p w14:paraId="7B72A309" w14:textId="77777777" w:rsidR="00194871" w:rsidRPr="00D64365" w:rsidRDefault="00194871" w:rsidP="00D64365">
      <w:pPr>
        <w:widowControl w:val="0"/>
        <w:spacing w:line="360" w:lineRule="auto"/>
        <w:ind w:right="-10" w:firstLine="720"/>
        <w:contextualSpacing/>
        <w:jc w:val="center"/>
        <w:rPr>
          <w:rFonts w:ascii="Times New Roman" w:eastAsia="Times New Roman" w:hAnsi="Times New Roman" w:cs="Times New Roman"/>
          <w:sz w:val="28"/>
          <w:szCs w:val="28"/>
          <w:highlight w:val="white"/>
        </w:rPr>
      </w:pPr>
      <w:r w:rsidRPr="00D64365">
        <w:rPr>
          <w:rFonts w:ascii="Times New Roman" w:eastAsia="Times New Roman" w:hAnsi="Times New Roman" w:cs="Times New Roman"/>
          <w:noProof/>
          <w:sz w:val="28"/>
          <w:szCs w:val="28"/>
          <w:highlight w:val="white"/>
          <w:lang w:eastAsia="uk-UA"/>
        </w:rPr>
        <w:drawing>
          <wp:inline distT="114300" distB="114300" distL="114300" distR="114300" wp14:anchorId="5C26A4CB" wp14:editId="4671335D">
            <wp:extent cx="4723350" cy="2706986"/>
            <wp:effectExtent l="0" t="0" r="1270" b="0"/>
            <wp:docPr id="133"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16" cstate="print"/>
                    <a:srcRect/>
                    <a:stretch>
                      <a:fillRect/>
                    </a:stretch>
                  </pic:blipFill>
                  <pic:spPr>
                    <a:xfrm>
                      <a:off x="0" y="0"/>
                      <a:ext cx="4727066" cy="2709115"/>
                    </a:xfrm>
                    <a:prstGeom prst="rect">
                      <a:avLst/>
                    </a:prstGeom>
                    <a:ln/>
                  </pic:spPr>
                </pic:pic>
              </a:graphicData>
            </a:graphic>
          </wp:inline>
        </w:drawing>
      </w:r>
    </w:p>
    <w:p w14:paraId="77E58168" w14:textId="1347B069" w:rsidR="00194871" w:rsidRPr="00D64365" w:rsidRDefault="00194871" w:rsidP="00D64365">
      <w:pPr>
        <w:widowControl w:val="0"/>
        <w:spacing w:line="360" w:lineRule="auto"/>
        <w:ind w:right="-10"/>
        <w:contextualSpacing/>
        <w:jc w:val="center"/>
        <w:rPr>
          <w:rFonts w:ascii="Times New Roman" w:eastAsia="Times New Roman" w:hAnsi="Times New Roman" w:cs="Times New Roman"/>
          <w:b/>
          <w:sz w:val="28"/>
          <w:szCs w:val="28"/>
        </w:rPr>
      </w:pPr>
      <w:r w:rsidRPr="00D64365">
        <w:rPr>
          <w:rFonts w:ascii="Times New Roman" w:eastAsia="Times New Roman" w:hAnsi="Times New Roman" w:cs="Times New Roman"/>
          <w:b/>
          <w:sz w:val="28"/>
          <w:szCs w:val="28"/>
        </w:rPr>
        <w:t xml:space="preserve">Рис. </w:t>
      </w:r>
      <w:r w:rsidR="00052FF7" w:rsidRPr="00D64365">
        <w:rPr>
          <w:rFonts w:ascii="Times New Roman" w:eastAsia="Times New Roman" w:hAnsi="Times New Roman" w:cs="Times New Roman"/>
          <w:b/>
          <w:sz w:val="28"/>
          <w:szCs w:val="28"/>
        </w:rPr>
        <w:t>5</w:t>
      </w:r>
      <w:r w:rsidRPr="00D64365">
        <w:rPr>
          <w:rFonts w:ascii="Times New Roman" w:eastAsia="Times New Roman" w:hAnsi="Times New Roman" w:cs="Times New Roman"/>
          <w:b/>
          <w:sz w:val="28"/>
          <w:szCs w:val="28"/>
        </w:rPr>
        <w:t>. Залучення фінансування на 2021-2022 рр.</w:t>
      </w:r>
    </w:p>
    <w:p w14:paraId="3AA27DC6" w14:textId="77777777" w:rsidR="00194871" w:rsidRPr="00D64365" w:rsidRDefault="00194871" w:rsidP="00D64365">
      <w:pPr>
        <w:widowControl w:val="0"/>
        <w:spacing w:line="360" w:lineRule="auto"/>
        <w:ind w:right="-10" w:firstLine="720"/>
        <w:contextualSpacing/>
        <w:jc w:val="both"/>
        <w:rPr>
          <w:rFonts w:ascii="Times New Roman" w:eastAsia="Times New Roman" w:hAnsi="Times New Roman" w:cs="Times New Roman"/>
          <w:sz w:val="28"/>
          <w:szCs w:val="28"/>
        </w:rPr>
      </w:pPr>
    </w:p>
    <w:p w14:paraId="06BFECAD" w14:textId="77777777" w:rsidR="00194871" w:rsidRPr="00D64365" w:rsidRDefault="00194871" w:rsidP="00D64365">
      <w:pPr>
        <w:widowControl w:val="0"/>
        <w:spacing w:line="360" w:lineRule="auto"/>
        <w:ind w:right="-10" w:firstLine="720"/>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Тож формування сприятливих умов для розвитку малого підприємництва стануть можливими після вирішення економіко-політичних, макроекономічних проблем та як наслідок регулярного моніторингу змін фінансового забезпечення розвитку малого підприємництва в Україні, реалізації програм державної підтримки.</w:t>
      </w:r>
    </w:p>
    <w:p w14:paraId="483474DB" w14:textId="77777777" w:rsidR="00F6206A" w:rsidRPr="00D64365" w:rsidRDefault="00F6206A" w:rsidP="00D64365">
      <w:pPr>
        <w:pStyle w:val="1"/>
        <w:keepNext w:val="0"/>
        <w:keepLines w:val="0"/>
        <w:widowControl w:val="0"/>
        <w:spacing w:before="0" w:line="360" w:lineRule="auto"/>
        <w:ind w:right="-10"/>
        <w:contextualSpacing/>
        <w:jc w:val="center"/>
        <w:rPr>
          <w:rFonts w:ascii="Times New Roman" w:eastAsia="Times New Roman" w:hAnsi="Times New Roman" w:cs="Times New Roman"/>
          <w:b/>
          <w:color w:val="auto"/>
          <w:sz w:val="28"/>
          <w:szCs w:val="28"/>
        </w:rPr>
      </w:pPr>
      <w:bookmarkStart w:id="2" w:name="_Toc121466430"/>
      <w:r w:rsidRPr="00D64365">
        <w:rPr>
          <w:rFonts w:ascii="Times New Roman" w:eastAsia="Times New Roman" w:hAnsi="Times New Roman" w:cs="Times New Roman"/>
          <w:b/>
          <w:color w:val="auto"/>
          <w:sz w:val="28"/>
          <w:szCs w:val="28"/>
        </w:rPr>
        <w:t>ВИСНОВКИ</w:t>
      </w:r>
      <w:bookmarkEnd w:id="2"/>
    </w:p>
    <w:p w14:paraId="1F73CFED" w14:textId="77777777" w:rsidR="00F6206A" w:rsidRPr="00D64365" w:rsidRDefault="00F6206A" w:rsidP="00D64365">
      <w:pPr>
        <w:widowControl w:val="0"/>
        <w:spacing w:line="360" w:lineRule="auto"/>
        <w:ind w:right="-10" w:firstLine="720"/>
        <w:contextualSpacing/>
        <w:jc w:val="both"/>
        <w:rPr>
          <w:rFonts w:ascii="Times New Roman" w:eastAsia="Times New Roman" w:hAnsi="Times New Roman" w:cs="Times New Roman"/>
          <w:sz w:val="28"/>
          <w:szCs w:val="28"/>
        </w:rPr>
      </w:pPr>
    </w:p>
    <w:p w14:paraId="31C725A9" w14:textId="35A1638E" w:rsidR="00A009F4" w:rsidRPr="00D64365" w:rsidRDefault="008E2074" w:rsidP="00D64365">
      <w:pPr>
        <w:widowControl w:val="0"/>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A009F4" w:rsidRPr="00D64365">
        <w:rPr>
          <w:rFonts w:ascii="Times New Roman" w:eastAsia="Times New Roman" w:hAnsi="Times New Roman" w:cs="Times New Roman"/>
          <w:sz w:val="28"/>
          <w:szCs w:val="28"/>
        </w:rPr>
        <w:t xml:space="preserve">сучасних умовах розвиток підприємництва в Україні має вирішальне значення для економічного розвитку суспільства. Аналіз розміру та діяльності підприємств дозволяє оцінити масштаби та якість ринкових відносин та ефективність виробництва загалом. Відомості щодо розвитку підприємництва вказують на соціально-економічну важливість ринкової економіки, що становить ключову передумову для її виникнення та прогресу. Мале підприємництво відіграє важливу роль у парадигмі ринкової системи, є невід'ємною частиною її структури. Дрібнотоварне виробництво вважається основою для формування ринкової економіки. Основна роль малого підприємництва полягає у визначенні темпів економічного зростання, його структури, покращенні характеристик ВВП та структурної перебудови економіки. Воно також сприяє швидкій окупності </w:t>
      </w:r>
      <w:r w:rsidR="00A009F4" w:rsidRPr="00D64365">
        <w:rPr>
          <w:rFonts w:ascii="Times New Roman" w:eastAsia="Times New Roman" w:hAnsi="Times New Roman" w:cs="Times New Roman"/>
          <w:sz w:val="28"/>
          <w:szCs w:val="28"/>
        </w:rPr>
        <w:lastRenderedPageBreak/>
        <w:t>витрат, забезпечує вибір на ринку, насичує його споживчими товарами, сприяє інноваціям та створенню нових робочих місць, сприяє конкурентному середовищу та допомагає формувати новий клас підприємців.</w:t>
      </w:r>
    </w:p>
    <w:p w14:paraId="3FFC95EB" w14:textId="77777777" w:rsidR="00A009F4" w:rsidRPr="00D64365" w:rsidRDefault="00A009F4" w:rsidP="00D6436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Основною складністю, що стоїть перед малим підприємництвом, є розходження між його високою економічною та соціально-політичною важливістю для стабілізації перехідної економіки і необхідністю активної інноваційної діяльності в умовах розвинутої ринкової системи. Ця напруга ускладнює життєздатність суб'єктів малого підприємництва, їхню вразливість до економічних коливань та тиску зі сторони великих підприємств, а також можливі адміністративні бар'єри.</w:t>
      </w:r>
    </w:p>
    <w:p w14:paraId="581023D3" w14:textId="77777777" w:rsidR="00A009F4" w:rsidRPr="00D64365" w:rsidRDefault="00A009F4" w:rsidP="00D6436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Для досягнення економічних та соціальних цілей малого підприємництва необхідно підтримувати його стійкість та розвиток. Це можливо завдяки комплексній підтримці малого підприємництва та проведенню ряду заходів. Серед основних способів розв'язання цієї основної проблеми можна виокремити наступні:</w:t>
      </w:r>
    </w:p>
    <w:p w14:paraId="7E3B2C1E" w14:textId="77777777" w:rsidR="00A009F4" w:rsidRPr="00D64365" w:rsidRDefault="00A009F4" w:rsidP="00D6436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 Посильна державна підтримка через правові, фінансово-кредитні, матеріально-технічні, інформаційні та кадрові засоби.</w:t>
      </w:r>
    </w:p>
    <w:p w14:paraId="3F186C44" w14:textId="77777777" w:rsidR="00A009F4" w:rsidRPr="00D64365" w:rsidRDefault="00A009F4" w:rsidP="00D6436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 Інтеграційна підтримка, включаючи доступність лізингу, франчайзингу, венчурного фінансування тощо.</w:t>
      </w:r>
    </w:p>
    <w:p w14:paraId="26FE3FCD" w14:textId="77777777" w:rsidR="00A009F4" w:rsidRPr="00D64365" w:rsidRDefault="00A009F4" w:rsidP="00D6436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 Самоорганізація та кооперація малих підприємств на основі політичних (громадські об'єднання підприємців, спілки, асоціації) і економічних (підприємницькі мережі, кредитні та збутові кооперативи тощо) засад.</w:t>
      </w:r>
    </w:p>
    <w:p w14:paraId="02E25FD0" w14:textId="77777777" w:rsidR="00A009F4" w:rsidRPr="00D64365" w:rsidRDefault="00A009F4" w:rsidP="00D6436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 Міжнародна фінансова та технічна (матеріальна) допомога.</w:t>
      </w:r>
    </w:p>
    <w:p w14:paraId="418254DA" w14:textId="77777777" w:rsidR="00A009F4" w:rsidRPr="00D64365" w:rsidRDefault="00A009F4" w:rsidP="00D6436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Під час періоду війни уряд України розпочав кілька програм для підтримки підприємців, наприклад: податкові пільги (звільнення від сплати ЄСВ у разі відсутності доходу; скасування сплати екологічного та земельного податків у зонах бойових дій); припинення податкових перевірок для бізнесу і т.д.</w:t>
      </w:r>
    </w:p>
    <w:p w14:paraId="3FFE0212" w14:textId="77777777" w:rsidR="00A009F4" w:rsidRPr="00D64365" w:rsidRDefault="00A009F4" w:rsidP="00D64365">
      <w:pPr>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Так, на додаток до вже реалізованих заходів, звернення до міжнародного досвіду країн, що також переживали форс-мажорні обставини (пандемія, війна, криза і т.д.), є важливою додатковою складовою ефективної підтримки підприємств та відновлення бізнесу в Україні, у тому числі:</w:t>
      </w:r>
    </w:p>
    <w:p w14:paraId="0EA232FA" w14:textId="77777777" w:rsidR="00A009F4" w:rsidRPr="00D64365" w:rsidRDefault="00A009F4" w:rsidP="00D64365">
      <w:pPr>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lastRenderedPageBreak/>
        <w:t>1. Розширення доступу до капіталу для МСП, включаючи:</w:t>
      </w:r>
    </w:p>
    <w:p w14:paraId="7F8A4A67" w14:textId="77777777" w:rsidR="00A009F4" w:rsidRPr="00D64365" w:rsidRDefault="00A009F4" w:rsidP="00D64365">
      <w:pPr>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 xml:space="preserve">  - Співпрацю уряду з міжнародними кредитними агентствами та організаціями для допомоги підприємцям у розвитку приватного бізнесу.</w:t>
      </w:r>
    </w:p>
    <w:p w14:paraId="77554A59" w14:textId="77777777" w:rsidR="00A009F4" w:rsidRPr="00D64365" w:rsidRDefault="00A009F4" w:rsidP="00D64365">
      <w:pPr>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 xml:space="preserve">   - Співпрацю між приватними підприємствами та комерційними банками, банками розвитку, інституційними інвесторами, щоб забезпечити доступ до фінансування.</w:t>
      </w:r>
    </w:p>
    <w:p w14:paraId="1E123F21" w14:textId="77777777" w:rsidR="00A009F4" w:rsidRPr="00D64365" w:rsidRDefault="00A009F4" w:rsidP="00D64365">
      <w:pPr>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 xml:space="preserve">   - Здійснення фінансово-технологічних кампаній для оцінки здібностей заявників до підприємництва.</w:t>
      </w:r>
    </w:p>
    <w:p w14:paraId="3D0CA623" w14:textId="77777777" w:rsidR="00A009F4" w:rsidRPr="00D64365" w:rsidRDefault="00A009F4" w:rsidP="00D64365">
      <w:pPr>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2. Розширення доступу МСП до програм навчання та консультацій, через:</w:t>
      </w:r>
    </w:p>
    <w:p w14:paraId="294E5BB1" w14:textId="77777777" w:rsidR="00A009F4" w:rsidRPr="00D64365" w:rsidRDefault="00A009F4" w:rsidP="00D64365">
      <w:pPr>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 xml:space="preserve">   - Розроблення та впровадження програм розвитку підприємницьких навичок та підтримки МСБ.</w:t>
      </w:r>
    </w:p>
    <w:p w14:paraId="3E205A03" w14:textId="77777777" w:rsidR="00A009F4" w:rsidRPr="00D64365" w:rsidRDefault="00A009F4" w:rsidP="00D64365">
      <w:pPr>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 xml:space="preserve">   - Розширення доступу підприємців до консультаційних проектів з міжнародними бізнес-експертами (онлайн/</w:t>
      </w:r>
      <w:proofErr w:type="spellStart"/>
      <w:r w:rsidRPr="00D64365">
        <w:rPr>
          <w:rFonts w:ascii="Times New Roman" w:eastAsia="Times New Roman" w:hAnsi="Times New Roman" w:cs="Times New Roman"/>
          <w:sz w:val="28"/>
          <w:szCs w:val="28"/>
        </w:rPr>
        <w:t>офлайн</w:t>
      </w:r>
      <w:proofErr w:type="spellEnd"/>
      <w:r w:rsidRPr="00D64365">
        <w:rPr>
          <w:rFonts w:ascii="Times New Roman" w:eastAsia="Times New Roman" w:hAnsi="Times New Roman" w:cs="Times New Roman"/>
          <w:sz w:val="28"/>
          <w:szCs w:val="28"/>
        </w:rPr>
        <w:t xml:space="preserve"> формати).</w:t>
      </w:r>
    </w:p>
    <w:p w14:paraId="7A29EE37" w14:textId="77777777" w:rsidR="00A009F4" w:rsidRPr="00D64365" w:rsidRDefault="00A009F4" w:rsidP="00D64365">
      <w:pPr>
        <w:spacing w:after="0" w:line="360" w:lineRule="auto"/>
        <w:ind w:firstLine="709"/>
        <w:jc w:val="both"/>
        <w:rPr>
          <w:rFonts w:ascii="Times New Roman" w:eastAsia="Times New Roman" w:hAnsi="Times New Roman" w:cs="Times New Roman"/>
          <w:sz w:val="28"/>
          <w:szCs w:val="28"/>
        </w:rPr>
      </w:pPr>
      <w:r w:rsidRPr="00D64365">
        <w:rPr>
          <w:rFonts w:ascii="Times New Roman" w:eastAsia="Times New Roman" w:hAnsi="Times New Roman" w:cs="Times New Roman"/>
          <w:sz w:val="28"/>
          <w:szCs w:val="28"/>
        </w:rPr>
        <w:t>Ми вважаємо, що адаптація міжнародного досвіду підтримки бізнесу до українських реалій сприятиме відновленню та сталим розвитком української економіки після війни.</w:t>
      </w:r>
    </w:p>
    <w:p w14:paraId="35A4BEF9" w14:textId="77777777" w:rsidR="00A009F4" w:rsidRPr="00D64365" w:rsidRDefault="00A009F4"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Однією з найпопулярніших сфер діяльності у секторі малого та середнього бізнесу (МСБ) в Україні є гуртова та роздрібна торгівля, а також ремонт автотранспорту. Протягом весни та літа відбувся значний зріст участі підприємців, які займаються перевезенням палива або здають в оренду транспорт для цієї мети.</w:t>
      </w:r>
    </w:p>
    <w:p w14:paraId="0C3F2E34" w14:textId="77777777" w:rsidR="00A009F4" w:rsidRPr="00D64365" w:rsidRDefault="00A009F4"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У різних регіонах України спостерігається різний рівень участі малих та середніх підприємств у галузях промисловості, логістики, сільського господарства та будівництва. Частка будівельних компаній у цих регіонах зросла через міграцію людей, які шукають нове житло. Географічна прив’язка до споживача є ключовою для більшості малих та середніх підприємств і цей фактор став вирішальним під час війни.</w:t>
      </w:r>
    </w:p>
    <w:p w14:paraId="6EDC28E6" w14:textId="4F965B51" w:rsidR="00A009F4" w:rsidRPr="00D64365" w:rsidRDefault="00A009F4"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Дані Держстату та ресурсу “</w:t>
      </w:r>
      <w:proofErr w:type="spellStart"/>
      <w:r w:rsidRPr="00D64365">
        <w:rPr>
          <w:rFonts w:ascii="Times New Roman" w:hAnsi="Times New Roman" w:cs="Times New Roman"/>
          <w:sz w:val="28"/>
          <w:szCs w:val="28"/>
        </w:rPr>
        <w:t>Оупендата</w:t>
      </w:r>
      <w:proofErr w:type="spellEnd"/>
      <w:r w:rsidRPr="00D64365">
        <w:rPr>
          <w:rFonts w:ascii="Times New Roman" w:hAnsi="Times New Roman" w:cs="Times New Roman"/>
          <w:sz w:val="28"/>
          <w:szCs w:val="28"/>
        </w:rPr>
        <w:t xml:space="preserve">” свідчать, що прифронтові та частково окуповані регіони здійснюють </w:t>
      </w:r>
      <w:r w:rsidR="00DC1ACE">
        <w:rPr>
          <w:rFonts w:ascii="Times New Roman" w:hAnsi="Times New Roman" w:cs="Times New Roman"/>
          <w:sz w:val="28"/>
          <w:szCs w:val="28"/>
        </w:rPr>
        <w:t>понад</w:t>
      </w:r>
      <w:r w:rsidRPr="00D64365">
        <w:rPr>
          <w:rFonts w:ascii="Times New Roman" w:hAnsi="Times New Roman" w:cs="Times New Roman"/>
          <w:sz w:val="28"/>
          <w:szCs w:val="28"/>
        </w:rPr>
        <w:t xml:space="preserve"> 40% ВВП України та мають понад 45% зареєстрованих компаній (за винятком Києва). Однак, бойові дії негативно впливають на фізичні активи підприємств. У цих регіонах приблизно 45% </w:t>
      </w:r>
      <w:r w:rsidRPr="00D64365">
        <w:rPr>
          <w:rFonts w:ascii="Times New Roman" w:hAnsi="Times New Roman" w:cs="Times New Roman"/>
          <w:sz w:val="28"/>
          <w:szCs w:val="28"/>
        </w:rPr>
        <w:lastRenderedPageBreak/>
        <w:t>підприємств сільського господарства та видобутку, 35% промислових підприємств і 37% підприємств сфери послуг перебувають під загрозою зникнення.</w:t>
      </w:r>
    </w:p>
    <w:p w14:paraId="0F19FF9C" w14:textId="77777777" w:rsidR="00A009F4" w:rsidRPr="00D64365" w:rsidRDefault="00A009F4"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Вплив війни на малий та середній бізнес відрізняється залежно від галузі. Наприклад, МСБ у сфері послуг страждають внаслідок зменшення населення в містах, що призводить до зменшення попиту на послуги, такі як салони краси, спортивні секції, готельний та ресторанний бізнес, а також зниження пропозиції висококваліфікованих спеціалістів у секторі ІТ, фінансових, дизайнерських та консалтингових послуг.</w:t>
      </w:r>
    </w:p>
    <w:p w14:paraId="736FC77B" w14:textId="77777777" w:rsidR="00A009F4" w:rsidRPr="00D64365" w:rsidRDefault="00A009F4"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Сфера малого та середнього бізнесу, пов'язана з обробною промисловістю та логістикою, має проблеми через перебої у ланцюгах постачання компонентів, зростання вартості експорту та зменшення попиту на кінцеву продукцію. Наразі існують кілька програм пільгового кредитування, загальна сума яких досягла 134,7 млрд грн на початок серпня. Однак, багато підприємців вважають ці заходи недостатніми для підтримки умов економіки під час війни.</w:t>
      </w:r>
    </w:p>
    <w:p w14:paraId="2244A249" w14:textId="77777777" w:rsidR="00A009F4" w:rsidRPr="00D64365" w:rsidRDefault="00A009F4" w:rsidP="00D64365">
      <w:pPr>
        <w:spacing w:after="0" w:line="360" w:lineRule="auto"/>
        <w:ind w:firstLine="709"/>
        <w:jc w:val="both"/>
        <w:rPr>
          <w:rFonts w:ascii="Times New Roman" w:hAnsi="Times New Roman" w:cs="Times New Roman"/>
          <w:sz w:val="28"/>
          <w:szCs w:val="28"/>
        </w:rPr>
      </w:pPr>
      <w:r w:rsidRPr="00D64365">
        <w:rPr>
          <w:rFonts w:ascii="Times New Roman" w:hAnsi="Times New Roman" w:cs="Times New Roman"/>
          <w:sz w:val="28"/>
          <w:szCs w:val="28"/>
        </w:rPr>
        <w:t>Для посилення урядових програм можна розглянути додаткові ініціативи. По-перше, важливо надавати цільову підтримку МСБ у вільних від окупації регіонах, де підприємства потребують індивідуальної фінансової допомоги для відновлення виробництва. По-друге, створення виробничих кластерів, що об’єднують переміщений бізнес із місцевим, може допомогти краще організувати роботу та використання ресурсів.</w:t>
      </w:r>
    </w:p>
    <w:p w14:paraId="6AD65159" w14:textId="5DE3DCEE" w:rsidR="00DE3955" w:rsidRPr="00D64365" w:rsidRDefault="00A009F4" w:rsidP="00D64365">
      <w:pPr>
        <w:pStyle w:val="rvps2"/>
        <w:widowControl w:val="0"/>
        <w:shd w:val="clear" w:color="auto" w:fill="FFFFFF"/>
        <w:tabs>
          <w:tab w:val="left" w:pos="851"/>
          <w:tab w:val="left" w:pos="993"/>
        </w:tabs>
        <w:spacing w:before="0" w:beforeAutospacing="0" w:after="0" w:afterAutospacing="0" w:line="360" w:lineRule="auto"/>
        <w:ind w:firstLine="709"/>
        <w:jc w:val="both"/>
        <w:rPr>
          <w:sz w:val="28"/>
          <w:szCs w:val="28"/>
        </w:rPr>
      </w:pPr>
      <w:r w:rsidRPr="00D64365">
        <w:rPr>
          <w:sz w:val="28"/>
          <w:szCs w:val="28"/>
        </w:rPr>
        <w:t>Третій напрямок - підтримка МСБ у виході на ринки ЄС через ваучери, які дозволяють компенсувати зменшення попиту на внутрішньому ринку. І останній напрямок - перекваліфікація внутрішньо переміщених осіб, які змінили місце проживання всередині країни через війну. Ці шляхи підтримки бізнесу є важливими, але їхню ефективність буде більш помітною за умов макроекономічної стабільності та розумної фіскальної політики з боку уряду, особливо під час війни.</w:t>
      </w:r>
    </w:p>
    <w:sectPr w:rsidR="00DE3955" w:rsidRPr="00D64365" w:rsidSect="0010469E">
      <w:headerReference w:type="default" r:id="rId1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75C1D" w14:textId="77777777" w:rsidR="00C91AA6" w:rsidRDefault="00C91AA6" w:rsidP="0010469E">
      <w:pPr>
        <w:spacing w:after="0" w:line="240" w:lineRule="auto"/>
      </w:pPr>
      <w:r>
        <w:separator/>
      </w:r>
    </w:p>
  </w:endnote>
  <w:endnote w:type="continuationSeparator" w:id="0">
    <w:p w14:paraId="14077D86" w14:textId="77777777" w:rsidR="00C91AA6" w:rsidRDefault="00C91AA6" w:rsidP="0010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A370B" w14:textId="77777777" w:rsidR="00C91AA6" w:rsidRDefault="00C91AA6" w:rsidP="0010469E">
      <w:pPr>
        <w:spacing w:after="0" w:line="240" w:lineRule="auto"/>
      </w:pPr>
      <w:r>
        <w:separator/>
      </w:r>
    </w:p>
  </w:footnote>
  <w:footnote w:type="continuationSeparator" w:id="0">
    <w:p w14:paraId="386720CC" w14:textId="77777777" w:rsidR="00C91AA6" w:rsidRDefault="00C91AA6" w:rsidP="0010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92634"/>
      <w:docPartObj>
        <w:docPartGallery w:val="Page Numbers (Top of Page)"/>
        <w:docPartUnique/>
      </w:docPartObj>
    </w:sdtPr>
    <w:sdtEndPr/>
    <w:sdtContent>
      <w:p w14:paraId="6A1F4C31" w14:textId="48E8F550" w:rsidR="000E2D86" w:rsidRDefault="00414171">
        <w:pPr>
          <w:pStyle w:val="a7"/>
          <w:jc w:val="right"/>
        </w:pPr>
        <w:r>
          <w:fldChar w:fldCharType="begin"/>
        </w:r>
        <w:r>
          <w:instrText>PAGE   \* MERGEFORMAT</w:instrText>
        </w:r>
        <w:r>
          <w:fldChar w:fldCharType="separate"/>
        </w:r>
        <w:r w:rsidR="00FD203C" w:rsidRPr="00FD203C">
          <w:rPr>
            <w:noProof/>
            <w:lang w:val="ru-RU"/>
          </w:rPr>
          <w:t>18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E9F"/>
    <w:multiLevelType w:val="multilevel"/>
    <w:tmpl w:val="BE44A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D18C4"/>
    <w:multiLevelType w:val="multilevel"/>
    <w:tmpl w:val="85348274"/>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0BE20B2D"/>
    <w:multiLevelType w:val="multilevel"/>
    <w:tmpl w:val="C1E62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B52DB2"/>
    <w:multiLevelType w:val="multilevel"/>
    <w:tmpl w:val="68D05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F7201F"/>
    <w:multiLevelType w:val="hybridMultilevel"/>
    <w:tmpl w:val="8AD0B9F2"/>
    <w:lvl w:ilvl="0" w:tplc="DBE0B58E">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5" w15:restartNumberingAfterBreak="0">
    <w:nsid w:val="264972C6"/>
    <w:multiLevelType w:val="multilevel"/>
    <w:tmpl w:val="C0086C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554C97"/>
    <w:multiLevelType w:val="hybridMultilevel"/>
    <w:tmpl w:val="A7A62FEE"/>
    <w:lvl w:ilvl="0" w:tplc="425E5C62">
      <w:start w:val="1"/>
      <w:numFmt w:val="decimal"/>
      <w:lvlText w:val="%1."/>
      <w:lvlJc w:val="left"/>
      <w:pPr>
        <w:ind w:left="1144" w:hanging="360"/>
      </w:pPr>
    </w:lvl>
    <w:lvl w:ilvl="1" w:tplc="04220019">
      <w:start w:val="1"/>
      <w:numFmt w:val="lowerLetter"/>
      <w:lvlText w:val="%2."/>
      <w:lvlJc w:val="left"/>
      <w:pPr>
        <w:ind w:left="1864" w:hanging="360"/>
      </w:pPr>
    </w:lvl>
    <w:lvl w:ilvl="2" w:tplc="0422001B">
      <w:start w:val="1"/>
      <w:numFmt w:val="lowerRoman"/>
      <w:lvlText w:val="%3."/>
      <w:lvlJc w:val="right"/>
      <w:pPr>
        <w:ind w:left="2584" w:hanging="180"/>
      </w:pPr>
    </w:lvl>
    <w:lvl w:ilvl="3" w:tplc="0422000F">
      <w:start w:val="1"/>
      <w:numFmt w:val="decimal"/>
      <w:lvlText w:val="%4."/>
      <w:lvlJc w:val="left"/>
      <w:pPr>
        <w:ind w:left="3304" w:hanging="360"/>
      </w:pPr>
    </w:lvl>
    <w:lvl w:ilvl="4" w:tplc="04220019">
      <w:start w:val="1"/>
      <w:numFmt w:val="lowerLetter"/>
      <w:lvlText w:val="%5."/>
      <w:lvlJc w:val="left"/>
      <w:pPr>
        <w:ind w:left="4024" w:hanging="360"/>
      </w:pPr>
    </w:lvl>
    <w:lvl w:ilvl="5" w:tplc="0422001B">
      <w:start w:val="1"/>
      <w:numFmt w:val="lowerRoman"/>
      <w:lvlText w:val="%6."/>
      <w:lvlJc w:val="right"/>
      <w:pPr>
        <w:ind w:left="4744" w:hanging="180"/>
      </w:pPr>
    </w:lvl>
    <w:lvl w:ilvl="6" w:tplc="0422000F">
      <w:start w:val="1"/>
      <w:numFmt w:val="decimal"/>
      <w:lvlText w:val="%7."/>
      <w:lvlJc w:val="left"/>
      <w:pPr>
        <w:ind w:left="5464" w:hanging="360"/>
      </w:pPr>
    </w:lvl>
    <w:lvl w:ilvl="7" w:tplc="04220019">
      <w:start w:val="1"/>
      <w:numFmt w:val="lowerLetter"/>
      <w:lvlText w:val="%8."/>
      <w:lvlJc w:val="left"/>
      <w:pPr>
        <w:ind w:left="6184" w:hanging="360"/>
      </w:pPr>
    </w:lvl>
    <w:lvl w:ilvl="8" w:tplc="0422001B">
      <w:start w:val="1"/>
      <w:numFmt w:val="lowerRoman"/>
      <w:lvlText w:val="%9."/>
      <w:lvlJc w:val="right"/>
      <w:pPr>
        <w:ind w:left="6904" w:hanging="180"/>
      </w:pPr>
    </w:lvl>
  </w:abstractNum>
  <w:abstractNum w:abstractNumId="7" w15:restartNumberingAfterBreak="0">
    <w:nsid w:val="2C1972AF"/>
    <w:multiLevelType w:val="hybridMultilevel"/>
    <w:tmpl w:val="5EF44140"/>
    <w:lvl w:ilvl="0" w:tplc="B6820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3525155A"/>
    <w:multiLevelType w:val="hybridMultilevel"/>
    <w:tmpl w:val="345046E8"/>
    <w:lvl w:ilvl="0" w:tplc="02D64562">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9" w15:restartNumberingAfterBreak="0">
    <w:nsid w:val="3CAF421E"/>
    <w:multiLevelType w:val="multilevel"/>
    <w:tmpl w:val="819803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10631"/>
    <w:multiLevelType w:val="multilevel"/>
    <w:tmpl w:val="653AC50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C437852"/>
    <w:multiLevelType w:val="multilevel"/>
    <w:tmpl w:val="5B9E5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A647A9"/>
    <w:multiLevelType w:val="multilevel"/>
    <w:tmpl w:val="D2ACA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11E025F"/>
    <w:multiLevelType w:val="multilevel"/>
    <w:tmpl w:val="5BCE613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FF2E26"/>
    <w:multiLevelType w:val="multilevel"/>
    <w:tmpl w:val="8E9C5B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E031B"/>
    <w:multiLevelType w:val="multilevel"/>
    <w:tmpl w:val="80B2C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9"/>
  </w:num>
  <w:num w:numId="10">
    <w:abstractNumId w:val="12"/>
  </w:num>
  <w:num w:numId="11">
    <w:abstractNumId w:val="2"/>
  </w:num>
  <w:num w:numId="12">
    <w:abstractNumId w:val="15"/>
  </w:num>
  <w:num w:numId="13">
    <w:abstractNumId w:val="3"/>
  </w:num>
  <w:num w:numId="14">
    <w:abstractNumId w:val="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9E"/>
    <w:rsid w:val="00002F08"/>
    <w:rsid w:val="000050F6"/>
    <w:rsid w:val="00005D8E"/>
    <w:rsid w:val="000161A1"/>
    <w:rsid w:val="00034ED7"/>
    <w:rsid w:val="00047754"/>
    <w:rsid w:val="00050D8D"/>
    <w:rsid w:val="00052FF7"/>
    <w:rsid w:val="00085995"/>
    <w:rsid w:val="000A6942"/>
    <w:rsid w:val="000E2D86"/>
    <w:rsid w:val="0010469E"/>
    <w:rsid w:val="00150228"/>
    <w:rsid w:val="00163EFF"/>
    <w:rsid w:val="00164E03"/>
    <w:rsid w:val="00184641"/>
    <w:rsid w:val="00187678"/>
    <w:rsid w:val="00194871"/>
    <w:rsid w:val="001C4497"/>
    <w:rsid w:val="001C7C73"/>
    <w:rsid w:val="001E2F0B"/>
    <w:rsid w:val="0020789C"/>
    <w:rsid w:val="0024784C"/>
    <w:rsid w:val="00247E8B"/>
    <w:rsid w:val="00251D3A"/>
    <w:rsid w:val="00253816"/>
    <w:rsid w:val="00271A80"/>
    <w:rsid w:val="00285902"/>
    <w:rsid w:val="002937AD"/>
    <w:rsid w:val="002F097B"/>
    <w:rsid w:val="002F2B93"/>
    <w:rsid w:val="00331FA6"/>
    <w:rsid w:val="00332092"/>
    <w:rsid w:val="003426A2"/>
    <w:rsid w:val="00342CAC"/>
    <w:rsid w:val="00344260"/>
    <w:rsid w:val="003941DA"/>
    <w:rsid w:val="0039570C"/>
    <w:rsid w:val="003A4751"/>
    <w:rsid w:val="003B3537"/>
    <w:rsid w:val="003C380B"/>
    <w:rsid w:val="003E4A0E"/>
    <w:rsid w:val="00414171"/>
    <w:rsid w:val="00426C7A"/>
    <w:rsid w:val="00450997"/>
    <w:rsid w:val="00470B47"/>
    <w:rsid w:val="0047341B"/>
    <w:rsid w:val="004819EB"/>
    <w:rsid w:val="00491D90"/>
    <w:rsid w:val="004B777D"/>
    <w:rsid w:val="004F4BDC"/>
    <w:rsid w:val="004F7651"/>
    <w:rsid w:val="0050265A"/>
    <w:rsid w:val="00545A7C"/>
    <w:rsid w:val="00552026"/>
    <w:rsid w:val="0057730D"/>
    <w:rsid w:val="005804F5"/>
    <w:rsid w:val="0058086C"/>
    <w:rsid w:val="005830E3"/>
    <w:rsid w:val="005831A8"/>
    <w:rsid w:val="00586664"/>
    <w:rsid w:val="005977CE"/>
    <w:rsid w:val="005A5AD8"/>
    <w:rsid w:val="005A5DCC"/>
    <w:rsid w:val="005B1CB9"/>
    <w:rsid w:val="005B2D89"/>
    <w:rsid w:val="005E5427"/>
    <w:rsid w:val="0060082F"/>
    <w:rsid w:val="0061198A"/>
    <w:rsid w:val="00647D23"/>
    <w:rsid w:val="00652C48"/>
    <w:rsid w:val="00663B55"/>
    <w:rsid w:val="00674D2C"/>
    <w:rsid w:val="006E3BEF"/>
    <w:rsid w:val="006E731E"/>
    <w:rsid w:val="006F4887"/>
    <w:rsid w:val="006F52A7"/>
    <w:rsid w:val="007136D9"/>
    <w:rsid w:val="00751AC3"/>
    <w:rsid w:val="007575B1"/>
    <w:rsid w:val="0076384F"/>
    <w:rsid w:val="00764584"/>
    <w:rsid w:val="00777D78"/>
    <w:rsid w:val="007821FB"/>
    <w:rsid w:val="007C2DC6"/>
    <w:rsid w:val="007D352F"/>
    <w:rsid w:val="008048DF"/>
    <w:rsid w:val="00813012"/>
    <w:rsid w:val="008134F3"/>
    <w:rsid w:val="008501B2"/>
    <w:rsid w:val="008544E3"/>
    <w:rsid w:val="00871F3E"/>
    <w:rsid w:val="00875959"/>
    <w:rsid w:val="00893BA9"/>
    <w:rsid w:val="008A745B"/>
    <w:rsid w:val="008D40E2"/>
    <w:rsid w:val="008E2074"/>
    <w:rsid w:val="008F21BC"/>
    <w:rsid w:val="00906729"/>
    <w:rsid w:val="00915688"/>
    <w:rsid w:val="00920186"/>
    <w:rsid w:val="00920D0E"/>
    <w:rsid w:val="0092252F"/>
    <w:rsid w:val="009343CA"/>
    <w:rsid w:val="0095008A"/>
    <w:rsid w:val="00960B78"/>
    <w:rsid w:val="009F7E30"/>
    <w:rsid w:val="00A009F4"/>
    <w:rsid w:val="00A11C18"/>
    <w:rsid w:val="00A73DFE"/>
    <w:rsid w:val="00AB7D8E"/>
    <w:rsid w:val="00AC07FC"/>
    <w:rsid w:val="00AC477A"/>
    <w:rsid w:val="00AF1CAB"/>
    <w:rsid w:val="00AF65F0"/>
    <w:rsid w:val="00B0199E"/>
    <w:rsid w:val="00B12564"/>
    <w:rsid w:val="00B2064E"/>
    <w:rsid w:val="00B31926"/>
    <w:rsid w:val="00B62C2C"/>
    <w:rsid w:val="00B641DF"/>
    <w:rsid w:val="00B702AA"/>
    <w:rsid w:val="00B71868"/>
    <w:rsid w:val="00B8437A"/>
    <w:rsid w:val="00BB3BAA"/>
    <w:rsid w:val="00BD67E0"/>
    <w:rsid w:val="00C018B8"/>
    <w:rsid w:val="00C162C0"/>
    <w:rsid w:val="00C17D19"/>
    <w:rsid w:val="00C458B7"/>
    <w:rsid w:val="00C4632E"/>
    <w:rsid w:val="00C46E64"/>
    <w:rsid w:val="00C545B8"/>
    <w:rsid w:val="00C54768"/>
    <w:rsid w:val="00C91AA6"/>
    <w:rsid w:val="00C92C42"/>
    <w:rsid w:val="00CA78D4"/>
    <w:rsid w:val="00D157F7"/>
    <w:rsid w:val="00D30D9E"/>
    <w:rsid w:val="00D426CB"/>
    <w:rsid w:val="00D50FDC"/>
    <w:rsid w:val="00D64365"/>
    <w:rsid w:val="00D93481"/>
    <w:rsid w:val="00DA141E"/>
    <w:rsid w:val="00DC1ACE"/>
    <w:rsid w:val="00DD7F90"/>
    <w:rsid w:val="00DE3955"/>
    <w:rsid w:val="00DE58C7"/>
    <w:rsid w:val="00E03CED"/>
    <w:rsid w:val="00E04DBD"/>
    <w:rsid w:val="00E0512B"/>
    <w:rsid w:val="00E07607"/>
    <w:rsid w:val="00E57B42"/>
    <w:rsid w:val="00F6206A"/>
    <w:rsid w:val="00F73BB8"/>
    <w:rsid w:val="00FD203C"/>
    <w:rsid w:val="00FD36E9"/>
    <w:rsid w:val="00FF2482"/>
    <w:rsid w:val="00FF55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D543D"/>
  <w15:chartTrackingRefBased/>
  <w15:docId w15:val="{4A6C9A3E-26A3-4B6B-B0FB-F2B83C99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69E"/>
  </w:style>
  <w:style w:type="paragraph" w:styleId="1">
    <w:name w:val="heading 1"/>
    <w:basedOn w:val="a"/>
    <w:next w:val="a"/>
    <w:link w:val="10"/>
    <w:uiPriority w:val="9"/>
    <w:qFormat/>
    <w:rsid w:val="001046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046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469E"/>
    <w:rPr>
      <w:rFonts w:asciiTheme="majorHAnsi" w:eastAsiaTheme="majorEastAsia" w:hAnsiTheme="majorHAnsi" w:cstheme="majorBidi"/>
      <w:color w:val="2F5496" w:themeColor="accent1" w:themeShade="BF"/>
      <w:sz w:val="26"/>
      <w:szCs w:val="26"/>
    </w:rPr>
  </w:style>
  <w:style w:type="paragraph" w:styleId="a3">
    <w:name w:val="List Paragraph"/>
    <w:basedOn w:val="a"/>
    <w:qFormat/>
    <w:rsid w:val="0010469E"/>
    <w:pPr>
      <w:ind w:left="720"/>
      <w:contextualSpacing/>
    </w:pPr>
  </w:style>
  <w:style w:type="paragraph" w:customStyle="1" w:styleId="rvps2">
    <w:name w:val="rvps2"/>
    <w:basedOn w:val="a"/>
    <w:rsid w:val="001046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aliases w:val="Обычный (веб)1,Обычный (Web)2"/>
    <w:basedOn w:val="a"/>
    <w:uiPriority w:val="99"/>
    <w:unhideWhenUsed/>
    <w:rsid w:val="0010469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1"/>
    <w:uiPriority w:val="39"/>
    <w:rsid w:val="00104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10469E"/>
    <w:rPr>
      <w:b/>
      <w:bCs/>
    </w:rPr>
  </w:style>
  <w:style w:type="paragraph" w:styleId="a7">
    <w:name w:val="header"/>
    <w:basedOn w:val="a"/>
    <w:link w:val="a8"/>
    <w:uiPriority w:val="99"/>
    <w:unhideWhenUsed/>
    <w:rsid w:val="0010469E"/>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0469E"/>
  </w:style>
  <w:style w:type="paragraph" w:styleId="a9">
    <w:name w:val="footer"/>
    <w:basedOn w:val="a"/>
    <w:link w:val="aa"/>
    <w:uiPriority w:val="99"/>
    <w:unhideWhenUsed/>
    <w:rsid w:val="0010469E"/>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0469E"/>
  </w:style>
  <w:style w:type="character" w:customStyle="1" w:styleId="10">
    <w:name w:val="Заголовок 1 Знак"/>
    <w:basedOn w:val="a0"/>
    <w:link w:val="1"/>
    <w:uiPriority w:val="9"/>
    <w:rsid w:val="0010469E"/>
    <w:rPr>
      <w:rFonts w:asciiTheme="majorHAnsi" w:eastAsiaTheme="majorEastAsia" w:hAnsiTheme="majorHAnsi" w:cstheme="majorBidi"/>
      <w:color w:val="2F5496" w:themeColor="accent1" w:themeShade="BF"/>
      <w:sz w:val="32"/>
      <w:szCs w:val="32"/>
    </w:rPr>
  </w:style>
  <w:style w:type="character" w:styleId="ab">
    <w:name w:val="Hyperlink"/>
    <w:basedOn w:val="a0"/>
    <w:uiPriority w:val="99"/>
    <w:unhideWhenUsed/>
    <w:rsid w:val="00247E8B"/>
    <w:rPr>
      <w:color w:val="0000FF"/>
      <w:u w:val="single"/>
    </w:rPr>
  </w:style>
  <w:style w:type="paragraph" w:styleId="11">
    <w:name w:val="toc 1"/>
    <w:basedOn w:val="a"/>
    <w:next w:val="a"/>
    <w:autoRedefine/>
    <w:uiPriority w:val="39"/>
    <w:unhideWhenUsed/>
    <w:rsid w:val="00247E8B"/>
    <w:pPr>
      <w:spacing w:after="100" w:line="276" w:lineRule="auto"/>
    </w:pPr>
    <w:rPr>
      <w:rFonts w:ascii="Arial" w:eastAsia="Arial" w:hAnsi="Arial" w:cs="Arial"/>
      <w:lang w:eastAsia="uk-UA"/>
    </w:rPr>
  </w:style>
  <w:style w:type="paragraph" w:styleId="21">
    <w:name w:val="toc 2"/>
    <w:basedOn w:val="a"/>
    <w:next w:val="a"/>
    <w:autoRedefine/>
    <w:uiPriority w:val="39"/>
    <w:unhideWhenUsed/>
    <w:rsid w:val="00247E8B"/>
    <w:pPr>
      <w:spacing w:after="100" w:line="276" w:lineRule="auto"/>
      <w:ind w:left="220"/>
    </w:pPr>
    <w:rPr>
      <w:rFonts w:ascii="Arial" w:eastAsia="Arial" w:hAnsi="Arial" w:cs="Arial"/>
      <w:lang w:eastAsia="uk-UA"/>
    </w:rPr>
  </w:style>
  <w:style w:type="paragraph" w:styleId="ac">
    <w:name w:val="TOC Heading"/>
    <w:basedOn w:val="1"/>
    <w:next w:val="a"/>
    <w:uiPriority w:val="39"/>
    <w:unhideWhenUsed/>
    <w:qFormat/>
    <w:rsid w:val="00247E8B"/>
    <w:pPr>
      <w:outlineLvl w:val="9"/>
    </w:pPr>
    <w:rPr>
      <w:lang w:val="en-US"/>
    </w:rPr>
  </w:style>
  <w:style w:type="paragraph" w:styleId="ad">
    <w:name w:val="Subtitle"/>
    <w:basedOn w:val="a"/>
    <w:next w:val="a"/>
    <w:link w:val="ae"/>
    <w:rsid w:val="00B702AA"/>
    <w:pPr>
      <w:keepNext/>
      <w:keepLines/>
      <w:spacing w:after="320" w:line="276" w:lineRule="auto"/>
    </w:pPr>
    <w:rPr>
      <w:rFonts w:ascii="Arial" w:eastAsia="Arial" w:hAnsi="Arial" w:cs="Arial"/>
      <w:color w:val="666666"/>
      <w:sz w:val="30"/>
      <w:szCs w:val="30"/>
      <w:lang w:eastAsia="uk-UA"/>
    </w:rPr>
  </w:style>
  <w:style w:type="character" w:customStyle="1" w:styleId="ae">
    <w:name w:val="Подзаголовок Знак"/>
    <w:basedOn w:val="a0"/>
    <w:link w:val="ad"/>
    <w:rsid w:val="00B702AA"/>
    <w:rPr>
      <w:rFonts w:ascii="Arial" w:eastAsia="Arial" w:hAnsi="Arial" w:cs="Arial"/>
      <w:color w:val="666666"/>
      <w:sz w:val="30"/>
      <w:szCs w:val="30"/>
      <w:lang w:eastAsia="uk-UA"/>
    </w:rPr>
  </w:style>
  <w:style w:type="character" w:customStyle="1" w:styleId="UnresolvedMention">
    <w:name w:val="Unresolved Mention"/>
    <w:basedOn w:val="a0"/>
    <w:uiPriority w:val="99"/>
    <w:semiHidden/>
    <w:unhideWhenUsed/>
    <w:rsid w:val="009343CA"/>
    <w:rPr>
      <w:color w:val="605E5C"/>
      <w:shd w:val="clear" w:color="auto" w:fill="E1DFDD"/>
    </w:rPr>
  </w:style>
  <w:style w:type="character" w:customStyle="1" w:styleId="UnresolvedMention1">
    <w:name w:val="Unresolved Mention1"/>
    <w:basedOn w:val="a0"/>
    <w:uiPriority w:val="99"/>
    <w:semiHidden/>
    <w:unhideWhenUsed/>
    <w:rsid w:val="00A00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8289">
      <w:bodyDiv w:val="1"/>
      <w:marLeft w:val="0"/>
      <w:marRight w:val="0"/>
      <w:marTop w:val="0"/>
      <w:marBottom w:val="0"/>
      <w:divBdr>
        <w:top w:val="none" w:sz="0" w:space="0" w:color="auto"/>
        <w:left w:val="none" w:sz="0" w:space="0" w:color="auto"/>
        <w:bottom w:val="none" w:sz="0" w:space="0" w:color="auto"/>
        <w:right w:val="none" w:sz="0" w:space="0" w:color="auto"/>
      </w:divBdr>
    </w:div>
    <w:div w:id="16221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kscloud-my.sharepoint.com/personal/nataliia_semkiv_eleks_com/Documents/%D0%90%D0%B2%D1%82%D0%BE%D1%80%D0%B5%D1%84%D0%B5%D1%80%D0%B0%D1%82_%D0%A7%D0%B5%D0%B2%D0%B5%D1%80%D0%B4%D0%B0%20.docx" TargetMode="Externa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326C05-8B67-4F16-A3A8-B1BE0A397188}"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uk-UA"/>
        </a:p>
      </dgm:t>
    </dgm:pt>
    <dgm:pt modelId="{E4ADBC86-79D0-4756-B897-3098713E2589}">
      <dgm:prSet phldrT="[Text]"/>
      <dgm:spPr/>
      <dgm:t>
        <a:bodyPr/>
        <a:lstStyle/>
        <a:p>
          <a:r>
            <a:rPr lang="uk-UA"/>
            <a:t>Підприємницька діяльність</a:t>
          </a:r>
        </a:p>
      </dgm:t>
    </dgm:pt>
    <dgm:pt modelId="{17337219-59EE-47AF-8B95-8E1547F5FFC3}" type="parTrans" cxnId="{0D7924BD-7C9B-4ABD-9016-6864C11EF352}">
      <dgm:prSet/>
      <dgm:spPr/>
      <dgm:t>
        <a:bodyPr/>
        <a:lstStyle/>
        <a:p>
          <a:endParaRPr lang="uk-UA"/>
        </a:p>
      </dgm:t>
    </dgm:pt>
    <dgm:pt modelId="{5FC47550-0FF5-4749-BDAD-1C61FB10B801}" type="sibTrans" cxnId="{0D7924BD-7C9B-4ABD-9016-6864C11EF352}">
      <dgm:prSet/>
      <dgm:spPr/>
      <dgm:t>
        <a:bodyPr/>
        <a:lstStyle/>
        <a:p>
          <a:endParaRPr lang="uk-UA"/>
        </a:p>
      </dgm:t>
    </dgm:pt>
    <dgm:pt modelId="{F3D5F82A-6E09-4DAB-88C5-7C44010BEA74}">
      <dgm:prSet phldrT="[Text]"/>
      <dgm:spPr/>
      <dgm:t>
        <a:bodyPr/>
        <a:lstStyle/>
        <a:p>
          <a:r>
            <a:rPr lang="uk-UA" b="0" i="0"/>
            <a:t>Інновації</a:t>
          </a:r>
          <a:endParaRPr lang="uk-UA"/>
        </a:p>
      </dgm:t>
    </dgm:pt>
    <dgm:pt modelId="{9EC27A37-17B1-4DC5-9DA1-113B2A09E0C9}" type="parTrans" cxnId="{C2207766-D2A3-466E-9A57-A5D8AD15FF48}">
      <dgm:prSet/>
      <dgm:spPr/>
      <dgm:t>
        <a:bodyPr/>
        <a:lstStyle/>
        <a:p>
          <a:endParaRPr lang="uk-UA"/>
        </a:p>
      </dgm:t>
    </dgm:pt>
    <dgm:pt modelId="{D95FB179-2EE9-4A10-A2EA-BC201EC27520}" type="sibTrans" cxnId="{C2207766-D2A3-466E-9A57-A5D8AD15FF48}">
      <dgm:prSet/>
      <dgm:spPr/>
      <dgm:t>
        <a:bodyPr/>
        <a:lstStyle/>
        <a:p>
          <a:endParaRPr lang="uk-UA"/>
        </a:p>
      </dgm:t>
    </dgm:pt>
    <dgm:pt modelId="{2FFF42C8-58AD-4B24-80C5-DAF74D5D9098}">
      <dgm:prSet phldrT="[Text]"/>
      <dgm:spPr/>
      <dgm:t>
        <a:bodyPr/>
        <a:lstStyle/>
        <a:p>
          <a:r>
            <a:rPr lang="uk-UA" b="0" i="0"/>
            <a:t>Ринкова орієнтація</a:t>
          </a:r>
          <a:endParaRPr lang="uk-UA"/>
        </a:p>
      </dgm:t>
    </dgm:pt>
    <dgm:pt modelId="{035073B5-EB88-4EC2-ABDA-647936D85229}" type="parTrans" cxnId="{8BFB27B4-65E5-47D8-BF6C-21BB31737757}">
      <dgm:prSet/>
      <dgm:spPr/>
      <dgm:t>
        <a:bodyPr/>
        <a:lstStyle/>
        <a:p>
          <a:endParaRPr lang="uk-UA"/>
        </a:p>
      </dgm:t>
    </dgm:pt>
    <dgm:pt modelId="{8573D0CE-5430-487C-A1AE-10E44F1F65D2}" type="sibTrans" cxnId="{8BFB27B4-65E5-47D8-BF6C-21BB31737757}">
      <dgm:prSet/>
      <dgm:spPr/>
      <dgm:t>
        <a:bodyPr/>
        <a:lstStyle/>
        <a:p>
          <a:endParaRPr lang="uk-UA"/>
        </a:p>
      </dgm:t>
    </dgm:pt>
    <dgm:pt modelId="{969E9FF6-BA16-4A40-B7F6-B1C07EF197CA}">
      <dgm:prSet phldrT="[Text]"/>
      <dgm:spPr/>
      <dgm:t>
        <a:bodyPr/>
        <a:lstStyle/>
        <a:p>
          <a:r>
            <a:rPr lang="uk-UA" b="0" i="0"/>
            <a:t>Фінансове забезпечення</a:t>
          </a:r>
          <a:endParaRPr lang="uk-UA"/>
        </a:p>
      </dgm:t>
    </dgm:pt>
    <dgm:pt modelId="{0C3A2FF2-A3D1-4C5C-B74C-FF5029BAD4C5}" type="parTrans" cxnId="{4E8EFBE3-EAA0-4540-9D92-290BE40525FD}">
      <dgm:prSet/>
      <dgm:spPr/>
      <dgm:t>
        <a:bodyPr/>
        <a:lstStyle/>
        <a:p>
          <a:endParaRPr lang="uk-UA"/>
        </a:p>
      </dgm:t>
    </dgm:pt>
    <dgm:pt modelId="{6A246945-6FF9-4082-8281-1E0A80A76EAF}" type="sibTrans" cxnId="{4E8EFBE3-EAA0-4540-9D92-290BE40525FD}">
      <dgm:prSet/>
      <dgm:spPr/>
      <dgm:t>
        <a:bodyPr/>
        <a:lstStyle/>
        <a:p>
          <a:endParaRPr lang="uk-UA"/>
        </a:p>
      </dgm:t>
    </dgm:pt>
    <dgm:pt modelId="{7476B300-A2CC-43E6-8E8E-2A9E3A897831}">
      <dgm:prSet phldrT="[Text]"/>
      <dgm:spPr/>
      <dgm:t>
        <a:bodyPr/>
        <a:lstStyle/>
        <a:p>
          <a:r>
            <a:rPr lang="uk-UA" b="0" i="0"/>
            <a:t>Ризик і управління ризиками</a:t>
          </a:r>
          <a:endParaRPr lang="uk-UA"/>
        </a:p>
      </dgm:t>
    </dgm:pt>
    <dgm:pt modelId="{C11BFFE4-FB54-44BA-80C9-1E5F55FC2E30}" type="parTrans" cxnId="{9C3510BE-E39B-40BC-82A0-9715E6A176CA}">
      <dgm:prSet/>
      <dgm:spPr/>
      <dgm:t>
        <a:bodyPr/>
        <a:lstStyle/>
        <a:p>
          <a:endParaRPr lang="uk-UA"/>
        </a:p>
      </dgm:t>
    </dgm:pt>
    <dgm:pt modelId="{3B3E741C-1DB3-4134-835B-DF79B5A35E87}" type="sibTrans" cxnId="{9C3510BE-E39B-40BC-82A0-9715E6A176CA}">
      <dgm:prSet/>
      <dgm:spPr/>
      <dgm:t>
        <a:bodyPr/>
        <a:lstStyle/>
        <a:p>
          <a:endParaRPr lang="uk-UA"/>
        </a:p>
      </dgm:t>
    </dgm:pt>
    <dgm:pt modelId="{99A5191F-7460-431B-932B-CB3C0C76E22E}">
      <dgm:prSet phldrT="[Text]"/>
      <dgm:spPr/>
      <dgm:t>
        <a:bodyPr/>
        <a:lstStyle/>
        <a:p>
          <a:r>
            <a:rPr lang="uk-UA" b="0" i="0"/>
            <a:t>Соціальна відповідальність</a:t>
          </a:r>
          <a:endParaRPr lang="uk-UA"/>
        </a:p>
      </dgm:t>
    </dgm:pt>
    <dgm:pt modelId="{279973CB-1C65-40B0-A53A-8E0844905BFE}" type="parTrans" cxnId="{E7AD8657-AD63-4824-AA54-5A1CE52DA2BD}">
      <dgm:prSet/>
      <dgm:spPr/>
      <dgm:t>
        <a:bodyPr/>
        <a:lstStyle/>
        <a:p>
          <a:endParaRPr lang="uk-UA"/>
        </a:p>
      </dgm:t>
    </dgm:pt>
    <dgm:pt modelId="{48F59928-372F-480D-A3B3-67FC787AF1D1}" type="sibTrans" cxnId="{E7AD8657-AD63-4824-AA54-5A1CE52DA2BD}">
      <dgm:prSet/>
      <dgm:spPr/>
      <dgm:t>
        <a:bodyPr/>
        <a:lstStyle/>
        <a:p>
          <a:endParaRPr lang="uk-UA"/>
        </a:p>
      </dgm:t>
    </dgm:pt>
    <dgm:pt modelId="{CF5654D1-C467-498E-9585-2CAF4690E292}">
      <dgm:prSet phldrT="[Text]"/>
      <dgm:spPr/>
      <dgm:t>
        <a:bodyPr/>
        <a:lstStyle/>
        <a:p>
          <a:r>
            <a:rPr lang="uk-UA" b="0" i="0"/>
            <a:t>Інфраструктура та підтримка</a:t>
          </a:r>
          <a:endParaRPr lang="uk-UA"/>
        </a:p>
      </dgm:t>
    </dgm:pt>
    <dgm:pt modelId="{C9E3A4EC-9CD3-4D8A-A45D-92FF6EF7D3FF}" type="parTrans" cxnId="{74D9DB84-4346-4C9C-9530-3EACEC555743}">
      <dgm:prSet/>
      <dgm:spPr/>
      <dgm:t>
        <a:bodyPr/>
        <a:lstStyle/>
        <a:p>
          <a:endParaRPr lang="uk-UA"/>
        </a:p>
      </dgm:t>
    </dgm:pt>
    <dgm:pt modelId="{37028D7D-5C6B-4970-AF2D-48D315F9723A}" type="sibTrans" cxnId="{74D9DB84-4346-4C9C-9530-3EACEC555743}">
      <dgm:prSet/>
      <dgm:spPr/>
      <dgm:t>
        <a:bodyPr/>
        <a:lstStyle/>
        <a:p>
          <a:endParaRPr lang="uk-UA"/>
        </a:p>
      </dgm:t>
    </dgm:pt>
    <dgm:pt modelId="{4AC4BA8E-3219-414D-9BA5-2EC708F2D574}" type="pres">
      <dgm:prSet presAssocID="{CC326C05-8B67-4F16-A3A8-B1BE0A397188}" presName="Name0" presStyleCnt="0">
        <dgm:presLayoutVars>
          <dgm:dir/>
          <dgm:resizeHandles val="exact"/>
        </dgm:presLayoutVars>
      </dgm:prSet>
      <dgm:spPr/>
      <dgm:t>
        <a:bodyPr/>
        <a:lstStyle/>
        <a:p>
          <a:endParaRPr lang="ru-RU"/>
        </a:p>
      </dgm:t>
    </dgm:pt>
    <dgm:pt modelId="{E600DB7C-654D-48F9-97DF-AFD4D092BC7D}" type="pres">
      <dgm:prSet presAssocID="{CC326C05-8B67-4F16-A3A8-B1BE0A397188}" presName="cycle" presStyleCnt="0"/>
      <dgm:spPr/>
    </dgm:pt>
    <dgm:pt modelId="{CD442038-5BAF-4C16-82D6-38E8CF2B1EA9}" type="pres">
      <dgm:prSet presAssocID="{E4ADBC86-79D0-4756-B897-3098713E2589}" presName="nodeFirstNode" presStyleLbl="node1" presStyleIdx="0" presStyleCnt="7">
        <dgm:presLayoutVars>
          <dgm:bulletEnabled val="1"/>
        </dgm:presLayoutVars>
      </dgm:prSet>
      <dgm:spPr/>
      <dgm:t>
        <a:bodyPr/>
        <a:lstStyle/>
        <a:p>
          <a:endParaRPr lang="ru-RU"/>
        </a:p>
      </dgm:t>
    </dgm:pt>
    <dgm:pt modelId="{7C4E64E1-E015-4C47-A6B6-D0C63AD97963}" type="pres">
      <dgm:prSet presAssocID="{5FC47550-0FF5-4749-BDAD-1C61FB10B801}" presName="sibTransFirstNode" presStyleLbl="bgShp" presStyleIdx="0" presStyleCnt="1"/>
      <dgm:spPr/>
      <dgm:t>
        <a:bodyPr/>
        <a:lstStyle/>
        <a:p>
          <a:endParaRPr lang="ru-RU"/>
        </a:p>
      </dgm:t>
    </dgm:pt>
    <dgm:pt modelId="{5E71FED6-4553-4DD4-BD83-C05473992900}" type="pres">
      <dgm:prSet presAssocID="{F3D5F82A-6E09-4DAB-88C5-7C44010BEA74}" presName="nodeFollowingNodes" presStyleLbl="node1" presStyleIdx="1" presStyleCnt="7">
        <dgm:presLayoutVars>
          <dgm:bulletEnabled val="1"/>
        </dgm:presLayoutVars>
      </dgm:prSet>
      <dgm:spPr/>
      <dgm:t>
        <a:bodyPr/>
        <a:lstStyle/>
        <a:p>
          <a:endParaRPr lang="ru-RU"/>
        </a:p>
      </dgm:t>
    </dgm:pt>
    <dgm:pt modelId="{FC7A680C-43F3-4600-83CF-1F9200411515}" type="pres">
      <dgm:prSet presAssocID="{2FFF42C8-58AD-4B24-80C5-DAF74D5D9098}" presName="nodeFollowingNodes" presStyleLbl="node1" presStyleIdx="2" presStyleCnt="7">
        <dgm:presLayoutVars>
          <dgm:bulletEnabled val="1"/>
        </dgm:presLayoutVars>
      </dgm:prSet>
      <dgm:spPr/>
      <dgm:t>
        <a:bodyPr/>
        <a:lstStyle/>
        <a:p>
          <a:endParaRPr lang="ru-RU"/>
        </a:p>
      </dgm:t>
    </dgm:pt>
    <dgm:pt modelId="{6C2F526D-4A2A-4C94-AD09-FCD6A7C929AA}" type="pres">
      <dgm:prSet presAssocID="{969E9FF6-BA16-4A40-B7F6-B1C07EF197CA}" presName="nodeFollowingNodes" presStyleLbl="node1" presStyleIdx="3" presStyleCnt="7">
        <dgm:presLayoutVars>
          <dgm:bulletEnabled val="1"/>
        </dgm:presLayoutVars>
      </dgm:prSet>
      <dgm:spPr/>
      <dgm:t>
        <a:bodyPr/>
        <a:lstStyle/>
        <a:p>
          <a:endParaRPr lang="ru-RU"/>
        </a:p>
      </dgm:t>
    </dgm:pt>
    <dgm:pt modelId="{0AAE4179-2758-4610-8E91-93A6C12D6820}" type="pres">
      <dgm:prSet presAssocID="{7476B300-A2CC-43E6-8E8E-2A9E3A897831}" presName="nodeFollowingNodes" presStyleLbl="node1" presStyleIdx="4" presStyleCnt="7">
        <dgm:presLayoutVars>
          <dgm:bulletEnabled val="1"/>
        </dgm:presLayoutVars>
      </dgm:prSet>
      <dgm:spPr/>
      <dgm:t>
        <a:bodyPr/>
        <a:lstStyle/>
        <a:p>
          <a:endParaRPr lang="ru-RU"/>
        </a:p>
      </dgm:t>
    </dgm:pt>
    <dgm:pt modelId="{5B4BA2C0-6890-4568-8AAC-ADBB5F11D563}" type="pres">
      <dgm:prSet presAssocID="{99A5191F-7460-431B-932B-CB3C0C76E22E}" presName="nodeFollowingNodes" presStyleLbl="node1" presStyleIdx="5" presStyleCnt="7">
        <dgm:presLayoutVars>
          <dgm:bulletEnabled val="1"/>
        </dgm:presLayoutVars>
      </dgm:prSet>
      <dgm:spPr/>
      <dgm:t>
        <a:bodyPr/>
        <a:lstStyle/>
        <a:p>
          <a:endParaRPr lang="ru-RU"/>
        </a:p>
      </dgm:t>
    </dgm:pt>
    <dgm:pt modelId="{192B7BCE-52CF-48E2-B92C-E9E8427B7ADC}" type="pres">
      <dgm:prSet presAssocID="{CF5654D1-C467-498E-9585-2CAF4690E292}" presName="nodeFollowingNodes" presStyleLbl="node1" presStyleIdx="6" presStyleCnt="7">
        <dgm:presLayoutVars>
          <dgm:bulletEnabled val="1"/>
        </dgm:presLayoutVars>
      </dgm:prSet>
      <dgm:spPr/>
      <dgm:t>
        <a:bodyPr/>
        <a:lstStyle/>
        <a:p>
          <a:endParaRPr lang="ru-RU"/>
        </a:p>
      </dgm:t>
    </dgm:pt>
  </dgm:ptLst>
  <dgm:cxnLst>
    <dgm:cxn modelId="{CC0AF7C6-39B2-48F6-B7C6-36E173485C00}" type="presOf" srcId="{5FC47550-0FF5-4749-BDAD-1C61FB10B801}" destId="{7C4E64E1-E015-4C47-A6B6-D0C63AD97963}" srcOrd="0" destOrd="0" presId="urn:microsoft.com/office/officeart/2005/8/layout/cycle3"/>
    <dgm:cxn modelId="{0C371306-B84B-42A9-A1EC-709A0782D403}" type="presOf" srcId="{99A5191F-7460-431B-932B-CB3C0C76E22E}" destId="{5B4BA2C0-6890-4568-8AAC-ADBB5F11D563}" srcOrd="0" destOrd="0" presId="urn:microsoft.com/office/officeart/2005/8/layout/cycle3"/>
    <dgm:cxn modelId="{843F101A-C572-4E0B-8125-3A05A98A5B51}" type="presOf" srcId="{CC326C05-8B67-4F16-A3A8-B1BE0A397188}" destId="{4AC4BA8E-3219-414D-9BA5-2EC708F2D574}" srcOrd="0" destOrd="0" presId="urn:microsoft.com/office/officeart/2005/8/layout/cycle3"/>
    <dgm:cxn modelId="{4624404F-30B7-4089-BEFA-8EE68BAEBC56}" type="presOf" srcId="{CF5654D1-C467-498E-9585-2CAF4690E292}" destId="{192B7BCE-52CF-48E2-B92C-E9E8427B7ADC}" srcOrd="0" destOrd="0" presId="urn:microsoft.com/office/officeart/2005/8/layout/cycle3"/>
    <dgm:cxn modelId="{1B8E9350-82D1-42D1-8EF9-6028DF9B0700}" type="presOf" srcId="{E4ADBC86-79D0-4756-B897-3098713E2589}" destId="{CD442038-5BAF-4C16-82D6-38E8CF2B1EA9}" srcOrd="0" destOrd="0" presId="urn:microsoft.com/office/officeart/2005/8/layout/cycle3"/>
    <dgm:cxn modelId="{4E8EFBE3-EAA0-4540-9D92-290BE40525FD}" srcId="{CC326C05-8B67-4F16-A3A8-B1BE0A397188}" destId="{969E9FF6-BA16-4A40-B7F6-B1C07EF197CA}" srcOrd="3" destOrd="0" parTransId="{0C3A2FF2-A3D1-4C5C-B74C-FF5029BAD4C5}" sibTransId="{6A246945-6FF9-4082-8281-1E0A80A76EAF}"/>
    <dgm:cxn modelId="{74D9DB84-4346-4C9C-9530-3EACEC555743}" srcId="{CC326C05-8B67-4F16-A3A8-B1BE0A397188}" destId="{CF5654D1-C467-498E-9585-2CAF4690E292}" srcOrd="6" destOrd="0" parTransId="{C9E3A4EC-9CD3-4D8A-A45D-92FF6EF7D3FF}" sibTransId="{37028D7D-5C6B-4970-AF2D-48D315F9723A}"/>
    <dgm:cxn modelId="{3AFADADF-89D5-48F5-A08E-6091692D2CA9}" type="presOf" srcId="{7476B300-A2CC-43E6-8E8E-2A9E3A897831}" destId="{0AAE4179-2758-4610-8E91-93A6C12D6820}" srcOrd="0" destOrd="0" presId="urn:microsoft.com/office/officeart/2005/8/layout/cycle3"/>
    <dgm:cxn modelId="{0D7924BD-7C9B-4ABD-9016-6864C11EF352}" srcId="{CC326C05-8B67-4F16-A3A8-B1BE0A397188}" destId="{E4ADBC86-79D0-4756-B897-3098713E2589}" srcOrd="0" destOrd="0" parTransId="{17337219-59EE-47AF-8B95-8E1547F5FFC3}" sibTransId="{5FC47550-0FF5-4749-BDAD-1C61FB10B801}"/>
    <dgm:cxn modelId="{9C3510BE-E39B-40BC-82A0-9715E6A176CA}" srcId="{CC326C05-8B67-4F16-A3A8-B1BE0A397188}" destId="{7476B300-A2CC-43E6-8E8E-2A9E3A897831}" srcOrd="4" destOrd="0" parTransId="{C11BFFE4-FB54-44BA-80C9-1E5F55FC2E30}" sibTransId="{3B3E741C-1DB3-4134-835B-DF79B5A35E87}"/>
    <dgm:cxn modelId="{90840362-313B-467F-9DCD-7399B858E198}" type="presOf" srcId="{969E9FF6-BA16-4A40-B7F6-B1C07EF197CA}" destId="{6C2F526D-4A2A-4C94-AD09-FCD6A7C929AA}" srcOrd="0" destOrd="0" presId="urn:microsoft.com/office/officeart/2005/8/layout/cycle3"/>
    <dgm:cxn modelId="{C2207766-D2A3-466E-9A57-A5D8AD15FF48}" srcId="{CC326C05-8B67-4F16-A3A8-B1BE0A397188}" destId="{F3D5F82A-6E09-4DAB-88C5-7C44010BEA74}" srcOrd="1" destOrd="0" parTransId="{9EC27A37-17B1-4DC5-9DA1-113B2A09E0C9}" sibTransId="{D95FB179-2EE9-4A10-A2EA-BC201EC27520}"/>
    <dgm:cxn modelId="{085B0AE2-E66D-447F-9781-7B8965E8FC01}" type="presOf" srcId="{2FFF42C8-58AD-4B24-80C5-DAF74D5D9098}" destId="{FC7A680C-43F3-4600-83CF-1F9200411515}" srcOrd="0" destOrd="0" presId="urn:microsoft.com/office/officeart/2005/8/layout/cycle3"/>
    <dgm:cxn modelId="{62E619F8-6C95-47D3-8EE9-26A7908D6ABB}" type="presOf" srcId="{F3D5F82A-6E09-4DAB-88C5-7C44010BEA74}" destId="{5E71FED6-4553-4DD4-BD83-C05473992900}" srcOrd="0" destOrd="0" presId="urn:microsoft.com/office/officeart/2005/8/layout/cycle3"/>
    <dgm:cxn modelId="{8BFB27B4-65E5-47D8-BF6C-21BB31737757}" srcId="{CC326C05-8B67-4F16-A3A8-B1BE0A397188}" destId="{2FFF42C8-58AD-4B24-80C5-DAF74D5D9098}" srcOrd="2" destOrd="0" parTransId="{035073B5-EB88-4EC2-ABDA-647936D85229}" sibTransId="{8573D0CE-5430-487C-A1AE-10E44F1F65D2}"/>
    <dgm:cxn modelId="{E7AD8657-AD63-4824-AA54-5A1CE52DA2BD}" srcId="{CC326C05-8B67-4F16-A3A8-B1BE0A397188}" destId="{99A5191F-7460-431B-932B-CB3C0C76E22E}" srcOrd="5" destOrd="0" parTransId="{279973CB-1C65-40B0-A53A-8E0844905BFE}" sibTransId="{48F59928-372F-480D-A3B3-67FC787AF1D1}"/>
    <dgm:cxn modelId="{EE317E60-E91C-4681-A3A6-EA59E94FF8E9}" type="presParOf" srcId="{4AC4BA8E-3219-414D-9BA5-2EC708F2D574}" destId="{E600DB7C-654D-48F9-97DF-AFD4D092BC7D}" srcOrd="0" destOrd="0" presId="urn:microsoft.com/office/officeart/2005/8/layout/cycle3"/>
    <dgm:cxn modelId="{D5A89A9A-972C-4A48-B0E1-61A62A55B2A4}" type="presParOf" srcId="{E600DB7C-654D-48F9-97DF-AFD4D092BC7D}" destId="{CD442038-5BAF-4C16-82D6-38E8CF2B1EA9}" srcOrd="0" destOrd="0" presId="urn:microsoft.com/office/officeart/2005/8/layout/cycle3"/>
    <dgm:cxn modelId="{EF4E25B5-35E1-41AA-8323-6D3082DB5594}" type="presParOf" srcId="{E600DB7C-654D-48F9-97DF-AFD4D092BC7D}" destId="{7C4E64E1-E015-4C47-A6B6-D0C63AD97963}" srcOrd="1" destOrd="0" presId="urn:microsoft.com/office/officeart/2005/8/layout/cycle3"/>
    <dgm:cxn modelId="{ABD9F637-52C9-4874-A4A5-865F497D4A48}" type="presParOf" srcId="{E600DB7C-654D-48F9-97DF-AFD4D092BC7D}" destId="{5E71FED6-4553-4DD4-BD83-C05473992900}" srcOrd="2" destOrd="0" presId="urn:microsoft.com/office/officeart/2005/8/layout/cycle3"/>
    <dgm:cxn modelId="{4A24FA07-FD30-49A7-941D-2166E5A60153}" type="presParOf" srcId="{E600DB7C-654D-48F9-97DF-AFD4D092BC7D}" destId="{FC7A680C-43F3-4600-83CF-1F9200411515}" srcOrd="3" destOrd="0" presId="urn:microsoft.com/office/officeart/2005/8/layout/cycle3"/>
    <dgm:cxn modelId="{39164E03-7923-41F3-834A-1F58823F94D0}" type="presParOf" srcId="{E600DB7C-654D-48F9-97DF-AFD4D092BC7D}" destId="{6C2F526D-4A2A-4C94-AD09-FCD6A7C929AA}" srcOrd="4" destOrd="0" presId="urn:microsoft.com/office/officeart/2005/8/layout/cycle3"/>
    <dgm:cxn modelId="{E1DD0AC3-8F84-45EA-BB39-F22EE49023F2}" type="presParOf" srcId="{E600DB7C-654D-48F9-97DF-AFD4D092BC7D}" destId="{0AAE4179-2758-4610-8E91-93A6C12D6820}" srcOrd="5" destOrd="0" presId="urn:microsoft.com/office/officeart/2005/8/layout/cycle3"/>
    <dgm:cxn modelId="{591CA3DC-DB66-4842-B1B7-00AFA5486A19}" type="presParOf" srcId="{E600DB7C-654D-48F9-97DF-AFD4D092BC7D}" destId="{5B4BA2C0-6890-4568-8AAC-ADBB5F11D563}" srcOrd="6" destOrd="0" presId="urn:microsoft.com/office/officeart/2005/8/layout/cycle3"/>
    <dgm:cxn modelId="{A8ACB270-FEDF-49D2-862D-A87744E0F1C2}" type="presParOf" srcId="{E600DB7C-654D-48F9-97DF-AFD4D092BC7D}" destId="{192B7BCE-52CF-48E2-B92C-E9E8427B7ADC}" srcOrd="7"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E64E1-E015-4C47-A6B6-D0C63AD97963}">
      <dsp:nvSpPr>
        <dsp:cNvPr id="0" name=""/>
        <dsp:cNvSpPr/>
      </dsp:nvSpPr>
      <dsp:spPr>
        <a:xfrm>
          <a:off x="1051388" y="-25210"/>
          <a:ext cx="3538368" cy="3538368"/>
        </a:xfrm>
        <a:prstGeom prst="circularArrow">
          <a:avLst>
            <a:gd name="adj1" fmla="val 5544"/>
            <a:gd name="adj2" fmla="val 330680"/>
            <a:gd name="adj3" fmla="val 14536652"/>
            <a:gd name="adj4" fmla="val 16938302"/>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D442038-5BAF-4C16-82D6-38E8CF2B1EA9}">
      <dsp:nvSpPr>
        <dsp:cNvPr id="0" name=""/>
        <dsp:cNvSpPr/>
      </dsp:nvSpPr>
      <dsp:spPr>
        <a:xfrm>
          <a:off x="2277942" y="207"/>
          <a:ext cx="1085259" cy="542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t>Підприємницька діяльність</a:t>
          </a:r>
        </a:p>
      </dsp:txBody>
      <dsp:txXfrm>
        <a:off x="2304431" y="26696"/>
        <a:ext cx="1032281" cy="489651"/>
      </dsp:txXfrm>
    </dsp:sp>
    <dsp:sp modelId="{5E71FED6-4553-4DD4-BD83-C05473992900}">
      <dsp:nvSpPr>
        <dsp:cNvPr id="0" name=""/>
        <dsp:cNvSpPr/>
      </dsp:nvSpPr>
      <dsp:spPr>
        <a:xfrm>
          <a:off x="3457647" y="568323"/>
          <a:ext cx="1085259" cy="542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b="0" i="0" kern="1200"/>
            <a:t>Інновації</a:t>
          </a:r>
          <a:endParaRPr lang="uk-UA" sz="900" kern="1200"/>
        </a:p>
      </dsp:txBody>
      <dsp:txXfrm>
        <a:off x="3484136" y="594812"/>
        <a:ext cx="1032281" cy="489651"/>
      </dsp:txXfrm>
    </dsp:sp>
    <dsp:sp modelId="{FC7A680C-43F3-4600-83CF-1F9200411515}">
      <dsp:nvSpPr>
        <dsp:cNvPr id="0" name=""/>
        <dsp:cNvSpPr/>
      </dsp:nvSpPr>
      <dsp:spPr>
        <a:xfrm>
          <a:off x="3749010" y="1844868"/>
          <a:ext cx="1085259" cy="542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b="0" i="0" kern="1200"/>
            <a:t>Ринкова орієнтація</a:t>
          </a:r>
          <a:endParaRPr lang="uk-UA" sz="900" kern="1200"/>
        </a:p>
      </dsp:txBody>
      <dsp:txXfrm>
        <a:off x="3775499" y="1871357"/>
        <a:ext cx="1032281" cy="489651"/>
      </dsp:txXfrm>
    </dsp:sp>
    <dsp:sp modelId="{6C2F526D-4A2A-4C94-AD09-FCD6A7C929AA}">
      <dsp:nvSpPr>
        <dsp:cNvPr id="0" name=""/>
        <dsp:cNvSpPr/>
      </dsp:nvSpPr>
      <dsp:spPr>
        <a:xfrm>
          <a:off x="2932629" y="2868577"/>
          <a:ext cx="1085259" cy="542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b="0" i="0" kern="1200"/>
            <a:t>Фінансове забезпечення</a:t>
          </a:r>
          <a:endParaRPr lang="uk-UA" sz="900" kern="1200"/>
        </a:p>
      </dsp:txBody>
      <dsp:txXfrm>
        <a:off x="2959118" y="2895066"/>
        <a:ext cx="1032281" cy="489651"/>
      </dsp:txXfrm>
    </dsp:sp>
    <dsp:sp modelId="{0AAE4179-2758-4610-8E91-93A6C12D6820}">
      <dsp:nvSpPr>
        <dsp:cNvPr id="0" name=""/>
        <dsp:cNvSpPr/>
      </dsp:nvSpPr>
      <dsp:spPr>
        <a:xfrm>
          <a:off x="1623255" y="2868577"/>
          <a:ext cx="1085259" cy="542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b="0" i="0" kern="1200"/>
            <a:t>Ризик і управління ризиками</a:t>
          </a:r>
          <a:endParaRPr lang="uk-UA" sz="900" kern="1200"/>
        </a:p>
      </dsp:txBody>
      <dsp:txXfrm>
        <a:off x="1649744" y="2895066"/>
        <a:ext cx="1032281" cy="489651"/>
      </dsp:txXfrm>
    </dsp:sp>
    <dsp:sp modelId="{5B4BA2C0-6890-4568-8AAC-ADBB5F11D563}">
      <dsp:nvSpPr>
        <dsp:cNvPr id="0" name=""/>
        <dsp:cNvSpPr/>
      </dsp:nvSpPr>
      <dsp:spPr>
        <a:xfrm>
          <a:off x="806874" y="1844868"/>
          <a:ext cx="1085259" cy="542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b="0" i="0" kern="1200"/>
            <a:t>Соціальна відповідальність</a:t>
          </a:r>
          <a:endParaRPr lang="uk-UA" sz="900" kern="1200"/>
        </a:p>
      </dsp:txBody>
      <dsp:txXfrm>
        <a:off x="833363" y="1871357"/>
        <a:ext cx="1032281" cy="489651"/>
      </dsp:txXfrm>
    </dsp:sp>
    <dsp:sp modelId="{192B7BCE-52CF-48E2-B92C-E9E8427B7ADC}">
      <dsp:nvSpPr>
        <dsp:cNvPr id="0" name=""/>
        <dsp:cNvSpPr/>
      </dsp:nvSpPr>
      <dsp:spPr>
        <a:xfrm>
          <a:off x="1098237" y="568323"/>
          <a:ext cx="1085259" cy="542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b="0" i="0" kern="1200"/>
            <a:t>Інфраструктура та підтримка</a:t>
          </a:r>
          <a:endParaRPr lang="uk-UA" sz="900" kern="1200"/>
        </a:p>
      </dsp:txBody>
      <dsp:txXfrm>
        <a:off x="1124726" y="594812"/>
        <a:ext cx="1032281" cy="48965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16862</Words>
  <Characters>9612</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Semkiv</dc:creator>
  <cp:keywords/>
  <dc:description/>
  <cp:lastModifiedBy>Sfinks</cp:lastModifiedBy>
  <cp:revision>2</cp:revision>
  <dcterms:created xsi:type="dcterms:W3CDTF">2023-12-18T19:52:00Z</dcterms:created>
  <dcterms:modified xsi:type="dcterms:W3CDTF">2023-12-18T19:52:00Z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4ba7ed2fd8093a13ee2f077f2ba295b2c9d575848771fe2dd03010acc65642c2</vt:lpwstr>
  </property>
</Properties>
</file>