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ED" w:rsidRDefault="00EC0EED" w:rsidP="00E30578">
      <w:pPr>
        <w:spacing w:after="0"/>
        <w:contextualSpacing/>
        <w:jc w:val="left"/>
        <w:rPr>
          <w:rFonts w:ascii="Times New Roman" w:hAnsi="Times New Roman"/>
          <w:bCs/>
          <w:color w:val="000000"/>
          <w:sz w:val="28"/>
          <w:szCs w:val="28"/>
          <w:shd w:val="clear" w:color="auto" w:fill="FFFFFF"/>
        </w:rPr>
      </w:pPr>
      <w:bookmarkStart w:id="0" w:name="_GoBack"/>
      <w:bookmarkEnd w:id="0"/>
      <w:r>
        <w:rPr>
          <w:rStyle w:val="a7"/>
          <w:rFonts w:ascii="Times New Roman" w:hAnsi="Times New Roman"/>
          <w:color w:val="444444"/>
          <w:sz w:val="28"/>
          <w:szCs w:val="28"/>
          <w:bdr w:val="none" w:sz="0" w:space="0" w:color="auto" w:frame="1"/>
          <w:shd w:val="clear" w:color="auto" w:fill="FFFFFF"/>
        </w:rPr>
        <w:t xml:space="preserve">УДК </w:t>
      </w:r>
      <w:r w:rsidRPr="00EC0EED">
        <w:rPr>
          <w:rFonts w:ascii="Times New Roman" w:hAnsi="Times New Roman"/>
          <w:sz w:val="28"/>
          <w:szCs w:val="28"/>
        </w:rPr>
        <w:t>378.881.1:</w:t>
      </w:r>
      <w:r w:rsidRPr="00EC0EED">
        <w:rPr>
          <w:rFonts w:ascii="Times New Roman" w:hAnsi="Times New Roman"/>
          <w:bCs/>
          <w:color w:val="000000"/>
          <w:sz w:val="28"/>
          <w:szCs w:val="28"/>
          <w:shd w:val="clear" w:color="auto" w:fill="FFFFFF"/>
        </w:rPr>
        <w:t xml:space="preserve"> 811.161.2</w:t>
      </w:r>
    </w:p>
    <w:p w:rsidR="00532804" w:rsidRDefault="00532804" w:rsidP="00E30578">
      <w:pPr>
        <w:spacing w:after="0"/>
        <w:ind w:firstLine="709"/>
        <w:contextualSpacing/>
        <w:jc w:val="right"/>
        <w:rPr>
          <w:rFonts w:ascii="Times New Roman" w:hAnsi="Times New Roman"/>
          <w:sz w:val="28"/>
          <w:szCs w:val="28"/>
          <w:lang w:val="en-US"/>
        </w:rPr>
      </w:pPr>
      <w:r>
        <w:rPr>
          <w:rFonts w:ascii="Times New Roman" w:hAnsi="Times New Roman"/>
          <w:sz w:val="28"/>
          <w:szCs w:val="28"/>
        </w:rPr>
        <w:t>ІРИНА ГУМЕНЮК</w:t>
      </w:r>
    </w:p>
    <w:p w:rsidR="00532804" w:rsidRPr="00EC0EED" w:rsidRDefault="00532804" w:rsidP="00E30578">
      <w:pPr>
        <w:spacing w:after="0"/>
        <w:contextualSpacing/>
        <w:jc w:val="right"/>
        <w:rPr>
          <w:rFonts w:ascii="Times New Roman" w:hAnsi="Times New Roman"/>
          <w:sz w:val="28"/>
          <w:szCs w:val="28"/>
        </w:rPr>
      </w:pPr>
      <w:r w:rsidRPr="00EC0EED">
        <w:rPr>
          <w:rFonts w:ascii="Times New Roman" w:hAnsi="Times New Roman"/>
          <w:sz w:val="28"/>
          <w:szCs w:val="28"/>
          <w:lang w:val="en-US"/>
        </w:rPr>
        <w:t>ORCID</w:t>
      </w:r>
      <w:r w:rsidRPr="00EC0EED">
        <w:rPr>
          <w:rFonts w:ascii="Times New Roman" w:hAnsi="Times New Roman"/>
          <w:sz w:val="28"/>
          <w:szCs w:val="28"/>
        </w:rPr>
        <w:t>:</w:t>
      </w:r>
      <w:r w:rsidRPr="00EC0EED">
        <w:rPr>
          <w:rFonts w:ascii="Times New Roman" w:hAnsi="Times New Roman"/>
          <w:sz w:val="28"/>
          <w:szCs w:val="28"/>
          <w:lang w:val="en-US"/>
        </w:rPr>
        <w:t xml:space="preserve"> </w:t>
      </w:r>
      <w:hyperlink r:id="rId8" w:history="1">
        <w:r w:rsidRPr="00EC0EED">
          <w:rPr>
            <w:rStyle w:val="a3"/>
            <w:rFonts w:ascii="Times New Roman" w:hAnsi="Times New Roman"/>
            <w:sz w:val="28"/>
            <w:szCs w:val="28"/>
            <w:shd w:val="clear" w:color="auto" w:fill="FFFFFF"/>
          </w:rPr>
          <w:t>http://orcid.org/</w:t>
        </w:r>
        <w:r w:rsidRPr="00EC0EED">
          <w:rPr>
            <w:rStyle w:val="a3"/>
            <w:rFonts w:ascii="Times New Roman" w:hAnsi="Times New Roman"/>
            <w:sz w:val="28"/>
            <w:szCs w:val="28"/>
            <w:lang w:val="en-US"/>
          </w:rPr>
          <w:t>0000-0002-0790-6732</w:t>
        </w:r>
      </w:hyperlink>
    </w:p>
    <w:p w:rsidR="00532804" w:rsidRPr="00EC0EED" w:rsidRDefault="00532804" w:rsidP="00E30578">
      <w:pPr>
        <w:spacing w:after="0"/>
        <w:contextualSpacing/>
        <w:jc w:val="right"/>
        <w:rPr>
          <w:rFonts w:ascii="Times New Roman" w:hAnsi="Times New Roman"/>
          <w:sz w:val="28"/>
          <w:szCs w:val="28"/>
        </w:rPr>
      </w:pPr>
      <w:r w:rsidRPr="00EC0EED">
        <w:rPr>
          <w:rFonts w:ascii="Times New Roman" w:hAnsi="Times New Roman"/>
          <w:sz w:val="28"/>
          <w:szCs w:val="28"/>
          <w:lang w:val="en-US"/>
        </w:rPr>
        <w:t>imix@ukr.net</w:t>
      </w:r>
    </w:p>
    <w:p w:rsidR="00532804" w:rsidRDefault="00532804" w:rsidP="00E30578">
      <w:pPr>
        <w:spacing w:after="0"/>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кандидат філологічних наук, доцент</w:t>
      </w:r>
    </w:p>
    <w:p w:rsidR="00532804" w:rsidRDefault="00532804" w:rsidP="00E30578">
      <w:pPr>
        <w:spacing w:after="0"/>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Прикарпатський національний університет </w:t>
      </w:r>
    </w:p>
    <w:p w:rsidR="00532804" w:rsidRDefault="00E30578" w:rsidP="00E30578">
      <w:pPr>
        <w:spacing w:after="0"/>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імені Василя Стефаника</w:t>
      </w:r>
    </w:p>
    <w:p w:rsidR="00532804" w:rsidRDefault="00532804" w:rsidP="00E30578">
      <w:pPr>
        <w:spacing w:after="0"/>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вул. Шевченка</w:t>
      </w:r>
      <w:r w:rsidR="00E30578">
        <w:rPr>
          <w:rFonts w:ascii="Times New Roman" w:eastAsia="Calibri" w:hAnsi="Times New Roman" w:cs="Times New Roman"/>
          <w:sz w:val="28"/>
          <w:szCs w:val="28"/>
        </w:rPr>
        <w:t>,</w:t>
      </w:r>
      <w:r>
        <w:rPr>
          <w:rFonts w:ascii="Times New Roman" w:eastAsia="Calibri" w:hAnsi="Times New Roman" w:cs="Times New Roman"/>
          <w:sz w:val="28"/>
          <w:szCs w:val="28"/>
        </w:rPr>
        <w:t xml:space="preserve"> 57, м. Івано-Франківськ</w:t>
      </w:r>
    </w:p>
    <w:p w:rsidR="00532804" w:rsidRDefault="00532804" w:rsidP="00E30578">
      <w:pPr>
        <w:spacing w:after="0"/>
        <w:contextualSpacing/>
        <w:rPr>
          <w:rFonts w:ascii="Times New Roman" w:eastAsia="Calibri" w:hAnsi="Times New Roman" w:cs="Times New Roman"/>
          <w:b/>
          <w:sz w:val="28"/>
          <w:szCs w:val="28"/>
        </w:rPr>
      </w:pPr>
      <w:r w:rsidRPr="00A703AD">
        <w:rPr>
          <w:rFonts w:ascii="Times New Roman" w:eastAsia="Calibri" w:hAnsi="Times New Roman" w:cs="Times New Roman"/>
          <w:b/>
          <w:sz w:val="28"/>
          <w:szCs w:val="28"/>
        </w:rPr>
        <w:t>МОДЕЛЬ ЦІЛЕ</w:t>
      </w:r>
      <w:r w:rsidR="00CD207B">
        <w:rPr>
          <w:rFonts w:ascii="Times New Roman" w:eastAsia="Calibri" w:hAnsi="Times New Roman" w:cs="Times New Roman"/>
          <w:b/>
          <w:sz w:val="28"/>
          <w:szCs w:val="28"/>
        </w:rPr>
        <w:t>ПОКЛАД</w:t>
      </w:r>
      <w:r w:rsidRPr="00A703AD">
        <w:rPr>
          <w:rFonts w:ascii="Times New Roman" w:eastAsia="Calibri" w:hAnsi="Times New Roman" w:cs="Times New Roman"/>
          <w:b/>
          <w:sz w:val="28"/>
          <w:szCs w:val="28"/>
        </w:rPr>
        <w:t xml:space="preserve">АННЯ НАВЧАЛЬНОЇ ДИСЦИПЛІНИ </w:t>
      </w:r>
    </w:p>
    <w:p w:rsidR="00532804" w:rsidRPr="00A703AD" w:rsidRDefault="00532804" w:rsidP="00E30578">
      <w:pPr>
        <w:spacing w:after="0"/>
        <w:contextualSpacing/>
        <w:rPr>
          <w:rFonts w:ascii="Times New Roman" w:eastAsia="Calibri" w:hAnsi="Times New Roman" w:cs="Times New Roman"/>
          <w:b/>
          <w:sz w:val="28"/>
          <w:szCs w:val="28"/>
        </w:rPr>
      </w:pPr>
      <w:r w:rsidRPr="00A703AD">
        <w:rPr>
          <w:rFonts w:ascii="Times New Roman" w:eastAsia="Calibri" w:hAnsi="Times New Roman" w:cs="Times New Roman"/>
          <w:b/>
          <w:sz w:val="28"/>
          <w:szCs w:val="28"/>
        </w:rPr>
        <w:t>В КОНТЕКСТІ СУЧАСНИХ ОСВІТНІХ ТЕНДЕНЦІЙ</w:t>
      </w:r>
    </w:p>
    <w:p w:rsidR="00F337B9" w:rsidRPr="00D82BCD" w:rsidRDefault="00CA7C1F" w:rsidP="00E30578">
      <w:pPr>
        <w:spacing w:after="0"/>
        <w:ind w:firstLine="709"/>
        <w:contextualSpacing/>
        <w:jc w:val="both"/>
        <w:rPr>
          <w:rFonts w:ascii="Times New Roman" w:hAnsi="Times New Roman" w:cs="Times New Roman"/>
          <w:i/>
          <w:sz w:val="28"/>
          <w:szCs w:val="28"/>
        </w:rPr>
      </w:pPr>
      <w:r>
        <w:rPr>
          <w:rFonts w:ascii="Times New Roman" w:hAnsi="Times New Roman"/>
          <w:i/>
          <w:sz w:val="28"/>
          <w:szCs w:val="28"/>
          <w:shd w:val="clear" w:color="auto" w:fill="FFFFFF"/>
        </w:rPr>
        <w:t xml:space="preserve">Стаття присвячена </w:t>
      </w:r>
      <w:r w:rsidR="00D54A2C" w:rsidRPr="00D54A2C">
        <w:rPr>
          <w:rFonts w:ascii="Times New Roman" w:hAnsi="Times New Roman" w:cs="Times New Roman"/>
          <w:i/>
          <w:sz w:val="28"/>
          <w:szCs w:val="28"/>
        </w:rPr>
        <w:t>аналізу глобальних, етапних і оперативних цілей освітньої підготовки</w:t>
      </w:r>
      <w:r w:rsidR="00D54A2C">
        <w:rPr>
          <w:rFonts w:ascii="Times New Roman" w:hAnsi="Times New Roman" w:cs="Times New Roman"/>
          <w:i/>
          <w:sz w:val="28"/>
          <w:szCs w:val="28"/>
        </w:rPr>
        <w:t xml:space="preserve"> й побудові на цій основі моделі ціле</w:t>
      </w:r>
      <w:r w:rsidR="00CD207B">
        <w:rPr>
          <w:rFonts w:ascii="Times New Roman" w:hAnsi="Times New Roman" w:cs="Times New Roman"/>
          <w:i/>
          <w:sz w:val="28"/>
          <w:szCs w:val="28"/>
        </w:rPr>
        <w:t>поклад</w:t>
      </w:r>
      <w:r w:rsidR="00D54A2C">
        <w:rPr>
          <w:rFonts w:ascii="Times New Roman" w:hAnsi="Times New Roman" w:cs="Times New Roman"/>
          <w:i/>
          <w:sz w:val="28"/>
          <w:szCs w:val="28"/>
        </w:rPr>
        <w:t>ання навчальної дисципліни «Українська мова за професійним спрямуванням»</w:t>
      </w:r>
      <w:r w:rsidR="00F929C2">
        <w:rPr>
          <w:rFonts w:ascii="Times New Roman" w:hAnsi="Times New Roman" w:cs="Times New Roman"/>
          <w:i/>
          <w:sz w:val="28"/>
          <w:szCs w:val="28"/>
        </w:rPr>
        <w:t xml:space="preserve"> з урахуванням </w:t>
      </w:r>
      <w:proofErr w:type="spellStart"/>
      <w:r w:rsidR="00F929C2">
        <w:rPr>
          <w:rFonts w:ascii="Times New Roman" w:hAnsi="Times New Roman" w:cs="Times New Roman"/>
          <w:i/>
          <w:sz w:val="28"/>
          <w:szCs w:val="28"/>
        </w:rPr>
        <w:t>компетентнісної</w:t>
      </w:r>
      <w:proofErr w:type="spellEnd"/>
      <w:r w:rsidR="00F929C2">
        <w:rPr>
          <w:rFonts w:ascii="Times New Roman" w:hAnsi="Times New Roman" w:cs="Times New Roman"/>
          <w:i/>
          <w:sz w:val="28"/>
          <w:szCs w:val="28"/>
        </w:rPr>
        <w:t xml:space="preserve"> парадигми та діяльнісного підходу до навчання</w:t>
      </w:r>
      <w:r w:rsidR="00D54A2C">
        <w:rPr>
          <w:rFonts w:ascii="Times New Roman" w:hAnsi="Times New Roman" w:cs="Times New Roman"/>
          <w:i/>
          <w:sz w:val="28"/>
          <w:szCs w:val="28"/>
        </w:rPr>
        <w:t xml:space="preserve">. </w:t>
      </w:r>
      <w:r w:rsidR="00F929C2">
        <w:rPr>
          <w:rFonts w:ascii="Times New Roman" w:hAnsi="Times New Roman" w:cs="Times New Roman"/>
          <w:i/>
          <w:sz w:val="28"/>
          <w:szCs w:val="28"/>
        </w:rPr>
        <w:t xml:space="preserve">Наголошено на прямому взаємозв’язку між чіткістю, конкретністю формулювання мети та рівнем якості навчання. Визначено й диференційовано сутність понять «мета навчання» й «цілі навчання». </w:t>
      </w:r>
      <w:r w:rsidR="00F929C2" w:rsidRPr="00F929C2">
        <w:rPr>
          <w:rFonts w:ascii="Times New Roman" w:hAnsi="Times New Roman" w:cs="Times New Roman"/>
          <w:i/>
          <w:sz w:val="28"/>
          <w:szCs w:val="28"/>
        </w:rPr>
        <w:t xml:space="preserve">З метою обґрунтування мети навчання </w:t>
      </w:r>
      <w:r w:rsidR="00F929C2">
        <w:rPr>
          <w:rFonts w:ascii="Times New Roman" w:hAnsi="Times New Roman" w:cs="Times New Roman"/>
          <w:i/>
          <w:sz w:val="28"/>
          <w:szCs w:val="28"/>
        </w:rPr>
        <w:t>української мови за професійним спрямуванням</w:t>
      </w:r>
      <w:r w:rsidR="00F929C2" w:rsidRPr="00F929C2">
        <w:rPr>
          <w:rFonts w:ascii="Times New Roman" w:hAnsi="Times New Roman" w:cs="Times New Roman"/>
          <w:i/>
          <w:sz w:val="28"/>
          <w:szCs w:val="28"/>
        </w:rPr>
        <w:t xml:space="preserve"> та встановлення взаємозв’язку між рівнями цільової ієрархії проаналізовано 10 освітніх програм першого</w:t>
      </w:r>
      <w:r w:rsidR="00F929C2" w:rsidRPr="00F929C2">
        <w:rPr>
          <w:rFonts w:ascii="Times New Roman" w:hAnsi="Times New Roman" w:cs="Times New Roman"/>
          <w:i/>
          <w:sz w:val="28"/>
          <w:szCs w:val="28"/>
          <w:lang w:val="en-US"/>
        </w:rPr>
        <w:t xml:space="preserve"> </w:t>
      </w:r>
      <w:r w:rsidR="00F929C2" w:rsidRPr="00F929C2">
        <w:rPr>
          <w:rFonts w:ascii="Times New Roman" w:hAnsi="Times New Roman" w:cs="Times New Roman"/>
          <w:i/>
          <w:sz w:val="28"/>
          <w:szCs w:val="28"/>
        </w:rPr>
        <w:t>(бакалаврського</w:t>
      </w:r>
      <w:r w:rsidR="00F929C2" w:rsidRPr="00F929C2">
        <w:rPr>
          <w:rFonts w:ascii="Times New Roman" w:hAnsi="Times New Roman" w:cs="Times New Roman"/>
          <w:i/>
          <w:sz w:val="28"/>
          <w:szCs w:val="28"/>
          <w:lang w:val="en-US"/>
        </w:rPr>
        <w:t xml:space="preserve">) </w:t>
      </w:r>
      <w:r w:rsidR="00F929C2" w:rsidRPr="00F929C2">
        <w:rPr>
          <w:rFonts w:ascii="Times New Roman" w:hAnsi="Times New Roman" w:cs="Times New Roman"/>
          <w:i/>
          <w:sz w:val="28"/>
          <w:szCs w:val="28"/>
        </w:rPr>
        <w:t>рівня спеціальності 013 „Початкова освіта”</w:t>
      </w:r>
      <w:r w:rsidR="00F929C2" w:rsidRPr="00F929C2">
        <w:rPr>
          <w:rFonts w:ascii="Times New Roman" w:hAnsi="Times New Roman" w:cs="Times New Roman"/>
          <w:i/>
          <w:sz w:val="28"/>
          <w:szCs w:val="28"/>
          <w:lang w:val="en-US"/>
        </w:rPr>
        <w:t xml:space="preserve"> </w:t>
      </w:r>
      <w:r w:rsidR="00F929C2" w:rsidRPr="00F929C2">
        <w:rPr>
          <w:rFonts w:ascii="Times New Roman" w:hAnsi="Times New Roman" w:cs="Times New Roman"/>
          <w:i/>
          <w:sz w:val="28"/>
          <w:szCs w:val="28"/>
        </w:rPr>
        <w:t xml:space="preserve">закладів вищої </w:t>
      </w:r>
      <w:r w:rsidR="00F337B9">
        <w:rPr>
          <w:rFonts w:ascii="Times New Roman" w:hAnsi="Times New Roman" w:cs="Times New Roman"/>
          <w:i/>
          <w:sz w:val="28"/>
          <w:szCs w:val="28"/>
        </w:rPr>
        <w:t xml:space="preserve">педагогічної </w:t>
      </w:r>
      <w:r w:rsidR="00F929C2" w:rsidRPr="00F929C2">
        <w:rPr>
          <w:rFonts w:ascii="Times New Roman" w:hAnsi="Times New Roman" w:cs="Times New Roman"/>
          <w:i/>
          <w:sz w:val="28"/>
          <w:szCs w:val="28"/>
        </w:rPr>
        <w:t>освіти</w:t>
      </w:r>
      <w:r w:rsidR="00F337B9">
        <w:rPr>
          <w:rFonts w:ascii="Times New Roman" w:hAnsi="Times New Roman" w:cs="Times New Roman"/>
          <w:i/>
          <w:sz w:val="28"/>
          <w:szCs w:val="28"/>
        </w:rPr>
        <w:t xml:space="preserve"> України. На основі </w:t>
      </w:r>
      <w:r w:rsidR="00F337B9" w:rsidRPr="00F337B9">
        <w:rPr>
          <w:rFonts w:ascii="Times New Roman" w:hAnsi="Times New Roman" w:cs="Times New Roman"/>
          <w:i/>
          <w:sz w:val="28"/>
          <w:szCs w:val="28"/>
        </w:rPr>
        <w:t>змістового аналізу формулювання мети освітніх програм</w:t>
      </w:r>
      <w:r w:rsidR="00F337B9">
        <w:rPr>
          <w:rFonts w:ascii="Times New Roman" w:hAnsi="Times New Roman" w:cs="Times New Roman"/>
          <w:i/>
          <w:sz w:val="28"/>
          <w:szCs w:val="28"/>
        </w:rPr>
        <w:t xml:space="preserve"> </w:t>
      </w:r>
      <w:r w:rsidR="00F337B9" w:rsidRPr="00F337B9">
        <w:rPr>
          <w:rFonts w:ascii="Times New Roman" w:hAnsi="Times New Roman" w:cs="Times New Roman"/>
          <w:i/>
          <w:sz w:val="28"/>
          <w:szCs w:val="28"/>
        </w:rPr>
        <w:t>виокремлено ключові компоненти підготовки майбу</w:t>
      </w:r>
      <w:r w:rsidR="00F337B9">
        <w:rPr>
          <w:rFonts w:ascii="Times New Roman" w:hAnsi="Times New Roman" w:cs="Times New Roman"/>
          <w:i/>
          <w:sz w:val="28"/>
          <w:szCs w:val="28"/>
        </w:rPr>
        <w:t>тніх фахівців початкової освіти.</w:t>
      </w:r>
      <w:r w:rsidR="00D93AD4">
        <w:rPr>
          <w:rFonts w:ascii="Times New Roman" w:hAnsi="Times New Roman" w:cs="Times New Roman"/>
          <w:i/>
          <w:sz w:val="28"/>
          <w:szCs w:val="28"/>
        </w:rPr>
        <w:t xml:space="preserve"> Побудовано матрицю відповідності компонентів мети освітніх програм аналізованих </w:t>
      </w:r>
      <w:r w:rsidR="00D82BCD">
        <w:rPr>
          <w:rFonts w:ascii="Times New Roman" w:hAnsi="Times New Roman" w:cs="Times New Roman"/>
          <w:i/>
          <w:sz w:val="28"/>
          <w:szCs w:val="28"/>
        </w:rPr>
        <w:t>закладів вищої освіти</w:t>
      </w:r>
      <w:r w:rsidR="00D93AD4">
        <w:rPr>
          <w:rFonts w:ascii="Times New Roman" w:hAnsi="Times New Roman" w:cs="Times New Roman"/>
          <w:i/>
          <w:sz w:val="28"/>
          <w:szCs w:val="28"/>
        </w:rPr>
        <w:t xml:space="preserve">. </w:t>
      </w:r>
      <w:r w:rsidR="00D82BCD">
        <w:rPr>
          <w:rFonts w:ascii="Times New Roman" w:hAnsi="Times New Roman" w:cs="Times New Roman"/>
          <w:i/>
          <w:sz w:val="28"/>
          <w:szCs w:val="28"/>
        </w:rPr>
        <w:t>В результаті її г</w:t>
      </w:r>
      <w:r w:rsidR="00D93AD4">
        <w:rPr>
          <w:rFonts w:ascii="Times New Roman" w:hAnsi="Times New Roman" w:cs="Times New Roman"/>
          <w:i/>
          <w:sz w:val="28"/>
          <w:szCs w:val="28"/>
        </w:rPr>
        <w:t>оризонтальн</w:t>
      </w:r>
      <w:r w:rsidR="00D82BCD">
        <w:rPr>
          <w:rFonts w:ascii="Times New Roman" w:hAnsi="Times New Roman" w:cs="Times New Roman"/>
          <w:i/>
          <w:sz w:val="28"/>
          <w:szCs w:val="28"/>
        </w:rPr>
        <w:t>ого</w:t>
      </w:r>
      <w:r w:rsidR="00D93AD4">
        <w:rPr>
          <w:rFonts w:ascii="Times New Roman" w:hAnsi="Times New Roman" w:cs="Times New Roman"/>
          <w:i/>
          <w:sz w:val="28"/>
          <w:szCs w:val="28"/>
        </w:rPr>
        <w:t xml:space="preserve"> аналіз</w:t>
      </w:r>
      <w:r w:rsidR="00D82BCD">
        <w:rPr>
          <w:rFonts w:ascii="Times New Roman" w:hAnsi="Times New Roman" w:cs="Times New Roman"/>
          <w:i/>
          <w:sz w:val="28"/>
          <w:szCs w:val="28"/>
        </w:rPr>
        <w:t xml:space="preserve">у виділено найбільш акцентовані вектори формулювання мети освітніх програм. Вертикальний аналіз матриці дав можливість </w:t>
      </w:r>
      <w:r w:rsidR="00D82BCD" w:rsidRPr="00D82BCD">
        <w:rPr>
          <w:rFonts w:ascii="Times New Roman" w:hAnsi="Times New Roman" w:cs="Times New Roman"/>
          <w:i/>
          <w:sz w:val="28"/>
          <w:szCs w:val="28"/>
        </w:rPr>
        <w:t xml:space="preserve">визначити рівень унікальності формулювання мети </w:t>
      </w:r>
      <w:r w:rsidR="00D82BCD">
        <w:rPr>
          <w:rFonts w:ascii="Times New Roman" w:hAnsi="Times New Roman" w:cs="Times New Roman"/>
          <w:i/>
          <w:sz w:val="28"/>
          <w:szCs w:val="28"/>
        </w:rPr>
        <w:t>освітньої програми</w:t>
      </w:r>
      <w:r w:rsidR="00D82BCD" w:rsidRPr="00D82BCD">
        <w:rPr>
          <w:rFonts w:ascii="Times New Roman" w:hAnsi="Times New Roman" w:cs="Times New Roman"/>
          <w:i/>
          <w:sz w:val="28"/>
          <w:szCs w:val="28"/>
        </w:rPr>
        <w:t xml:space="preserve"> кожного </w:t>
      </w:r>
      <w:r w:rsidR="00D82BCD">
        <w:rPr>
          <w:rFonts w:ascii="Times New Roman" w:hAnsi="Times New Roman" w:cs="Times New Roman"/>
          <w:i/>
          <w:sz w:val="28"/>
          <w:szCs w:val="28"/>
        </w:rPr>
        <w:t>закладу вищої освіти</w:t>
      </w:r>
      <w:r w:rsidR="00D82BCD" w:rsidRPr="00D82BCD">
        <w:rPr>
          <w:rFonts w:ascii="Times New Roman" w:hAnsi="Times New Roman" w:cs="Times New Roman"/>
          <w:i/>
          <w:sz w:val="28"/>
          <w:szCs w:val="28"/>
        </w:rPr>
        <w:t>.</w:t>
      </w:r>
      <w:r w:rsidR="00D82BCD" w:rsidRPr="00D82BCD">
        <w:rPr>
          <w:rFonts w:ascii="Times New Roman" w:hAnsi="Times New Roman" w:cs="Times New Roman"/>
          <w:sz w:val="28"/>
          <w:szCs w:val="28"/>
        </w:rPr>
        <w:t xml:space="preserve"> </w:t>
      </w:r>
      <w:r w:rsidR="00D82BCD" w:rsidRPr="00D82BCD">
        <w:rPr>
          <w:rFonts w:ascii="Times New Roman" w:hAnsi="Times New Roman" w:cs="Times New Roman"/>
          <w:i/>
          <w:sz w:val="28"/>
          <w:szCs w:val="28"/>
        </w:rPr>
        <w:t xml:space="preserve">Авторка переконує, що нечіткість виокремлення та необґрунтованість формулювання етапних цілей освітньої діяльності спричиняє неадекватність визначення мети, а </w:t>
      </w:r>
      <w:r w:rsidR="00D82BCD" w:rsidRPr="00D82BCD">
        <w:rPr>
          <w:rFonts w:ascii="Times New Roman" w:hAnsi="Times New Roman" w:cs="Times New Roman"/>
          <w:i/>
          <w:sz w:val="28"/>
          <w:szCs w:val="28"/>
        </w:rPr>
        <w:lastRenderedPageBreak/>
        <w:t xml:space="preserve">відповідно </w:t>
      </w:r>
      <w:proofErr w:type="spellStart"/>
      <w:r w:rsidR="00D82BCD" w:rsidRPr="00D82BCD">
        <w:rPr>
          <w:rFonts w:ascii="Times New Roman" w:hAnsi="Times New Roman" w:cs="Times New Roman"/>
          <w:i/>
          <w:sz w:val="28"/>
          <w:szCs w:val="28"/>
        </w:rPr>
        <w:t>цілеформування</w:t>
      </w:r>
      <w:proofErr w:type="spellEnd"/>
      <w:r w:rsidR="00D82BCD" w:rsidRPr="00D82BCD">
        <w:rPr>
          <w:rFonts w:ascii="Times New Roman" w:hAnsi="Times New Roman" w:cs="Times New Roman"/>
          <w:i/>
          <w:sz w:val="28"/>
          <w:szCs w:val="28"/>
        </w:rPr>
        <w:t xml:space="preserve"> й </w:t>
      </w:r>
      <w:proofErr w:type="spellStart"/>
      <w:r w:rsidR="00D82BCD" w:rsidRPr="00D82BCD">
        <w:rPr>
          <w:rFonts w:ascii="Times New Roman" w:hAnsi="Times New Roman" w:cs="Times New Roman"/>
          <w:i/>
          <w:sz w:val="28"/>
          <w:szCs w:val="28"/>
        </w:rPr>
        <w:t>цілеутворення</w:t>
      </w:r>
      <w:proofErr w:type="spellEnd"/>
      <w:r w:rsidR="00D82BCD" w:rsidRPr="00D82BCD">
        <w:rPr>
          <w:rFonts w:ascii="Times New Roman" w:hAnsi="Times New Roman" w:cs="Times New Roman"/>
          <w:i/>
          <w:sz w:val="28"/>
          <w:szCs w:val="28"/>
        </w:rPr>
        <w:t xml:space="preserve"> на оперативному рівні, що стає вагомим чинником неефективності навчального процесу.</w:t>
      </w:r>
    </w:p>
    <w:p w:rsidR="00661383" w:rsidRPr="00622224" w:rsidRDefault="00532804" w:rsidP="00E30578">
      <w:pPr>
        <w:spacing w:after="0"/>
        <w:ind w:firstLine="709"/>
        <w:contextualSpacing/>
        <w:jc w:val="both"/>
        <w:rPr>
          <w:rFonts w:ascii="Times New Roman" w:hAnsi="Times New Roman"/>
          <w:i/>
          <w:sz w:val="28"/>
          <w:szCs w:val="28"/>
          <w:shd w:val="clear" w:color="auto" w:fill="FFFFFF"/>
          <w:lang w:val="ru-RU"/>
        </w:rPr>
      </w:pPr>
      <w:r w:rsidRPr="00532804">
        <w:rPr>
          <w:rFonts w:ascii="Times New Roman" w:hAnsi="Times New Roman"/>
          <w:b/>
          <w:i/>
          <w:sz w:val="28"/>
          <w:szCs w:val="28"/>
          <w:shd w:val="clear" w:color="auto" w:fill="FFFFFF"/>
        </w:rPr>
        <w:t>Ключові слова:</w:t>
      </w:r>
      <w:r>
        <w:rPr>
          <w:rFonts w:ascii="Times New Roman" w:hAnsi="Times New Roman"/>
          <w:b/>
          <w:i/>
          <w:sz w:val="28"/>
          <w:szCs w:val="28"/>
          <w:shd w:val="clear" w:color="auto" w:fill="FFFFFF"/>
        </w:rPr>
        <w:t xml:space="preserve"> </w:t>
      </w:r>
      <w:r>
        <w:rPr>
          <w:rFonts w:ascii="Times New Roman" w:hAnsi="Times New Roman"/>
          <w:i/>
          <w:sz w:val="28"/>
          <w:szCs w:val="28"/>
          <w:shd w:val="clear" w:color="auto" w:fill="FFFFFF"/>
        </w:rPr>
        <w:t xml:space="preserve">мета освіти, </w:t>
      </w:r>
      <w:r w:rsidR="00CD207B">
        <w:rPr>
          <w:rFonts w:ascii="Times New Roman" w:hAnsi="Times New Roman"/>
          <w:i/>
          <w:sz w:val="28"/>
          <w:szCs w:val="28"/>
          <w:shd w:val="clear" w:color="auto" w:fill="FFFFFF"/>
        </w:rPr>
        <w:t xml:space="preserve">цілепокладання, </w:t>
      </w:r>
      <w:proofErr w:type="spellStart"/>
      <w:r>
        <w:rPr>
          <w:rFonts w:ascii="Times New Roman" w:hAnsi="Times New Roman"/>
          <w:i/>
          <w:sz w:val="28"/>
          <w:szCs w:val="28"/>
          <w:shd w:val="clear" w:color="auto" w:fill="FFFFFF"/>
        </w:rPr>
        <w:t>цілеформування</w:t>
      </w:r>
      <w:proofErr w:type="spellEnd"/>
      <w:r>
        <w:rPr>
          <w:rFonts w:ascii="Times New Roman" w:hAnsi="Times New Roman"/>
          <w:i/>
          <w:sz w:val="28"/>
          <w:szCs w:val="28"/>
          <w:shd w:val="clear" w:color="auto" w:fill="FFFFFF"/>
        </w:rPr>
        <w:t xml:space="preserve">, </w:t>
      </w:r>
      <w:proofErr w:type="spellStart"/>
      <w:r w:rsidR="00661383">
        <w:rPr>
          <w:rFonts w:ascii="Times New Roman" w:hAnsi="Times New Roman"/>
          <w:i/>
          <w:sz w:val="28"/>
          <w:szCs w:val="28"/>
          <w:shd w:val="clear" w:color="auto" w:fill="FFFFFF"/>
        </w:rPr>
        <w:t>цілеутворення</w:t>
      </w:r>
      <w:proofErr w:type="spellEnd"/>
      <w:r w:rsidR="00661383">
        <w:rPr>
          <w:rFonts w:ascii="Times New Roman" w:hAnsi="Times New Roman"/>
          <w:i/>
          <w:sz w:val="28"/>
          <w:szCs w:val="28"/>
          <w:shd w:val="clear" w:color="auto" w:fill="FFFFFF"/>
        </w:rPr>
        <w:t xml:space="preserve">, </w:t>
      </w:r>
      <w:proofErr w:type="spellStart"/>
      <w:r w:rsidR="00661383">
        <w:rPr>
          <w:rFonts w:ascii="Times New Roman" w:hAnsi="Times New Roman"/>
          <w:i/>
          <w:sz w:val="28"/>
          <w:szCs w:val="28"/>
          <w:shd w:val="clear" w:color="auto" w:fill="FFFFFF"/>
        </w:rPr>
        <w:t>цілереалізація</w:t>
      </w:r>
      <w:proofErr w:type="spellEnd"/>
      <w:r w:rsidR="00661383">
        <w:rPr>
          <w:rFonts w:ascii="Times New Roman" w:hAnsi="Times New Roman"/>
          <w:i/>
          <w:sz w:val="28"/>
          <w:szCs w:val="28"/>
          <w:shd w:val="clear" w:color="auto" w:fill="FFFFFF"/>
        </w:rPr>
        <w:t>, компетентність</w:t>
      </w:r>
      <w:r w:rsidR="00622224">
        <w:rPr>
          <w:rFonts w:ascii="Times New Roman" w:hAnsi="Times New Roman"/>
          <w:i/>
          <w:sz w:val="28"/>
          <w:szCs w:val="28"/>
          <w:shd w:val="clear" w:color="auto" w:fill="FFFFFF"/>
          <w:lang w:val="ru-RU"/>
        </w:rPr>
        <w:t>.</w:t>
      </w:r>
    </w:p>
    <w:p w:rsidR="00661383" w:rsidRDefault="00661383" w:rsidP="00E30578">
      <w:pPr>
        <w:spacing w:after="0"/>
        <w:ind w:firstLine="709"/>
        <w:contextualSpacing/>
        <w:jc w:val="both"/>
        <w:rPr>
          <w:rFonts w:ascii="Times New Roman" w:hAnsi="Times New Roman"/>
          <w:i/>
          <w:sz w:val="28"/>
          <w:szCs w:val="28"/>
          <w:shd w:val="clear" w:color="auto" w:fill="FFFFFF"/>
        </w:rPr>
      </w:pPr>
    </w:p>
    <w:p w:rsidR="00532804" w:rsidRDefault="00661383" w:rsidP="00E30578">
      <w:pPr>
        <w:spacing w:after="0"/>
        <w:ind w:firstLine="709"/>
        <w:contextualSpacing/>
        <w:jc w:val="right"/>
        <w:rPr>
          <w:rFonts w:ascii="Times New Roman" w:hAnsi="Times New Roman"/>
          <w:sz w:val="28"/>
          <w:szCs w:val="28"/>
          <w:shd w:val="clear" w:color="auto" w:fill="FFFFFF"/>
          <w:lang w:val="ru-RU"/>
        </w:rPr>
      </w:pPr>
      <w:r w:rsidRPr="00661383">
        <w:rPr>
          <w:rFonts w:ascii="Times New Roman" w:hAnsi="Times New Roman"/>
          <w:sz w:val="28"/>
          <w:szCs w:val="28"/>
          <w:shd w:val="clear" w:color="auto" w:fill="FFFFFF"/>
          <w:lang w:val="ru-RU"/>
        </w:rPr>
        <w:t>ИРИНА ГУМЕНЮК</w:t>
      </w:r>
    </w:p>
    <w:p w:rsidR="00661383" w:rsidRDefault="00661383" w:rsidP="00E30578">
      <w:pPr>
        <w:spacing w:after="0"/>
        <w:ind w:firstLine="709"/>
        <w:contextualSpacing/>
        <w:jc w:val="right"/>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кандидат филологических наук, доцент</w:t>
      </w:r>
    </w:p>
    <w:p w:rsidR="00661383" w:rsidRDefault="00661383" w:rsidP="00E30578">
      <w:pPr>
        <w:spacing w:after="0"/>
        <w:ind w:firstLine="709"/>
        <w:contextualSpacing/>
        <w:jc w:val="right"/>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Прикарпатский национальный университет </w:t>
      </w:r>
    </w:p>
    <w:p w:rsidR="00661383" w:rsidRDefault="00E30578" w:rsidP="00E30578">
      <w:pPr>
        <w:spacing w:after="0"/>
        <w:ind w:firstLine="709"/>
        <w:contextualSpacing/>
        <w:jc w:val="right"/>
        <w:rPr>
          <w:rFonts w:ascii="Times New Roman" w:hAnsi="Times New Roman"/>
          <w:sz w:val="28"/>
          <w:szCs w:val="28"/>
          <w:shd w:val="clear" w:color="auto" w:fill="FFFFFF"/>
          <w:lang w:val="en-US"/>
        </w:rPr>
      </w:pPr>
      <w:r>
        <w:rPr>
          <w:rFonts w:ascii="Times New Roman" w:hAnsi="Times New Roman"/>
          <w:sz w:val="28"/>
          <w:szCs w:val="28"/>
          <w:shd w:val="clear" w:color="auto" w:fill="FFFFFF"/>
          <w:lang w:val="ru-RU"/>
        </w:rPr>
        <w:t xml:space="preserve">имени Василия </w:t>
      </w:r>
      <w:proofErr w:type="spellStart"/>
      <w:r>
        <w:rPr>
          <w:rFonts w:ascii="Times New Roman" w:hAnsi="Times New Roman"/>
          <w:sz w:val="28"/>
          <w:szCs w:val="28"/>
          <w:shd w:val="clear" w:color="auto" w:fill="FFFFFF"/>
          <w:lang w:val="ru-RU"/>
        </w:rPr>
        <w:t>Стефаника</w:t>
      </w:r>
      <w:proofErr w:type="spellEnd"/>
    </w:p>
    <w:p w:rsidR="00661383" w:rsidRPr="00661383" w:rsidRDefault="00E30578" w:rsidP="00E30578">
      <w:pPr>
        <w:spacing w:after="0"/>
        <w:ind w:firstLine="709"/>
        <w:contextualSpacing/>
        <w:jc w:val="right"/>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ул. Шевченко,</w:t>
      </w:r>
      <w:r w:rsidR="00661383">
        <w:rPr>
          <w:rFonts w:ascii="Times New Roman" w:hAnsi="Times New Roman"/>
          <w:sz w:val="28"/>
          <w:szCs w:val="28"/>
          <w:shd w:val="clear" w:color="auto" w:fill="FFFFFF"/>
          <w:lang w:val="ru-RU"/>
        </w:rPr>
        <w:t xml:space="preserve"> 57, г. Ивано-Франковск</w:t>
      </w:r>
    </w:p>
    <w:p w:rsidR="00661383" w:rsidRDefault="00C20706" w:rsidP="00E30578">
      <w:pPr>
        <w:spacing w:after="0"/>
        <w:contextualSpacing/>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МОДЕЛЬ ЦЕЛЕ</w:t>
      </w:r>
      <w:r w:rsidR="00CD207B">
        <w:rPr>
          <w:rFonts w:ascii="Times New Roman" w:hAnsi="Times New Roman"/>
          <w:b/>
          <w:sz w:val="28"/>
          <w:szCs w:val="28"/>
          <w:shd w:val="clear" w:color="auto" w:fill="FFFFFF"/>
          <w:lang w:val="ru-RU"/>
        </w:rPr>
        <w:t>ПОЛАГА</w:t>
      </w:r>
      <w:r>
        <w:rPr>
          <w:rFonts w:ascii="Times New Roman" w:hAnsi="Times New Roman"/>
          <w:b/>
          <w:sz w:val="28"/>
          <w:szCs w:val="28"/>
          <w:shd w:val="clear" w:color="auto" w:fill="FFFFFF"/>
          <w:lang w:val="ru-RU"/>
        </w:rPr>
        <w:t xml:space="preserve">НИЯ УЧЕБНОЙ ДИСЦИПЛИНЫ </w:t>
      </w:r>
    </w:p>
    <w:p w:rsidR="00C20706" w:rsidRPr="00C20706" w:rsidRDefault="00C20706" w:rsidP="00E30578">
      <w:pPr>
        <w:spacing w:after="0"/>
        <w:contextualSpacing/>
        <w:rPr>
          <w:rFonts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В КОНТЕКСТЕ СОВРЕМЕННЫХ ОБРАЗОВАТЕЛЬНЫХ ТЕНДЕНЦИЙ</w:t>
      </w:r>
    </w:p>
    <w:p w:rsidR="00661383" w:rsidRDefault="00260FD6" w:rsidP="00E30578">
      <w:pPr>
        <w:spacing w:after="0"/>
        <w:ind w:firstLine="709"/>
        <w:contextualSpacing/>
        <w:jc w:val="both"/>
        <w:rPr>
          <w:rFonts w:ascii="Times New Roman" w:hAnsi="Times New Roman"/>
          <w:i/>
          <w:sz w:val="28"/>
          <w:szCs w:val="28"/>
          <w:shd w:val="clear" w:color="auto" w:fill="FFFFFF"/>
          <w:lang w:val="ru-RU"/>
        </w:rPr>
      </w:pPr>
      <w:r w:rsidRPr="00260FD6">
        <w:rPr>
          <w:rFonts w:ascii="Times New Roman" w:hAnsi="Times New Roman"/>
          <w:i/>
          <w:sz w:val="28"/>
          <w:szCs w:val="28"/>
          <w:shd w:val="clear" w:color="auto" w:fill="FFFFFF"/>
          <w:lang w:val="ru-RU"/>
        </w:rPr>
        <w:t>Статья посвящена анализу глобальных, этапных и оперативных целей образовательной подготовки и построени</w:t>
      </w:r>
      <w:r>
        <w:rPr>
          <w:rFonts w:ascii="Times New Roman" w:hAnsi="Times New Roman"/>
          <w:i/>
          <w:sz w:val="28"/>
          <w:szCs w:val="28"/>
          <w:shd w:val="clear" w:color="auto" w:fill="FFFFFF"/>
          <w:lang w:val="ru-RU"/>
        </w:rPr>
        <w:t>ю</w:t>
      </w:r>
      <w:r w:rsidRPr="00260FD6">
        <w:rPr>
          <w:rFonts w:ascii="Times New Roman" w:hAnsi="Times New Roman"/>
          <w:i/>
          <w:sz w:val="28"/>
          <w:szCs w:val="28"/>
          <w:shd w:val="clear" w:color="auto" w:fill="FFFFFF"/>
          <w:lang w:val="ru-RU"/>
        </w:rPr>
        <w:t xml:space="preserve"> на этой основе модели ц</w:t>
      </w:r>
      <w:r>
        <w:rPr>
          <w:rFonts w:ascii="Times New Roman" w:hAnsi="Times New Roman"/>
          <w:i/>
          <w:sz w:val="28"/>
          <w:szCs w:val="28"/>
          <w:shd w:val="clear" w:color="auto" w:fill="FFFFFF"/>
          <w:lang w:val="ru-RU"/>
        </w:rPr>
        <w:t>е</w:t>
      </w:r>
      <w:r w:rsidRPr="00260FD6">
        <w:rPr>
          <w:rFonts w:ascii="Times New Roman" w:hAnsi="Times New Roman"/>
          <w:i/>
          <w:sz w:val="28"/>
          <w:szCs w:val="28"/>
          <w:shd w:val="clear" w:color="auto" w:fill="FFFFFF"/>
          <w:lang w:val="ru-RU"/>
        </w:rPr>
        <w:t>ле</w:t>
      </w:r>
      <w:r w:rsidR="00CD207B">
        <w:rPr>
          <w:rFonts w:ascii="Times New Roman" w:hAnsi="Times New Roman"/>
          <w:i/>
          <w:sz w:val="28"/>
          <w:szCs w:val="28"/>
          <w:shd w:val="clear" w:color="auto" w:fill="FFFFFF"/>
          <w:lang w:val="ru-RU"/>
        </w:rPr>
        <w:t>полаг</w:t>
      </w:r>
      <w:r w:rsidRPr="00260FD6">
        <w:rPr>
          <w:rFonts w:ascii="Times New Roman" w:hAnsi="Times New Roman"/>
          <w:i/>
          <w:sz w:val="28"/>
          <w:szCs w:val="28"/>
          <w:shd w:val="clear" w:color="auto" w:fill="FFFFFF"/>
          <w:lang w:val="ru-RU"/>
        </w:rPr>
        <w:t>ан</w:t>
      </w:r>
      <w:r>
        <w:rPr>
          <w:rFonts w:ascii="Times New Roman" w:hAnsi="Times New Roman"/>
          <w:i/>
          <w:sz w:val="28"/>
          <w:szCs w:val="28"/>
          <w:shd w:val="clear" w:color="auto" w:fill="FFFFFF"/>
          <w:lang w:val="ru-RU"/>
        </w:rPr>
        <w:t>ия</w:t>
      </w:r>
      <w:r w:rsidRPr="00260FD6">
        <w:rPr>
          <w:rFonts w:ascii="Times New Roman" w:hAnsi="Times New Roman"/>
          <w:i/>
          <w:sz w:val="28"/>
          <w:szCs w:val="28"/>
          <w:shd w:val="clear" w:color="auto" w:fill="FFFFFF"/>
          <w:lang w:val="ru-RU"/>
        </w:rPr>
        <w:t xml:space="preserve"> учебной дисциплины «Украинский язык по профессиональному направлению» с учетом </w:t>
      </w:r>
      <w:proofErr w:type="spellStart"/>
      <w:r w:rsidRPr="00260FD6">
        <w:rPr>
          <w:rFonts w:ascii="Times New Roman" w:hAnsi="Times New Roman"/>
          <w:i/>
          <w:sz w:val="28"/>
          <w:szCs w:val="28"/>
          <w:shd w:val="clear" w:color="auto" w:fill="FFFFFF"/>
          <w:lang w:val="ru-RU"/>
        </w:rPr>
        <w:t>компетентностной</w:t>
      </w:r>
      <w:proofErr w:type="spellEnd"/>
      <w:r w:rsidRPr="00260FD6">
        <w:rPr>
          <w:rFonts w:ascii="Times New Roman" w:hAnsi="Times New Roman"/>
          <w:i/>
          <w:sz w:val="28"/>
          <w:szCs w:val="28"/>
          <w:shd w:val="clear" w:color="auto" w:fill="FFFFFF"/>
          <w:lang w:val="ru-RU"/>
        </w:rPr>
        <w:t xml:space="preserve"> парадигмы и </w:t>
      </w:r>
      <w:proofErr w:type="spellStart"/>
      <w:r w:rsidRPr="00260FD6">
        <w:rPr>
          <w:rFonts w:ascii="Times New Roman" w:hAnsi="Times New Roman"/>
          <w:i/>
          <w:sz w:val="28"/>
          <w:szCs w:val="28"/>
          <w:shd w:val="clear" w:color="auto" w:fill="FFFFFF"/>
          <w:lang w:val="ru-RU"/>
        </w:rPr>
        <w:t>деятельностного</w:t>
      </w:r>
      <w:proofErr w:type="spellEnd"/>
      <w:r w:rsidRPr="00260FD6">
        <w:rPr>
          <w:rFonts w:ascii="Times New Roman" w:hAnsi="Times New Roman"/>
          <w:i/>
          <w:sz w:val="28"/>
          <w:szCs w:val="28"/>
          <w:shd w:val="clear" w:color="auto" w:fill="FFFFFF"/>
          <w:lang w:val="ru-RU"/>
        </w:rPr>
        <w:t xml:space="preserve"> подхода к обучению. Отмечен</w:t>
      </w:r>
      <w:r>
        <w:rPr>
          <w:rFonts w:ascii="Times New Roman" w:hAnsi="Times New Roman"/>
          <w:i/>
          <w:sz w:val="28"/>
          <w:szCs w:val="28"/>
          <w:shd w:val="clear" w:color="auto" w:fill="FFFFFF"/>
          <w:lang w:val="ru-RU"/>
        </w:rPr>
        <w:t>а</w:t>
      </w:r>
      <w:r w:rsidRPr="00260FD6">
        <w:rPr>
          <w:rFonts w:ascii="Times New Roman" w:hAnsi="Times New Roman"/>
          <w:i/>
          <w:sz w:val="28"/>
          <w:szCs w:val="28"/>
          <w:shd w:val="clear" w:color="auto" w:fill="FFFFFF"/>
          <w:lang w:val="ru-RU"/>
        </w:rPr>
        <w:t xml:space="preserve"> прям</w:t>
      </w:r>
      <w:r>
        <w:rPr>
          <w:rFonts w:ascii="Times New Roman" w:hAnsi="Times New Roman"/>
          <w:i/>
          <w:sz w:val="28"/>
          <w:szCs w:val="28"/>
          <w:shd w:val="clear" w:color="auto" w:fill="FFFFFF"/>
          <w:lang w:val="ru-RU"/>
        </w:rPr>
        <w:t>ая</w:t>
      </w:r>
      <w:r w:rsidRPr="00260FD6">
        <w:rPr>
          <w:rFonts w:ascii="Times New Roman" w:hAnsi="Times New Roman"/>
          <w:i/>
          <w:sz w:val="28"/>
          <w:szCs w:val="28"/>
          <w:shd w:val="clear" w:color="auto" w:fill="FFFFFF"/>
          <w:lang w:val="ru-RU"/>
        </w:rPr>
        <w:t xml:space="preserve"> взаимосвяз</w:t>
      </w:r>
      <w:r>
        <w:rPr>
          <w:rFonts w:ascii="Times New Roman" w:hAnsi="Times New Roman"/>
          <w:i/>
          <w:sz w:val="28"/>
          <w:szCs w:val="28"/>
          <w:shd w:val="clear" w:color="auto" w:fill="FFFFFF"/>
          <w:lang w:val="ru-RU"/>
        </w:rPr>
        <w:t>ь</w:t>
      </w:r>
      <w:r w:rsidRPr="00260FD6">
        <w:rPr>
          <w:rFonts w:ascii="Times New Roman" w:hAnsi="Times New Roman"/>
          <w:i/>
          <w:sz w:val="28"/>
          <w:szCs w:val="28"/>
          <w:shd w:val="clear" w:color="auto" w:fill="FFFFFF"/>
          <w:lang w:val="ru-RU"/>
        </w:rPr>
        <w:t xml:space="preserve"> между четкостью, конкретностью формулировки цели и уровнем качества обучения. С целью обоснования цели обучения украинскому языку по профессиональному направлению и установления взаимосвязи между уровнями целевой иерархии проанализированы 10 образовательных программ первого (бакалаврско</w:t>
      </w:r>
      <w:r>
        <w:rPr>
          <w:rFonts w:ascii="Times New Roman" w:hAnsi="Times New Roman"/>
          <w:i/>
          <w:sz w:val="28"/>
          <w:szCs w:val="28"/>
          <w:shd w:val="clear" w:color="auto" w:fill="FFFFFF"/>
          <w:lang w:val="ru-RU"/>
        </w:rPr>
        <w:t>го) уровня специальности 013 «Начальное образование»</w:t>
      </w:r>
      <w:r w:rsidRPr="00260FD6">
        <w:rPr>
          <w:rFonts w:ascii="Times New Roman" w:hAnsi="Times New Roman"/>
          <w:i/>
          <w:sz w:val="28"/>
          <w:szCs w:val="28"/>
          <w:shd w:val="clear" w:color="auto" w:fill="FFFFFF"/>
          <w:lang w:val="ru-RU"/>
        </w:rPr>
        <w:t xml:space="preserve"> заведений высшего педагогического образования Украины</w:t>
      </w:r>
      <w:r>
        <w:rPr>
          <w:rFonts w:ascii="Times New Roman" w:hAnsi="Times New Roman"/>
          <w:i/>
          <w:sz w:val="28"/>
          <w:szCs w:val="28"/>
          <w:shd w:val="clear" w:color="auto" w:fill="FFFFFF"/>
          <w:lang w:val="ru-RU"/>
        </w:rPr>
        <w:t xml:space="preserve">. </w:t>
      </w:r>
      <w:r w:rsidRPr="00260FD6">
        <w:rPr>
          <w:rFonts w:ascii="Times New Roman" w:hAnsi="Times New Roman"/>
          <w:i/>
          <w:sz w:val="28"/>
          <w:szCs w:val="28"/>
          <w:shd w:val="clear" w:color="auto" w:fill="FFFFFF"/>
          <w:lang w:val="ru-RU"/>
        </w:rPr>
        <w:t>На основе содержательного анализа формулировки цели образовательных программ выделены ключевые компоненты подготовки будущих специалистов начального образования. Построен</w:t>
      </w:r>
      <w:r>
        <w:rPr>
          <w:rFonts w:ascii="Times New Roman" w:hAnsi="Times New Roman"/>
          <w:i/>
          <w:sz w:val="28"/>
          <w:szCs w:val="28"/>
          <w:shd w:val="clear" w:color="auto" w:fill="FFFFFF"/>
          <w:lang w:val="ru-RU"/>
        </w:rPr>
        <w:t>а</w:t>
      </w:r>
      <w:r w:rsidRPr="00260FD6">
        <w:rPr>
          <w:rFonts w:ascii="Times New Roman" w:hAnsi="Times New Roman"/>
          <w:i/>
          <w:sz w:val="28"/>
          <w:szCs w:val="28"/>
          <w:shd w:val="clear" w:color="auto" w:fill="FFFFFF"/>
          <w:lang w:val="ru-RU"/>
        </w:rPr>
        <w:t xml:space="preserve"> матриц</w:t>
      </w:r>
      <w:r>
        <w:rPr>
          <w:rFonts w:ascii="Times New Roman" w:hAnsi="Times New Roman"/>
          <w:i/>
          <w:sz w:val="28"/>
          <w:szCs w:val="28"/>
          <w:shd w:val="clear" w:color="auto" w:fill="FFFFFF"/>
          <w:lang w:val="ru-RU"/>
        </w:rPr>
        <w:t>а</w:t>
      </w:r>
      <w:r w:rsidRPr="00260FD6">
        <w:rPr>
          <w:rFonts w:ascii="Times New Roman" w:hAnsi="Times New Roman"/>
          <w:i/>
          <w:sz w:val="28"/>
          <w:szCs w:val="28"/>
          <w:shd w:val="clear" w:color="auto" w:fill="FFFFFF"/>
          <w:lang w:val="ru-RU"/>
        </w:rPr>
        <w:t xml:space="preserve"> </w:t>
      </w:r>
      <w:proofErr w:type="gramStart"/>
      <w:r w:rsidRPr="00260FD6">
        <w:rPr>
          <w:rFonts w:ascii="Times New Roman" w:hAnsi="Times New Roman"/>
          <w:i/>
          <w:sz w:val="28"/>
          <w:szCs w:val="28"/>
          <w:shd w:val="clear" w:color="auto" w:fill="FFFFFF"/>
          <w:lang w:val="ru-RU"/>
        </w:rPr>
        <w:t>соответствия компонентов цели образовательных программ рассматриваемых учреждений высшего образования</w:t>
      </w:r>
      <w:proofErr w:type="gramEnd"/>
      <w:r w:rsidRPr="00260FD6">
        <w:rPr>
          <w:rFonts w:ascii="Times New Roman" w:hAnsi="Times New Roman"/>
          <w:i/>
          <w:sz w:val="28"/>
          <w:szCs w:val="28"/>
          <w:shd w:val="clear" w:color="auto" w:fill="FFFFFF"/>
          <w:lang w:val="ru-RU"/>
        </w:rPr>
        <w:t>. В результате ее горизонтального анализа выделены наиболее акцентированные векторы формулировк</w:t>
      </w:r>
      <w:r>
        <w:rPr>
          <w:rFonts w:ascii="Times New Roman" w:hAnsi="Times New Roman"/>
          <w:i/>
          <w:sz w:val="28"/>
          <w:szCs w:val="28"/>
          <w:shd w:val="clear" w:color="auto" w:fill="FFFFFF"/>
          <w:lang w:val="ru-RU"/>
        </w:rPr>
        <w:t>и</w:t>
      </w:r>
      <w:r w:rsidRPr="00260FD6">
        <w:rPr>
          <w:rFonts w:ascii="Times New Roman" w:hAnsi="Times New Roman"/>
          <w:i/>
          <w:sz w:val="28"/>
          <w:szCs w:val="28"/>
          <w:shd w:val="clear" w:color="auto" w:fill="FFFFFF"/>
          <w:lang w:val="ru-RU"/>
        </w:rPr>
        <w:t xml:space="preserve"> цели образовательных программ. Вертикальный анализ матрицы дал возможность определить уровень </w:t>
      </w:r>
      <w:proofErr w:type="gramStart"/>
      <w:r w:rsidRPr="00260FD6">
        <w:rPr>
          <w:rFonts w:ascii="Times New Roman" w:hAnsi="Times New Roman"/>
          <w:i/>
          <w:sz w:val="28"/>
          <w:szCs w:val="28"/>
          <w:shd w:val="clear" w:color="auto" w:fill="FFFFFF"/>
          <w:lang w:val="ru-RU"/>
        </w:rPr>
        <w:t>уникальности формулировк</w:t>
      </w:r>
      <w:r>
        <w:rPr>
          <w:rFonts w:ascii="Times New Roman" w:hAnsi="Times New Roman"/>
          <w:i/>
          <w:sz w:val="28"/>
          <w:szCs w:val="28"/>
          <w:shd w:val="clear" w:color="auto" w:fill="FFFFFF"/>
          <w:lang w:val="ru-RU"/>
        </w:rPr>
        <w:t>и</w:t>
      </w:r>
      <w:r w:rsidRPr="00260FD6">
        <w:rPr>
          <w:rFonts w:ascii="Times New Roman" w:hAnsi="Times New Roman"/>
          <w:i/>
          <w:sz w:val="28"/>
          <w:szCs w:val="28"/>
          <w:shd w:val="clear" w:color="auto" w:fill="FFFFFF"/>
          <w:lang w:val="ru-RU"/>
        </w:rPr>
        <w:t xml:space="preserve"> цели образовательной программы каждого </w:t>
      </w:r>
      <w:r w:rsidRPr="00260FD6">
        <w:rPr>
          <w:rFonts w:ascii="Times New Roman" w:hAnsi="Times New Roman"/>
          <w:i/>
          <w:sz w:val="28"/>
          <w:szCs w:val="28"/>
          <w:shd w:val="clear" w:color="auto" w:fill="FFFFFF"/>
          <w:lang w:val="ru-RU"/>
        </w:rPr>
        <w:lastRenderedPageBreak/>
        <w:t>учреждения высшего образования</w:t>
      </w:r>
      <w:proofErr w:type="gramEnd"/>
      <w:r w:rsidRPr="00260FD6">
        <w:rPr>
          <w:rFonts w:ascii="Times New Roman" w:hAnsi="Times New Roman"/>
          <w:i/>
          <w:sz w:val="28"/>
          <w:szCs w:val="28"/>
          <w:shd w:val="clear" w:color="auto" w:fill="FFFFFF"/>
          <w:lang w:val="ru-RU"/>
        </w:rPr>
        <w:t xml:space="preserve">. Автор утверждает, что нечеткость выделение и необоснованность формулировки этапных целей образовательной деятельности вызывает неадекватность </w:t>
      </w:r>
      <w:r>
        <w:rPr>
          <w:rFonts w:ascii="Times New Roman" w:hAnsi="Times New Roman"/>
          <w:i/>
          <w:sz w:val="28"/>
          <w:szCs w:val="28"/>
          <w:shd w:val="clear" w:color="auto" w:fill="FFFFFF"/>
          <w:lang w:val="ru-RU"/>
        </w:rPr>
        <w:t>определения целей</w:t>
      </w:r>
      <w:r w:rsidRPr="00260FD6">
        <w:rPr>
          <w:rFonts w:ascii="Times New Roman" w:hAnsi="Times New Roman"/>
          <w:i/>
          <w:sz w:val="28"/>
          <w:szCs w:val="28"/>
          <w:shd w:val="clear" w:color="auto" w:fill="FFFFFF"/>
          <w:lang w:val="ru-RU"/>
        </w:rPr>
        <w:t xml:space="preserve">, а соответственно </w:t>
      </w:r>
      <w:proofErr w:type="spellStart"/>
      <w:r w:rsidRPr="00260FD6">
        <w:rPr>
          <w:rFonts w:ascii="Times New Roman" w:hAnsi="Times New Roman"/>
          <w:i/>
          <w:sz w:val="28"/>
          <w:szCs w:val="28"/>
          <w:shd w:val="clear" w:color="auto" w:fill="FFFFFF"/>
          <w:lang w:val="ru-RU"/>
        </w:rPr>
        <w:t>ц</w:t>
      </w:r>
      <w:r>
        <w:rPr>
          <w:rFonts w:ascii="Times New Roman" w:hAnsi="Times New Roman"/>
          <w:i/>
          <w:sz w:val="28"/>
          <w:szCs w:val="28"/>
          <w:shd w:val="clear" w:color="auto" w:fill="FFFFFF"/>
          <w:lang w:val="ru-RU"/>
        </w:rPr>
        <w:t>е</w:t>
      </w:r>
      <w:r w:rsidRPr="00260FD6">
        <w:rPr>
          <w:rFonts w:ascii="Times New Roman" w:hAnsi="Times New Roman"/>
          <w:i/>
          <w:sz w:val="28"/>
          <w:szCs w:val="28"/>
          <w:shd w:val="clear" w:color="auto" w:fill="FFFFFF"/>
          <w:lang w:val="ru-RU"/>
        </w:rPr>
        <w:t>леформ</w:t>
      </w:r>
      <w:r>
        <w:rPr>
          <w:rFonts w:ascii="Times New Roman" w:hAnsi="Times New Roman"/>
          <w:i/>
          <w:sz w:val="28"/>
          <w:szCs w:val="28"/>
          <w:shd w:val="clear" w:color="auto" w:fill="FFFFFF"/>
          <w:lang w:val="ru-RU"/>
        </w:rPr>
        <w:t>иро</w:t>
      </w:r>
      <w:r w:rsidRPr="00260FD6">
        <w:rPr>
          <w:rFonts w:ascii="Times New Roman" w:hAnsi="Times New Roman"/>
          <w:i/>
          <w:sz w:val="28"/>
          <w:szCs w:val="28"/>
          <w:shd w:val="clear" w:color="auto" w:fill="FFFFFF"/>
          <w:lang w:val="ru-RU"/>
        </w:rPr>
        <w:t>ван</w:t>
      </w:r>
      <w:r>
        <w:rPr>
          <w:rFonts w:ascii="Times New Roman" w:hAnsi="Times New Roman"/>
          <w:i/>
          <w:sz w:val="28"/>
          <w:szCs w:val="28"/>
          <w:shd w:val="clear" w:color="auto" w:fill="FFFFFF"/>
          <w:lang w:val="ru-RU"/>
        </w:rPr>
        <w:t>и</w:t>
      </w:r>
      <w:r w:rsidRPr="00260FD6">
        <w:rPr>
          <w:rFonts w:ascii="Times New Roman" w:hAnsi="Times New Roman"/>
          <w:i/>
          <w:sz w:val="28"/>
          <w:szCs w:val="28"/>
          <w:shd w:val="clear" w:color="auto" w:fill="FFFFFF"/>
          <w:lang w:val="ru-RU"/>
        </w:rPr>
        <w:t>я</w:t>
      </w:r>
      <w:proofErr w:type="spellEnd"/>
      <w:r w:rsidRPr="00260FD6">
        <w:rPr>
          <w:rFonts w:ascii="Times New Roman" w:hAnsi="Times New Roman"/>
          <w:i/>
          <w:sz w:val="28"/>
          <w:szCs w:val="28"/>
          <w:shd w:val="clear" w:color="auto" w:fill="FFFFFF"/>
          <w:lang w:val="ru-RU"/>
        </w:rPr>
        <w:t xml:space="preserve"> и </w:t>
      </w:r>
      <w:proofErr w:type="spellStart"/>
      <w:r w:rsidRPr="00260FD6">
        <w:rPr>
          <w:rFonts w:ascii="Times New Roman" w:hAnsi="Times New Roman"/>
          <w:i/>
          <w:sz w:val="28"/>
          <w:szCs w:val="28"/>
          <w:shd w:val="clear" w:color="auto" w:fill="FFFFFF"/>
          <w:lang w:val="ru-RU"/>
        </w:rPr>
        <w:t>целе</w:t>
      </w:r>
      <w:r>
        <w:rPr>
          <w:rFonts w:ascii="Times New Roman" w:hAnsi="Times New Roman"/>
          <w:i/>
          <w:sz w:val="28"/>
          <w:szCs w:val="28"/>
          <w:shd w:val="clear" w:color="auto" w:fill="FFFFFF"/>
          <w:lang w:val="ru-RU"/>
        </w:rPr>
        <w:t>созда</w:t>
      </w:r>
      <w:r w:rsidRPr="00260FD6">
        <w:rPr>
          <w:rFonts w:ascii="Times New Roman" w:hAnsi="Times New Roman"/>
          <w:i/>
          <w:sz w:val="28"/>
          <w:szCs w:val="28"/>
          <w:shd w:val="clear" w:color="auto" w:fill="FFFFFF"/>
          <w:lang w:val="ru-RU"/>
        </w:rPr>
        <w:t>ния</w:t>
      </w:r>
      <w:proofErr w:type="spellEnd"/>
      <w:r w:rsidRPr="00260FD6">
        <w:rPr>
          <w:rFonts w:ascii="Times New Roman" w:hAnsi="Times New Roman"/>
          <w:i/>
          <w:sz w:val="28"/>
          <w:szCs w:val="28"/>
          <w:shd w:val="clear" w:color="auto" w:fill="FFFFFF"/>
          <w:lang w:val="ru-RU"/>
        </w:rPr>
        <w:t xml:space="preserve"> на оперативном уровне, становится весомым фактором неэффективности учебного процесса.</w:t>
      </w:r>
    </w:p>
    <w:p w:rsidR="00C20706" w:rsidRDefault="00C20706" w:rsidP="00E30578">
      <w:pPr>
        <w:spacing w:after="0"/>
        <w:ind w:firstLine="709"/>
        <w:contextualSpacing/>
        <w:jc w:val="both"/>
        <w:rPr>
          <w:rFonts w:ascii="Times New Roman" w:hAnsi="Times New Roman"/>
          <w:i/>
          <w:sz w:val="28"/>
          <w:szCs w:val="28"/>
          <w:shd w:val="clear" w:color="auto" w:fill="FFFFFF"/>
          <w:lang w:val="ru-RU"/>
        </w:rPr>
      </w:pPr>
      <w:r w:rsidRPr="00C20706">
        <w:rPr>
          <w:rFonts w:ascii="Times New Roman" w:hAnsi="Times New Roman"/>
          <w:b/>
          <w:i/>
          <w:sz w:val="28"/>
          <w:szCs w:val="28"/>
          <w:shd w:val="clear" w:color="auto" w:fill="FFFFFF"/>
          <w:lang w:val="ru-RU"/>
        </w:rPr>
        <w:t>Ключевые слова:</w:t>
      </w:r>
      <w:r w:rsidR="00622224">
        <w:rPr>
          <w:rFonts w:ascii="Times New Roman" w:hAnsi="Times New Roman"/>
          <w:b/>
          <w:i/>
          <w:sz w:val="28"/>
          <w:szCs w:val="28"/>
          <w:shd w:val="clear" w:color="auto" w:fill="FFFFFF"/>
          <w:lang w:val="ru-RU"/>
        </w:rPr>
        <w:t xml:space="preserve"> </w:t>
      </w:r>
      <w:r w:rsidR="00622224" w:rsidRPr="00622224">
        <w:rPr>
          <w:rFonts w:ascii="Times New Roman" w:hAnsi="Times New Roman"/>
          <w:i/>
          <w:sz w:val="28"/>
          <w:szCs w:val="28"/>
          <w:shd w:val="clear" w:color="auto" w:fill="FFFFFF"/>
          <w:lang w:val="ru-RU"/>
        </w:rPr>
        <w:t xml:space="preserve">цель образования, </w:t>
      </w:r>
      <w:r w:rsidR="00CD207B">
        <w:rPr>
          <w:rFonts w:ascii="Times New Roman" w:hAnsi="Times New Roman"/>
          <w:i/>
          <w:sz w:val="28"/>
          <w:szCs w:val="28"/>
          <w:shd w:val="clear" w:color="auto" w:fill="FFFFFF"/>
          <w:lang w:val="ru-RU"/>
        </w:rPr>
        <w:t xml:space="preserve">целеполагание, </w:t>
      </w:r>
      <w:proofErr w:type="spellStart"/>
      <w:r w:rsidR="00622224">
        <w:rPr>
          <w:rFonts w:ascii="Times New Roman" w:hAnsi="Times New Roman"/>
          <w:i/>
          <w:sz w:val="28"/>
          <w:szCs w:val="28"/>
          <w:shd w:val="clear" w:color="auto" w:fill="FFFFFF"/>
          <w:lang w:val="ru-RU"/>
        </w:rPr>
        <w:t>целеформирование</w:t>
      </w:r>
      <w:proofErr w:type="spellEnd"/>
      <w:r w:rsidR="00622224">
        <w:rPr>
          <w:rFonts w:ascii="Times New Roman" w:hAnsi="Times New Roman"/>
          <w:i/>
          <w:sz w:val="28"/>
          <w:szCs w:val="28"/>
          <w:shd w:val="clear" w:color="auto" w:fill="FFFFFF"/>
          <w:lang w:val="ru-RU"/>
        </w:rPr>
        <w:t xml:space="preserve">, </w:t>
      </w:r>
      <w:proofErr w:type="spellStart"/>
      <w:r w:rsidR="00622224">
        <w:rPr>
          <w:rFonts w:ascii="Times New Roman" w:hAnsi="Times New Roman"/>
          <w:i/>
          <w:sz w:val="28"/>
          <w:szCs w:val="28"/>
          <w:shd w:val="clear" w:color="auto" w:fill="FFFFFF"/>
          <w:lang w:val="ru-RU"/>
        </w:rPr>
        <w:t>целесоздание</w:t>
      </w:r>
      <w:proofErr w:type="spellEnd"/>
      <w:r w:rsidR="00622224">
        <w:rPr>
          <w:rFonts w:ascii="Times New Roman" w:hAnsi="Times New Roman"/>
          <w:i/>
          <w:sz w:val="28"/>
          <w:szCs w:val="28"/>
          <w:shd w:val="clear" w:color="auto" w:fill="FFFFFF"/>
          <w:lang w:val="ru-RU"/>
        </w:rPr>
        <w:t xml:space="preserve">, </w:t>
      </w:r>
      <w:proofErr w:type="spellStart"/>
      <w:r w:rsidR="00622224">
        <w:rPr>
          <w:rFonts w:ascii="Times New Roman" w:hAnsi="Times New Roman"/>
          <w:i/>
          <w:sz w:val="28"/>
          <w:szCs w:val="28"/>
          <w:shd w:val="clear" w:color="auto" w:fill="FFFFFF"/>
          <w:lang w:val="ru-RU"/>
        </w:rPr>
        <w:t>целереализация</w:t>
      </w:r>
      <w:proofErr w:type="spellEnd"/>
      <w:r w:rsidR="00622224">
        <w:rPr>
          <w:rFonts w:ascii="Times New Roman" w:hAnsi="Times New Roman"/>
          <w:i/>
          <w:sz w:val="28"/>
          <w:szCs w:val="28"/>
          <w:shd w:val="clear" w:color="auto" w:fill="FFFFFF"/>
          <w:lang w:val="ru-RU"/>
        </w:rPr>
        <w:t>, компетентность.</w:t>
      </w:r>
    </w:p>
    <w:p w:rsidR="00622224" w:rsidRPr="00622224" w:rsidRDefault="00622224" w:rsidP="00E30578">
      <w:pPr>
        <w:spacing w:after="0"/>
        <w:ind w:firstLine="709"/>
        <w:contextualSpacing/>
        <w:jc w:val="both"/>
        <w:rPr>
          <w:rFonts w:ascii="Times New Roman" w:hAnsi="Times New Roman"/>
          <w:i/>
          <w:sz w:val="28"/>
          <w:szCs w:val="28"/>
          <w:shd w:val="clear" w:color="auto" w:fill="FFFFFF"/>
          <w:lang w:val="ru-RU"/>
        </w:rPr>
      </w:pPr>
    </w:p>
    <w:p w:rsidR="00EC0EED" w:rsidRPr="00EC0EED" w:rsidRDefault="00EC0EED" w:rsidP="00E30578">
      <w:pPr>
        <w:spacing w:after="0"/>
        <w:contextualSpacing/>
        <w:jc w:val="right"/>
        <w:rPr>
          <w:rFonts w:ascii="Times New Roman" w:hAnsi="Times New Roman"/>
          <w:sz w:val="28"/>
          <w:szCs w:val="28"/>
        </w:rPr>
      </w:pPr>
      <w:r w:rsidRPr="00EC0EED">
        <w:rPr>
          <w:rFonts w:ascii="Times New Roman" w:hAnsi="Times New Roman"/>
          <w:sz w:val="28"/>
          <w:szCs w:val="28"/>
          <w:shd w:val="clear" w:color="auto" w:fill="FFFFFF"/>
          <w:lang w:val="en-US"/>
        </w:rPr>
        <w:t>IRYNA</w:t>
      </w:r>
      <w:r w:rsidRPr="00EC0EED">
        <w:rPr>
          <w:rFonts w:ascii="Times New Roman" w:hAnsi="Times New Roman"/>
          <w:sz w:val="28"/>
          <w:szCs w:val="28"/>
          <w:shd w:val="clear" w:color="auto" w:fill="FFFFFF"/>
        </w:rPr>
        <w:t xml:space="preserve"> </w:t>
      </w:r>
      <w:r w:rsidRPr="00EC0EED">
        <w:rPr>
          <w:rFonts w:ascii="Times New Roman" w:hAnsi="Times New Roman"/>
          <w:sz w:val="28"/>
          <w:szCs w:val="28"/>
          <w:shd w:val="clear" w:color="auto" w:fill="FFFFFF"/>
          <w:lang w:val="en-US"/>
        </w:rPr>
        <w:t>HUMENIUK</w:t>
      </w:r>
    </w:p>
    <w:p w:rsidR="00EC0EED" w:rsidRDefault="00DE6EE8" w:rsidP="00E30578">
      <w:pPr>
        <w:spacing w:after="0"/>
        <w:ind w:firstLine="709"/>
        <w:contextualSpacing/>
        <w:jc w:val="right"/>
        <w:rPr>
          <w:rFonts w:ascii="Times New Roman" w:hAnsi="Times New Roman"/>
          <w:sz w:val="28"/>
          <w:szCs w:val="28"/>
          <w:shd w:val="clear" w:color="auto" w:fill="FFFFFF"/>
        </w:rPr>
      </w:pPr>
      <w:r w:rsidRPr="00DE6EE8">
        <w:rPr>
          <w:rFonts w:ascii="Times New Roman" w:hAnsi="Times New Roman"/>
          <w:sz w:val="28"/>
          <w:szCs w:val="28"/>
          <w:shd w:val="clear" w:color="auto" w:fill="FFFFFF"/>
          <w:lang w:val="en-US"/>
        </w:rPr>
        <w:t xml:space="preserve">PhD </w:t>
      </w:r>
      <w:r w:rsidRPr="00DE6EE8">
        <w:rPr>
          <w:rFonts w:ascii="Times New Roman" w:hAnsi="Times New Roman"/>
          <w:sz w:val="28"/>
          <w:szCs w:val="28"/>
          <w:shd w:val="clear" w:color="auto" w:fill="FFFFFF"/>
        </w:rPr>
        <w:t>(</w:t>
      </w:r>
      <w:r w:rsidRPr="00DE6EE8">
        <w:rPr>
          <w:rFonts w:ascii="Times New Roman" w:hAnsi="Times New Roman"/>
          <w:sz w:val="28"/>
          <w:szCs w:val="28"/>
          <w:shd w:val="clear" w:color="auto" w:fill="FFFFFF"/>
          <w:lang w:val="en-US"/>
        </w:rPr>
        <w:t>Philology</w:t>
      </w:r>
      <w:r w:rsidRPr="00DE6EE8">
        <w:rPr>
          <w:rFonts w:ascii="Times New Roman" w:hAnsi="Times New Roman"/>
          <w:sz w:val="28"/>
          <w:szCs w:val="28"/>
          <w:shd w:val="clear" w:color="auto" w:fill="FFFFFF"/>
        </w:rPr>
        <w:t>)</w:t>
      </w:r>
      <w:r w:rsidRPr="00DE6EE8">
        <w:rPr>
          <w:rFonts w:ascii="Times New Roman" w:hAnsi="Times New Roman"/>
          <w:sz w:val="28"/>
          <w:szCs w:val="28"/>
          <w:shd w:val="clear" w:color="auto" w:fill="FFFFFF"/>
          <w:lang w:val="en-US"/>
        </w:rPr>
        <w:t>, Associate Professor</w:t>
      </w:r>
    </w:p>
    <w:p w:rsidR="00DE6EE8" w:rsidRDefault="00DE6EE8" w:rsidP="00E30578">
      <w:pPr>
        <w:spacing w:after="0"/>
        <w:ind w:firstLine="709"/>
        <w:contextualSpacing/>
        <w:jc w:val="right"/>
        <w:rPr>
          <w:rFonts w:ascii="Times New Roman" w:hAnsi="Times New Roman"/>
          <w:sz w:val="28"/>
          <w:szCs w:val="28"/>
        </w:rPr>
      </w:pPr>
      <w:proofErr w:type="spellStart"/>
      <w:r w:rsidRPr="00DE6EE8">
        <w:rPr>
          <w:rFonts w:ascii="Times New Roman" w:hAnsi="Times New Roman"/>
          <w:sz w:val="28"/>
          <w:szCs w:val="28"/>
          <w:lang w:val="en-US"/>
        </w:rPr>
        <w:t>Vasyl</w:t>
      </w:r>
      <w:proofErr w:type="spellEnd"/>
      <w:r w:rsidRPr="00DE6EE8">
        <w:rPr>
          <w:rFonts w:ascii="Times New Roman" w:hAnsi="Times New Roman"/>
          <w:sz w:val="28"/>
          <w:szCs w:val="28"/>
          <w:lang w:val="en-US"/>
        </w:rPr>
        <w:t xml:space="preserve"> </w:t>
      </w:r>
      <w:proofErr w:type="spellStart"/>
      <w:r w:rsidRPr="00DE6EE8">
        <w:rPr>
          <w:rFonts w:ascii="Times New Roman" w:hAnsi="Times New Roman"/>
          <w:sz w:val="28"/>
          <w:szCs w:val="28"/>
          <w:lang w:val="en-US"/>
        </w:rPr>
        <w:t>Stefany</w:t>
      </w:r>
      <w:r w:rsidR="00661383">
        <w:rPr>
          <w:rFonts w:ascii="Times New Roman" w:hAnsi="Times New Roman"/>
          <w:sz w:val="28"/>
          <w:szCs w:val="28"/>
          <w:lang w:val="en-US"/>
        </w:rPr>
        <w:t>k</w:t>
      </w:r>
      <w:proofErr w:type="spellEnd"/>
      <w:r w:rsidRPr="00DE6EE8">
        <w:rPr>
          <w:rFonts w:ascii="Times New Roman" w:hAnsi="Times New Roman"/>
          <w:sz w:val="28"/>
          <w:szCs w:val="28"/>
          <w:lang w:val="en-US"/>
        </w:rPr>
        <w:t xml:space="preserve"> </w:t>
      </w:r>
      <w:proofErr w:type="spellStart"/>
      <w:r w:rsidRPr="00DE6EE8">
        <w:rPr>
          <w:rFonts w:ascii="Times New Roman" w:hAnsi="Times New Roman"/>
          <w:sz w:val="28"/>
          <w:szCs w:val="28"/>
          <w:lang w:val="en-US"/>
        </w:rPr>
        <w:t>Precarpathian</w:t>
      </w:r>
      <w:proofErr w:type="spellEnd"/>
      <w:r w:rsidRPr="00DE6EE8">
        <w:rPr>
          <w:rFonts w:ascii="Times New Roman" w:hAnsi="Times New Roman"/>
          <w:sz w:val="28"/>
          <w:szCs w:val="28"/>
          <w:lang w:val="en-US"/>
        </w:rPr>
        <w:t xml:space="preserve"> National University</w:t>
      </w:r>
    </w:p>
    <w:p w:rsidR="00DE6EE8" w:rsidRDefault="00DE6EE8" w:rsidP="00E30578">
      <w:pPr>
        <w:spacing w:after="0"/>
        <w:ind w:firstLine="709"/>
        <w:contextualSpacing/>
        <w:jc w:val="right"/>
        <w:rPr>
          <w:rFonts w:ascii="Times New Roman" w:hAnsi="Times New Roman"/>
          <w:sz w:val="28"/>
          <w:szCs w:val="28"/>
        </w:rPr>
      </w:pPr>
      <w:r w:rsidRPr="00DE6EE8">
        <w:rPr>
          <w:rFonts w:ascii="Times New Roman" w:hAnsi="Times New Roman"/>
          <w:sz w:val="28"/>
          <w:szCs w:val="28"/>
        </w:rPr>
        <w:t xml:space="preserve">57 </w:t>
      </w:r>
      <w:proofErr w:type="spellStart"/>
      <w:r w:rsidR="00E30578">
        <w:rPr>
          <w:rFonts w:ascii="Times New Roman" w:hAnsi="Times New Roman"/>
          <w:sz w:val="28"/>
          <w:szCs w:val="28"/>
          <w:lang w:val="en-US"/>
        </w:rPr>
        <w:t>Shevchenk</w:t>
      </w:r>
      <w:proofErr w:type="spellEnd"/>
      <w:r w:rsidR="00E30578">
        <w:rPr>
          <w:rFonts w:ascii="Times New Roman" w:hAnsi="Times New Roman"/>
          <w:sz w:val="28"/>
          <w:szCs w:val="28"/>
        </w:rPr>
        <w:t>о</w:t>
      </w:r>
      <w:r w:rsidRPr="00DE6EE8">
        <w:rPr>
          <w:rFonts w:ascii="Times New Roman" w:hAnsi="Times New Roman"/>
          <w:sz w:val="28"/>
          <w:szCs w:val="28"/>
        </w:rPr>
        <w:t xml:space="preserve"> </w:t>
      </w:r>
      <w:proofErr w:type="spellStart"/>
      <w:r w:rsidR="00E30578">
        <w:rPr>
          <w:rStyle w:val="ad"/>
          <w:rFonts w:ascii="Times New Roman" w:hAnsi="Times New Roman"/>
          <w:i w:val="0"/>
          <w:sz w:val="28"/>
          <w:szCs w:val="28"/>
          <w:bdr w:val="none" w:sz="0" w:space="0" w:color="auto" w:frame="1"/>
          <w:shd w:val="clear" w:color="auto" w:fill="FFFFFF"/>
        </w:rPr>
        <w:t>Str</w:t>
      </w:r>
      <w:proofErr w:type="spellEnd"/>
      <w:r w:rsidR="00E30578">
        <w:rPr>
          <w:rStyle w:val="ad"/>
          <w:rFonts w:ascii="Times New Roman" w:hAnsi="Times New Roman"/>
          <w:i w:val="0"/>
          <w:sz w:val="28"/>
          <w:szCs w:val="28"/>
          <w:bdr w:val="none" w:sz="0" w:space="0" w:color="auto" w:frame="1"/>
          <w:shd w:val="clear" w:color="auto" w:fill="FFFFFF"/>
        </w:rPr>
        <w:t>.</w:t>
      </w:r>
      <w:r w:rsidRPr="00DE6EE8">
        <w:rPr>
          <w:rStyle w:val="ad"/>
          <w:rFonts w:ascii="Times New Roman" w:hAnsi="Times New Roman"/>
          <w:i w:val="0"/>
          <w:sz w:val="28"/>
          <w:szCs w:val="28"/>
          <w:bdr w:val="none" w:sz="0" w:space="0" w:color="auto" w:frame="1"/>
          <w:shd w:val="clear" w:color="auto" w:fill="FFFFFF"/>
        </w:rPr>
        <w:t>,</w:t>
      </w:r>
      <w:r w:rsidRPr="00DE6EE8">
        <w:rPr>
          <w:rFonts w:ascii="Times New Roman" w:hAnsi="Times New Roman"/>
          <w:sz w:val="28"/>
          <w:szCs w:val="28"/>
          <w:lang w:val="en-US"/>
        </w:rPr>
        <w:t xml:space="preserve"> Ivano-Frankivsk</w:t>
      </w:r>
    </w:p>
    <w:p w:rsidR="00DE6EE8" w:rsidRPr="004478D6" w:rsidRDefault="00DE6EE8" w:rsidP="00E305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b/>
          <w:color w:val="222222"/>
          <w:sz w:val="28"/>
          <w:szCs w:val="28"/>
          <w:lang w:val="en" w:eastAsia="uk-UA"/>
        </w:rPr>
      </w:pPr>
      <w:r w:rsidRPr="00DE6EE8">
        <w:rPr>
          <w:rFonts w:ascii="Times New Roman" w:eastAsia="Times New Roman" w:hAnsi="Times New Roman" w:cs="Times New Roman"/>
          <w:b/>
          <w:color w:val="222222"/>
          <w:sz w:val="28"/>
          <w:szCs w:val="28"/>
          <w:lang w:val="en" w:eastAsia="uk-UA"/>
        </w:rPr>
        <w:t xml:space="preserve">MODEL </w:t>
      </w:r>
      <w:r w:rsidR="0026184E">
        <w:rPr>
          <w:rFonts w:ascii="Times New Roman" w:eastAsia="Times New Roman" w:hAnsi="Times New Roman" w:cs="Times New Roman"/>
          <w:b/>
          <w:color w:val="222222"/>
          <w:sz w:val="28"/>
          <w:szCs w:val="28"/>
          <w:lang w:val="en" w:eastAsia="uk-UA"/>
        </w:rPr>
        <w:t xml:space="preserve">OF </w:t>
      </w:r>
      <w:r w:rsidR="006F48E0">
        <w:rPr>
          <w:rFonts w:ascii="Times New Roman" w:eastAsia="Times New Roman" w:hAnsi="Times New Roman" w:cs="Times New Roman"/>
          <w:b/>
          <w:color w:val="222222"/>
          <w:sz w:val="28"/>
          <w:szCs w:val="28"/>
          <w:lang w:val="en" w:eastAsia="uk-UA"/>
        </w:rPr>
        <w:t>GOAL</w:t>
      </w:r>
      <w:r w:rsidR="0026184E">
        <w:rPr>
          <w:rFonts w:ascii="Times New Roman" w:eastAsia="Times New Roman" w:hAnsi="Times New Roman" w:cs="Times New Roman"/>
          <w:b/>
          <w:color w:val="222222"/>
          <w:sz w:val="28"/>
          <w:szCs w:val="28"/>
          <w:lang w:val="en" w:eastAsia="uk-UA"/>
        </w:rPr>
        <w:t xml:space="preserve"> SETTING</w:t>
      </w:r>
      <w:r w:rsidR="003D65E3">
        <w:rPr>
          <w:rFonts w:ascii="Times New Roman" w:eastAsia="Times New Roman" w:hAnsi="Times New Roman" w:cs="Times New Roman"/>
          <w:b/>
          <w:color w:val="222222"/>
          <w:sz w:val="28"/>
          <w:szCs w:val="28"/>
          <w:lang w:val="en" w:eastAsia="uk-UA"/>
        </w:rPr>
        <w:t xml:space="preserve"> </w:t>
      </w:r>
      <w:r w:rsidRPr="00DE6EE8">
        <w:rPr>
          <w:rFonts w:ascii="Times New Roman" w:eastAsia="Times New Roman" w:hAnsi="Times New Roman" w:cs="Times New Roman"/>
          <w:b/>
          <w:color w:val="222222"/>
          <w:sz w:val="28"/>
          <w:szCs w:val="28"/>
          <w:lang w:val="en" w:eastAsia="uk-UA"/>
        </w:rPr>
        <w:t xml:space="preserve">OF </w:t>
      </w:r>
      <w:r>
        <w:rPr>
          <w:rFonts w:ascii="Times New Roman" w:eastAsia="Times New Roman" w:hAnsi="Times New Roman" w:cs="Times New Roman"/>
          <w:b/>
          <w:color w:val="222222"/>
          <w:sz w:val="28"/>
          <w:szCs w:val="28"/>
          <w:lang w:val="en" w:eastAsia="uk-UA"/>
        </w:rPr>
        <w:t>AN</w:t>
      </w:r>
      <w:r w:rsidR="004478D6">
        <w:rPr>
          <w:rFonts w:ascii="Times New Roman" w:eastAsia="Times New Roman" w:hAnsi="Times New Roman" w:cs="Times New Roman"/>
          <w:b/>
          <w:color w:val="222222"/>
          <w:sz w:val="28"/>
          <w:szCs w:val="28"/>
          <w:lang w:val="en" w:eastAsia="uk-UA"/>
        </w:rPr>
        <w:t xml:space="preserve"> EDUCATIONAL DISCIPLINE </w:t>
      </w:r>
      <w:r w:rsidRPr="00DE6EE8">
        <w:rPr>
          <w:rFonts w:ascii="Times New Roman" w:eastAsia="Times New Roman" w:hAnsi="Times New Roman" w:cs="Times New Roman"/>
          <w:b/>
          <w:color w:val="222222"/>
          <w:sz w:val="28"/>
          <w:szCs w:val="28"/>
          <w:lang w:val="en" w:eastAsia="uk-UA"/>
        </w:rPr>
        <w:t xml:space="preserve">IN THE CONTEXT OF MODERN EDUCATIONAL </w:t>
      </w:r>
      <w:r>
        <w:rPr>
          <w:rFonts w:ascii="Times New Roman" w:eastAsia="Times New Roman" w:hAnsi="Times New Roman" w:cs="Times New Roman"/>
          <w:b/>
          <w:color w:val="222222"/>
          <w:sz w:val="28"/>
          <w:szCs w:val="28"/>
          <w:lang w:val="en" w:eastAsia="uk-UA"/>
        </w:rPr>
        <w:t>TENDENCIES</w:t>
      </w:r>
    </w:p>
    <w:p w:rsidR="00014F53" w:rsidRPr="00157B7D" w:rsidRDefault="00014F53" w:rsidP="00E30578">
      <w:pPr>
        <w:pStyle w:val="HTML"/>
        <w:shd w:val="clear" w:color="auto" w:fill="F8F9FA"/>
        <w:spacing w:line="360" w:lineRule="auto"/>
        <w:ind w:firstLine="709"/>
        <w:contextualSpacing/>
        <w:jc w:val="both"/>
        <w:rPr>
          <w:rFonts w:ascii="Times New Roman" w:hAnsi="Times New Roman"/>
          <w:i/>
          <w:sz w:val="28"/>
          <w:szCs w:val="28"/>
          <w:shd w:val="clear" w:color="auto" w:fill="FFFFFF"/>
          <w:lang w:val="en-US"/>
        </w:rPr>
      </w:pPr>
      <w:r w:rsidRPr="009A62C1">
        <w:rPr>
          <w:rFonts w:ascii="Times New Roman" w:hAnsi="Times New Roman" w:cs="Times New Roman"/>
          <w:i/>
          <w:sz w:val="28"/>
          <w:szCs w:val="28"/>
          <w:lang w:val="en-US"/>
        </w:rPr>
        <w:t xml:space="preserve">In Ukrainian educational area there </w:t>
      </w:r>
      <w:proofErr w:type="gramStart"/>
      <w:r w:rsidRPr="009A62C1">
        <w:rPr>
          <w:rFonts w:ascii="Times New Roman" w:hAnsi="Times New Roman" w:cs="Times New Roman"/>
          <w:i/>
          <w:sz w:val="28"/>
          <w:szCs w:val="28"/>
          <w:lang w:val="en-US"/>
        </w:rPr>
        <w:t>exists</w:t>
      </w:r>
      <w:proofErr w:type="gramEnd"/>
      <w:r w:rsidRPr="009A62C1">
        <w:rPr>
          <w:rFonts w:ascii="Times New Roman" w:hAnsi="Times New Roman" w:cs="Times New Roman"/>
          <w:i/>
          <w:sz w:val="28"/>
          <w:szCs w:val="28"/>
          <w:lang w:val="en-US"/>
        </w:rPr>
        <w:t xml:space="preserve"> a discrepancy between state requests, which are conditioned by educational tendencies of globalization, and scientific and methodical security of educational institutions. In particular, reorienting towards the competence paradigm of education requires clear definition of the competences that have to become its result, and description of educational aims from the perspective of capability of being precisely </w:t>
      </w:r>
      <w:proofErr w:type="gramStart"/>
      <w:r w:rsidRPr="009A62C1">
        <w:rPr>
          <w:rFonts w:ascii="Times New Roman" w:hAnsi="Times New Roman" w:cs="Times New Roman"/>
          <w:i/>
          <w:sz w:val="28"/>
          <w:szCs w:val="28"/>
          <w:lang w:val="en-US"/>
        </w:rPr>
        <w:t>examined,</w:t>
      </w:r>
      <w:proofErr w:type="gramEnd"/>
      <w:r w:rsidRPr="009A62C1">
        <w:rPr>
          <w:rFonts w:ascii="Times New Roman" w:hAnsi="Times New Roman" w:cs="Times New Roman"/>
          <w:i/>
          <w:sz w:val="28"/>
          <w:szCs w:val="28"/>
          <w:lang w:val="en-US"/>
        </w:rPr>
        <w:t xml:space="preserve"> </w:t>
      </w:r>
      <w:proofErr w:type="spellStart"/>
      <w:r w:rsidRPr="009A62C1">
        <w:rPr>
          <w:rFonts w:ascii="Times New Roman" w:hAnsi="Times New Roman" w:cs="Times New Roman"/>
          <w:i/>
          <w:sz w:val="28"/>
          <w:szCs w:val="28"/>
          <w:lang w:val="en-US"/>
        </w:rPr>
        <w:t>i</w:t>
      </w:r>
      <w:proofErr w:type="spellEnd"/>
      <w:r w:rsidRPr="009A62C1">
        <w:rPr>
          <w:rFonts w:ascii="Times New Roman" w:hAnsi="Times New Roman" w:cs="Times New Roman"/>
          <w:i/>
          <w:sz w:val="28"/>
          <w:szCs w:val="28"/>
          <w:lang w:val="en-US"/>
        </w:rPr>
        <w:t xml:space="preserve">. e. the level of development of the defined competences. Nowadays, this does not have an appropriate scientific and methodical basis. The aim of the article is </w:t>
      </w:r>
      <w:proofErr w:type="spellStart"/>
      <w:r w:rsidRPr="009A62C1">
        <w:rPr>
          <w:rFonts w:ascii="Times New Roman" w:hAnsi="Times New Roman" w:cs="Times New Roman"/>
          <w:i/>
          <w:sz w:val="28"/>
          <w:szCs w:val="28"/>
          <w:lang w:val="en-US"/>
        </w:rPr>
        <w:t>analysing</w:t>
      </w:r>
      <w:proofErr w:type="spellEnd"/>
      <w:r w:rsidRPr="009A62C1">
        <w:rPr>
          <w:rFonts w:ascii="Times New Roman" w:hAnsi="Times New Roman" w:cs="Times New Roman"/>
          <w:i/>
          <w:sz w:val="28"/>
          <w:szCs w:val="28"/>
          <w:lang w:val="en-US"/>
        </w:rPr>
        <w:t xml:space="preserve"> the global, stage and operative </w:t>
      </w:r>
      <w:r w:rsidR="006F48E0">
        <w:rPr>
          <w:rFonts w:ascii="Times New Roman" w:hAnsi="Times New Roman" w:cs="Times New Roman"/>
          <w:i/>
          <w:sz w:val="28"/>
          <w:szCs w:val="28"/>
          <w:lang w:val="en-US"/>
        </w:rPr>
        <w:t>goal</w:t>
      </w:r>
      <w:r w:rsidRPr="009A62C1">
        <w:rPr>
          <w:rFonts w:ascii="Times New Roman" w:hAnsi="Times New Roman" w:cs="Times New Roman"/>
          <w:i/>
          <w:sz w:val="28"/>
          <w:szCs w:val="28"/>
          <w:lang w:val="en-US"/>
        </w:rPr>
        <w:t xml:space="preserve">s of educational preparation, and creation of a model of formation of </w:t>
      </w:r>
      <w:r w:rsidR="006F48E0">
        <w:rPr>
          <w:rFonts w:ascii="Times New Roman" w:hAnsi="Times New Roman" w:cs="Times New Roman"/>
          <w:i/>
          <w:sz w:val="28"/>
          <w:szCs w:val="28"/>
          <w:lang w:val="en-US"/>
        </w:rPr>
        <w:t>goal</w:t>
      </w:r>
      <w:r w:rsidRPr="009A62C1">
        <w:rPr>
          <w:rFonts w:ascii="Times New Roman" w:hAnsi="Times New Roman" w:cs="Times New Roman"/>
          <w:i/>
          <w:sz w:val="28"/>
          <w:szCs w:val="28"/>
          <w:lang w:val="en-US"/>
        </w:rPr>
        <w:t>s of the educational discipline “</w:t>
      </w:r>
      <w:r w:rsidRPr="009A62C1">
        <w:rPr>
          <w:rFonts w:ascii="Times New Roman" w:hAnsi="Times New Roman" w:cs="Times New Roman"/>
          <w:i/>
          <w:sz w:val="28"/>
          <w:szCs w:val="28"/>
          <w:shd w:val="clear" w:color="auto" w:fill="FFFFFF"/>
          <w:lang w:val="en-US"/>
        </w:rPr>
        <w:t>Ukrainian language for professional purposes”</w:t>
      </w:r>
      <w:r w:rsidRPr="009A62C1">
        <w:rPr>
          <w:rFonts w:ascii="Times New Roman" w:hAnsi="Times New Roman" w:cs="Times New Roman"/>
          <w:i/>
          <w:sz w:val="28"/>
          <w:szCs w:val="28"/>
        </w:rPr>
        <w:t xml:space="preserve"> </w:t>
      </w:r>
      <w:r w:rsidRPr="009A62C1">
        <w:rPr>
          <w:rFonts w:ascii="Times New Roman" w:hAnsi="Times New Roman" w:cs="Times New Roman"/>
          <w:i/>
          <w:sz w:val="28"/>
          <w:szCs w:val="28"/>
          <w:lang w:val="en-US"/>
        </w:rPr>
        <w:t xml:space="preserve">taking into account the competence paradigm </w:t>
      </w:r>
      <w:proofErr w:type="gramStart"/>
      <w:r w:rsidRPr="009A62C1">
        <w:rPr>
          <w:rFonts w:ascii="Times New Roman" w:hAnsi="Times New Roman" w:cs="Times New Roman"/>
          <w:i/>
          <w:sz w:val="28"/>
          <w:szCs w:val="28"/>
          <w:lang w:val="en-US"/>
        </w:rPr>
        <w:t>and</w:t>
      </w:r>
      <w:r w:rsidR="00832654" w:rsidRPr="009A62C1">
        <w:rPr>
          <w:rFonts w:ascii="Times New Roman" w:hAnsi="Times New Roman" w:cs="Times New Roman"/>
          <w:i/>
          <w:sz w:val="28"/>
          <w:szCs w:val="28"/>
          <w:lang w:val="en-US"/>
        </w:rPr>
        <w:t xml:space="preserve"> </w:t>
      </w:r>
      <w:r w:rsidRPr="009A62C1">
        <w:rPr>
          <w:rFonts w:ascii="Times New Roman" w:hAnsi="Times New Roman" w:cs="Times New Roman"/>
          <w:i/>
          <w:sz w:val="28"/>
          <w:szCs w:val="28"/>
          <w:lang w:val="en-US"/>
        </w:rPr>
        <w:t xml:space="preserve"> the</w:t>
      </w:r>
      <w:proofErr w:type="gramEnd"/>
      <w:r w:rsidRPr="009A62C1">
        <w:rPr>
          <w:rFonts w:ascii="Times New Roman" w:hAnsi="Times New Roman" w:cs="Times New Roman"/>
          <w:i/>
          <w:sz w:val="28"/>
          <w:szCs w:val="28"/>
          <w:lang w:val="en-US"/>
        </w:rPr>
        <w:t xml:space="preserve">  activity approach to education. To solve the above problems, a set of methods has been used: scientific abstraction, analysis and systematization of literary sources to find out the level of solving of this problem in the modern scientific area, terminological analysis to show the conceptual apparatus of the research, the methods of visualization and generalization.</w:t>
      </w:r>
      <w:r w:rsidRPr="009A62C1">
        <w:rPr>
          <w:rFonts w:ascii="Times New Roman" w:hAnsi="Times New Roman" w:cs="Times New Roman"/>
          <w:i/>
          <w:sz w:val="28"/>
          <w:szCs w:val="28"/>
        </w:rPr>
        <w:t xml:space="preserve"> </w:t>
      </w:r>
      <w:r w:rsidRPr="009A62C1">
        <w:rPr>
          <w:rFonts w:ascii="Times New Roman" w:hAnsi="Times New Roman" w:cs="Times New Roman"/>
          <w:i/>
          <w:sz w:val="28"/>
          <w:szCs w:val="28"/>
          <w:lang w:val="en-US"/>
        </w:rPr>
        <w:t xml:space="preserve">For the purpose of substantiating the aim of teaching of the Ukrainian language for professional purposes </w:t>
      </w:r>
      <w:r w:rsidRPr="009A62C1">
        <w:rPr>
          <w:rFonts w:ascii="Times New Roman" w:hAnsi="Times New Roman" w:cs="Times New Roman"/>
          <w:i/>
          <w:sz w:val="28"/>
          <w:szCs w:val="28"/>
          <w:lang w:val="en-US"/>
        </w:rPr>
        <w:lastRenderedPageBreak/>
        <w:t xml:space="preserve">and establishing the interconnection between the levels of </w:t>
      </w:r>
      <w:r w:rsidR="006F48E0">
        <w:rPr>
          <w:rFonts w:ascii="Times New Roman" w:hAnsi="Times New Roman" w:cs="Times New Roman"/>
          <w:i/>
          <w:sz w:val="28"/>
          <w:szCs w:val="28"/>
          <w:lang w:val="en-US"/>
        </w:rPr>
        <w:t>goal</w:t>
      </w:r>
      <w:r w:rsidRPr="009A62C1">
        <w:rPr>
          <w:rFonts w:ascii="Times New Roman" w:hAnsi="Times New Roman" w:cs="Times New Roman"/>
          <w:i/>
          <w:sz w:val="28"/>
          <w:szCs w:val="28"/>
          <w:lang w:val="en-US"/>
        </w:rPr>
        <w:t xml:space="preserve"> hierarchy, there have been </w:t>
      </w:r>
      <w:proofErr w:type="spellStart"/>
      <w:r w:rsidRPr="009A62C1">
        <w:rPr>
          <w:rFonts w:ascii="Times New Roman" w:hAnsi="Times New Roman" w:cs="Times New Roman"/>
          <w:i/>
          <w:sz w:val="28"/>
          <w:szCs w:val="28"/>
          <w:lang w:val="en-US"/>
        </w:rPr>
        <w:t>analysed</w:t>
      </w:r>
      <w:proofErr w:type="spellEnd"/>
      <w:r w:rsidRPr="009A62C1">
        <w:rPr>
          <w:rFonts w:ascii="Times New Roman" w:hAnsi="Times New Roman" w:cs="Times New Roman"/>
          <w:i/>
          <w:sz w:val="28"/>
          <w:szCs w:val="28"/>
          <w:lang w:val="en-US"/>
        </w:rPr>
        <w:t xml:space="preserve"> 10 educational </w:t>
      </w:r>
      <w:proofErr w:type="spellStart"/>
      <w:r w:rsidRPr="009A62C1">
        <w:rPr>
          <w:rFonts w:ascii="Times New Roman" w:hAnsi="Times New Roman" w:cs="Times New Roman"/>
          <w:i/>
          <w:sz w:val="28"/>
          <w:szCs w:val="28"/>
          <w:lang w:val="en-US"/>
        </w:rPr>
        <w:t>programmes</w:t>
      </w:r>
      <w:proofErr w:type="spellEnd"/>
      <w:r w:rsidRPr="009A62C1">
        <w:rPr>
          <w:rFonts w:ascii="Times New Roman" w:hAnsi="Times New Roman" w:cs="Times New Roman"/>
          <w:i/>
          <w:sz w:val="28"/>
          <w:szCs w:val="28"/>
          <w:lang w:val="en-US"/>
        </w:rPr>
        <w:t xml:space="preserve"> of the first (bachelor’s) degree in the </w:t>
      </w:r>
      <w:proofErr w:type="spellStart"/>
      <w:r w:rsidRPr="009A62C1">
        <w:rPr>
          <w:rFonts w:ascii="Times New Roman" w:hAnsi="Times New Roman" w:cs="Times New Roman"/>
          <w:i/>
          <w:sz w:val="28"/>
          <w:szCs w:val="28"/>
          <w:lang w:val="en-US"/>
        </w:rPr>
        <w:t>speciality</w:t>
      </w:r>
      <w:proofErr w:type="spellEnd"/>
      <w:r w:rsidRPr="009A62C1">
        <w:rPr>
          <w:rFonts w:ascii="Times New Roman" w:hAnsi="Times New Roman" w:cs="Times New Roman"/>
          <w:i/>
          <w:sz w:val="28"/>
          <w:szCs w:val="28"/>
          <w:lang w:val="en-US"/>
        </w:rPr>
        <w:t xml:space="preserve"> 013 “Primary Education” of higher educational institutions in Ukraine. On the basis of the content analysis of formulation of the aim of educational </w:t>
      </w:r>
      <w:proofErr w:type="spellStart"/>
      <w:r w:rsidRPr="009A62C1">
        <w:rPr>
          <w:rFonts w:ascii="Times New Roman" w:hAnsi="Times New Roman" w:cs="Times New Roman"/>
          <w:i/>
          <w:sz w:val="28"/>
          <w:szCs w:val="28"/>
          <w:lang w:val="en-US"/>
        </w:rPr>
        <w:t>programmes</w:t>
      </w:r>
      <w:proofErr w:type="spellEnd"/>
      <w:r w:rsidRPr="009A62C1">
        <w:rPr>
          <w:rFonts w:ascii="Times New Roman" w:hAnsi="Times New Roman" w:cs="Times New Roman"/>
          <w:i/>
          <w:sz w:val="28"/>
          <w:szCs w:val="28"/>
          <w:lang w:val="en-US"/>
        </w:rPr>
        <w:t xml:space="preserve">, the key components of preparation of future specialists of primary education have been pointed out. The matrix of correspondence of the components of the aim of educational </w:t>
      </w:r>
      <w:proofErr w:type="spellStart"/>
      <w:r w:rsidRPr="009A62C1">
        <w:rPr>
          <w:rFonts w:ascii="Times New Roman" w:hAnsi="Times New Roman" w:cs="Times New Roman"/>
          <w:i/>
          <w:sz w:val="28"/>
          <w:szCs w:val="28"/>
          <w:lang w:val="en-US"/>
        </w:rPr>
        <w:t>programmes</w:t>
      </w:r>
      <w:proofErr w:type="spellEnd"/>
      <w:r w:rsidRPr="009A62C1">
        <w:rPr>
          <w:rFonts w:ascii="Times New Roman" w:hAnsi="Times New Roman" w:cs="Times New Roman"/>
          <w:i/>
          <w:sz w:val="28"/>
          <w:szCs w:val="28"/>
          <w:lang w:val="en-US"/>
        </w:rPr>
        <w:t xml:space="preserve"> at the </w:t>
      </w:r>
      <w:proofErr w:type="spellStart"/>
      <w:r w:rsidRPr="009A62C1">
        <w:rPr>
          <w:rFonts w:ascii="Times New Roman" w:hAnsi="Times New Roman" w:cs="Times New Roman"/>
          <w:i/>
          <w:sz w:val="28"/>
          <w:szCs w:val="28"/>
          <w:lang w:val="en-US"/>
        </w:rPr>
        <w:t>analysed</w:t>
      </w:r>
      <w:proofErr w:type="spellEnd"/>
      <w:r w:rsidRPr="009A62C1">
        <w:rPr>
          <w:rFonts w:ascii="Times New Roman" w:hAnsi="Times New Roman" w:cs="Times New Roman"/>
          <w:i/>
          <w:sz w:val="28"/>
          <w:szCs w:val="28"/>
          <w:lang w:val="en-US"/>
        </w:rPr>
        <w:t xml:space="preserve"> higher educational institutions has been built. As a result of its horizontal analysis, the most accentuated vectors of formulation of the aim of educational </w:t>
      </w:r>
      <w:proofErr w:type="spellStart"/>
      <w:r w:rsidRPr="009A62C1">
        <w:rPr>
          <w:rFonts w:ascii="Times New Roman" w:hAnsi="Times New Roman" w:cs="Times New Roman"/>
          <w:i/>
          <w:sz w:val="28"/>
          <w:szCs w:val="28"/>
          <w:lang w:val="en-US"/>
        </w:rPr>
        <w:t>programmes</w:t>
      </w:r>
      <w:proofErr w:type="spellEnd"/>
      <w:r w:rsidRPr="009A62C1">
        <w:rPr>
          <w:rFonts w:ascii="Times New Roman" w:hAnsi="Times New Roman" w:cs="Times New Roman"/>
          <w:i/>
          <w:sz w:val="28"/>
          <w:szCs w:val="28"/>
          <w:lang w:val="en-US"/>
        </w:rPr>
        <w:t xml:space="preserve"> have been highlighted. The vertical analysis of the matrix has provided the opportunity to determine the level of uniqueness of formulation of the aim of the educational </w:t>
      </w:r>
      <w:proofErr w:type="spellStart"/>
      <w:r w:rsidRPr="009A62C1">
        <w:rPr>
          <w:rFonts w:ascii="Times New Roman" w:hAnsi="Times New Roman" w:cs="Times New Roman"/>
          <w:i/>
          <w:sz w:val="28"/>
          <w:szCs w:val="28"/>
          <w:lang w:val="en-US"/>
        </w:rPr>
        <w:t>programme</w:t>
      </w:r>
      <w:proofErr w:type="spellEnd"/>
      <w:r w:rsidRPr="009A62C1">
        <w:rPr>
          <w:rFonts w:ascii="Times New Roman" w:hAnsi="Times New Roman" w:cs="Times New Roman"/>
          <w:i/>
          <w:sz w:val="28"/>
          <w:szCs w:val="28"/>
          <w:lang w:val="en-US"/>
        </w:rPr>
        <w:t xml:space="preserve"> of each higher educational institution.</w:t>
      </w:r>
      <w:r>
        <w:rPr>
          <w:rFonts w:ascii="Times New Roman" w:hAnsi="Times New Roman" w:cs="Times New Roman"/>
          <w:i/>
          <w:sz w:val="28"/>
          <w:szCs w:val="28"/>
          <w:lang w:val="en-US"/>
        </w:rPr>
        <w:t xml:space="preserve"> </w:t>
      </w:r>
    </w:p>
    <w:p w:rsidR="00014F53" w:rsidRPr="00157B7D" w:rsidRDefault="00014F53" w:rsidP="00E30578">
      <w:pPr>
        <w:spacing w:after="0"/>
        <w:ind w:firstLine="709"/>
        <w:contextualSpacing/>
        <w:jc w:val="both"/>
        <w:rPr>
          <w:rFonts w:ascii="Times New Roman" w:hAnsi="Times New Roman"/>
          <w:i/>
          <w:sz w:val="28"/>
          <w:szCs w:val="28"/>
          <w:shd w:val="clear" w:color="auto" w:fill="FFFFFF"/>
          <w:lang w:val="en-US"/>
        </w:rPr>
      </w:pPr>
      <w:proofErr w:type="spellStart"/>
      <w:r w:rsidRPr="000419BC">
        <w:rPr>
          <w:rFonts w:ascii="Times New Roman" w:hAnsi="Times New Roman"/>
          <w:b/>
          <w:i/>
          <w:sz w:val="28"/>
          <w:szCs w:val="28"/>
        </w:rPr>
        <w:t>Keywords</w:t>
      </w:r>
      <w:proofErr w:type="spellEnd"/>
      <w:r w:rsidRPr="000419BC">
        <w:rPr>
          <w:rFonts w:ascii="Times New Roman" w:hAnsi="Times New Roman"/>
          <w:b/>
          <w:i/>
          <w:sz w:val="28"/>
          <w:szCs w:val="28"/>
        </w:rPr>
        <w:t>:</w:t>
      </w:r>
      <w:r>
        <w:rPr>
          <w:rFonts w:ascii="Times New Roman" w:hAnsi="Times New Roman"/>
          <w:b/>
          <w:i/>
          <w:sz w:val="28"/>
          <w:szCs w:val="28"/>
          <w:lang w:val="ru-RU"/>
        </w:rPr>
        <w:t xml:space="preserve"> </w:t>
      </w:r>
      <w:r>
        <w:rPr>
          <w:rFonts w:ascii="Times New Roman" w:hAnsi="Times New Roman"/>
          <w:i/>
          <w:sz w:val="28"/>
          <w:szCs w:val="28"/>
          <w:shd w:val="clear" w:color="auto" w:fill="FFFFFF"/>
          <w:lang w:val="en-US"/>
        </w:rPr>
        <w:t>educational aim</w:t>
      </w:r>
      <w:r>
        <w:rPr>
          <w:rFonts w:ascii="Times New Roman" w:hAnsi="Times New Roman"/>
          <w:i/>
          <w:sz w:val="28"/>
          <w:szCs w:val="28"/>
          <w:shd w:val="clear" w:color="auto" w:fill="FFFFFF"/>
        </w:rPr>
        <w:t xml:space="preserve">, </w:t>
      </w:r>
      <w:r w:rsidR="006F48E0">
        <w:rPr>
          <w:rFonts w:ascii="Times New Roman" w:hAnsi="Times New Roman"/>
          <w:i/>
          <w:sz w:val="28"/>
          <w:szCs w:val="28"/>
          <w:shd w:val="clear" w:color="auto" w:fill="FFFFFF"/>
          <w:lang w:val="en-US"/>
        </w:rPr>
        <w:t>goal</w:t>
      </w:r>
      <w:r w:rsidR="0026184E">
        <w:rPr>
          <w:rFonts w:ascii="Times New Roman" w:hAnsi="Times New Roman"/>
          <w:i/>
          <w:sz w:val="28"/>
          <w:szCs w:val="28"/>
          <w:shd w:val="clear" w:color="auto" w:fill="FFFFFF"/>
          <w:lang w:val="en-US"/>
        </w:rPr>
        <w:t xml:space="preserve"> setting</w:t>
      </w:r>
      <w:r w:rsidR="00CD207B">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lang w:val="en-US"/>
        </w:rPr>
        <w:t xml:space="preserve">formation of </w:t>
      </w:r>
      <w:r w:rsidR="006F48E0">
        <w:rPr>
          <w:rFonts w:ascii="Times New Roman" w:hAnsi="Times New Roman"/>
          <w:i/>
          <w:sz w:val="28"/>
          <w:szCs w:val="28"/>
          <w:shd w:val="clear" w:color="auto" w:fill="FFFFFF"/>
          <w:lang w:val="en-US"/>
        </w:rPr>
        <w:t>goal</w:t>
      </w:r>
      <w:r>
        <w:rPr>
          <w:rFonts w:ascii="Times New Roman" w:hAnsi="Times New Roman"/>
          <w:i/>
          <w:sz w:val="28"/>
          <w:szCs w:val="28"/>
          <w:shd w:val="clear" w:color="auto" w:fill="FFFFFF"/>
          <w:lang w:val="en-US"/>
        </w:rPr>
        <w:t>s</w:t>
      </w:r>
      <w:r>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lang w:val="en-US"/>
        </w:rPr>
        <w:t xml:space="preserve">creation of </w:t>
      </w:r>
      <w:r w:rsidR="006F48E0">
        <w:rPr>
          <w:rFonts w:ascii="Times New Roman" w:hAnsi="Times New Roman"/>
          <w:i/>
          <w:sz w:val="28"/>
          <w:szCs w:val="28"/>
          <w:shd w:val="clear" w:color="auto" w:fill="FFFFFF"/>
          <w:lang w:val="en-US"/>
        </w:rPr>
        <w:t>goal</w:t>
      </w:r>
      <w:r>
        <w:rPr>
          <w:rFonts w:ascii="Times New Roman" w:hAnsi="Times New Roman"/>
          <w:i/>
          <w:sz w:val="28"/>
          <w:szCs w:val="28"/>
          <w:shd w:val="clear" w:color="auto" w:fill="FFFFFF"/>
          <w:lang w:val="en-US"/>
        </w:rPr>
        <w:t>s</w:t>
      </w:r>
      <w:r>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lang w:val="en-US"/>
        </w:rPr>
        <w:t xml:space="preserve">attainment of </w:t>
      </w:r>
      <w:r w:rsidR="006F48E0">
        <w:rPr>
          <w:rFonts w:ascii="Times New Roman" w:hAnsi="Times New Roman"/>
          <w:i/>
          <w:sz w:val="28"/>
          <w:szCs w:val="28"/>
          <w:shd w:val="clear" w:color="auto" w:fill="FFFFFF"/>
          <w:lang w:val="en-US"/>
        </w:rPr>
        <w:t>goal</w:t>
      </w:r>
      <w:r>
        <w:rPr>
          <w:rFonts w:ascii="Times New Roman" w:hAnsi="Times New Roman"/>
          <w:i/>
          <w:sz w:val="28"/>
          <w:szCs w:val="28"/>
          <w:shd w:val="clear" w:color="auto" w:fill="FFFFFF"/>
          <w:lang w:val="en-US"/>
        </w:rPr>
        <w:t>s</w:t>
      </w:r>
      <w:r>
        <w:rPr>
          <w:rFonts w:ascii="Times New Roman" w:hAnsi="Times New Roman"/>
          <w:i/>
          <w:sz w:val="28"/>
          <w:szCs w:val="28"/>
          <w:shd w:val="clear" w:color="auto" w:fill="FFFFFF"/>
        </w:rPr>
        <w:t xml:space="preserve">, </w:t>
      </w:r>
      <w:r>
        <w:rPr>
          <w:rFonts w:ascii="Times New Roman" w:hAnsi="Times New Roman"/>
          <w:i/>
          <w:sz w:val="28"/>
          <w:szCs w:val="28"/>
          <w:shd w:val="clear" w:color="auto" w:fill="FFFFFF"/>
          <w:lang w:val="en-US"/>
        </w:rPr>
        <w:t>competence</w:t>
      </w:r>
      <w:r>
        <w:rPr>
          <w:rFonts w:ascii="Times New Roman" w:hAnsi="Times New Roman"/>
          <w:i/>
          <w:sz w:val="28"/>
          <w:szCs w:val="28"/>
          <w:shd w:val="clear" w:color="auto" w:fill="FFFFFF"/>
          <w:lang w:val="ru-RU"/>
        </w:rPr>
        <w:t>.</w:t>
      </w:r>
    </w:p>
    <w:p w:rsidR="00C20706" w:rsidRPr="0043047B" w:rsidRDefault="00C20706" w:rsidP="00E30578">
      <w:pPr>
        <w:spacing w:after="0"/>
        <w:ind w:firstLine="709"/>
        <w:contextualSpacing/>
        <w:jc w:val="both"/>
        <w:rPr>
          <w:rFonts w:ascii="Times New Roman" w:hAnsi="Times New Roman"/>
          <w:i/>
          <w:sz w:val="28"/>
          <w:szCs w:val="28"/>
          <w:lang w:val="ru-RU"/>
        </w:rPr>
      </w:pPr>
    </w:p>
    <w:p w:rsidR="00E17B69" w:rsidRDefault="004213D3" w:rsidP="00E30578">
      <w:pPr>
        <w:spacing w:after="0"/>
        <w:ind w:firstLine="709"/>
        <w:contextualSpacing/>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t>Зміст навчання визначається його метою, яка</w:t>
      </w:r>
      <w:r w:rsidRPr="008B684A">
        <w:rPr>
          <w:rFonts w:ascii="Times New Roman" w:eastAsia="Calibri" w:hAnsi="Times New Roman" w:cs="Times New Roman"/>
          <w:sz w:val="28"/>
          <w:szCs w:val="28"/>
        </w:rPr>
        <w:t xml:space="preserve"> є основним</w:t>
      </w:r>
      <w:r>
        <w:rPr>
          <w:rFonts w:ascii="Times New Roman" w:eastAsia="Calibri" w:hAnsi="Times New Roman" w:cs="Times New Roman"/>
          <w:sz w:val="28"/>
          <w:szCs w:val="28"/>
        </w:rPr>
        <w:t xml:space="preserve">, найбільш конкретним і фіксованим компонентом у структурі методичної системи. </w:t>
      </w:r>
      <w:r w:rsidR="002E6C36" w:rsidRPr="005262B6">
        <w:rPr>
          <w:rFonts w:ascii="Times New Roman" w:hAnsi="Times New Roman" w:cs="Times New Roman"/>
          <w:color w:val="000000"/>
          <w:sz w:val="28"/>
          <w:szCs w:val="28"/>
          <w:shd w:val="clear" w:color="auto" w:fill="FFFFFF"/>
        </w:rPr>
        <w:t>Сучасні дослідження підтверджують виняткову важливість мети в реальному педагогічному процесі, розглядаючи цілепокладання як ключовий момент діяльності педагога.</w:t>
      </w:r>
      <w:r w:rsidR="002E6C36" w:rsidRPr="005262B6">
        <w:rPr>
          <w:rFonts w:ascii="Times New Roman" w:hAnsi="Times New Roman" w:cs="Times New Roman"/>
          <w:color w:val="000000"/>
          <w:sz w:val="28"/>
          <w:szCs w:val="28"/>
          <w:shd w:val="clear" w:color="auto" w:fill="FFFFFF"/>
          <w:lang w:val="en-US"/>
        </w:rPr>
        <w:t xml:space="preserve"> </w:t>
      </w:r>
    </w:p>
    <w:p w:rsidR="00E17B69" w:rsidRPr="00230322" w:rsidRDefault="00E17B69" w:rsidP="00E30578">
      <w:pPr>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Тлумачення загальної категорії мети в філософії, педа</w:t>
      </w:r>
      <w:r w:rsidR="00E30578">
        <w:rPr>
          <w:rFonts w:ascii="Times New Roman" w:eastAsia="Calibri" w:hAnsi="Times New Roman" w:cs="Times New Roman"/>
          <w:sz w:val="28"/>
          <w:szCs w:val="28"/>
        </w:rPr>
        <w:t>гогіці та лінгвістиці тотожні. «</w:t>
      </w:r>
      <w:r w:rsidRPr="0065146C">
        <w:rPr>
          <w:rFonts w:ascii="Times New Roman" w:hAnsi="Times New Roman" w:cs="Times New Roman"/>
          <w:sz w:val="28"/>
          <w:szCs w:val="28"/>
        </w:rPr>
        <w:t xml:space="preserve">Мета </w:t>
      </w:r>
      <w:r>
        <w:rPr>
          <w:rFonts w:ascii="Times New Roman" w:hAnsi="Times New Roman" w:cs="Times New Roman"/>
          <w:sz w:val="28"/>
          <w:szCs w:val="28"/>
        </w:rPr>
        <w:t>–</w:t>
      </w:r>
      <w:r w:rsidRPr="0065146C">
        <w:rPr>
          <w:rFonts w:ascii="Times New Roman" w:hAnsi="Times New Roman" w:cs="Times New Roman"/>
          <w:sz w:val="28"/>
          <w:szCs w:val="28"/>
        </w:rPr>
        <w:t xml:space="preserve"> усвідомлене пере</w:t>
      </w:r>
      <w:r w:rsidRPr="0065146C">
        <w:rPr>
          <w:rFonts w:ascii="Times New Roman" w:hAnsi="Times New Roman" w:cs="Times New Roman"/>
          <w:sz w:val="28"/>
          <w:szCs w:val="28"/>
        </w:rPr>
        <w:softHyphen/>
        <w:t>дбачення бажаного результату діяльності, яке зумовлює пошук засобів і шляхів його досягнення</w:t>
      </w:r>
      <w:r w:rsidR="00E30578">
        <w:rPr>
          <w:rFonts w:ascii="Times New Roman" w:hAnsi="Times New Roman" w:cs="Times New Roman"/>
          <w:sz w:val="28"/>
          <w:szCs w:val="28"/>
        </w:rPr>
        <w:t>»</w:t>
      </w:r>
      <w:r w:rsidR="00CA7C1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D77EF2" w:rsidRPr="00B679C9">
        <w:rPr>
          <w:rFonts w:ascii="Times New Roman" w:eastAsia="Calibri" w:hAnsi="Times New Roman" w:cs="Times New Roman"/>
          <w:sz w:val="28"/>
          <w:szCs w:val="28"/>
        </w:rPr>
        <w:t>12</w:t>
      </w:r>
      <w:r w:rsidR="00D77EF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371]. Однак у дидактичній системі у структурі мети виокремлюється ціль навчання як вужче і конкретніше поняття. </w:t>
      </w:r>
      <w:r w:rsidR="00E30578">
        <w:rPr>
          <w:rFonts w:ascii="Times New Roman" w:eastAsia="Calibri" w:hAnsi="Times New Roman" w:cs="Times New Roman"/>
          <w:sz w:val="28"/>
          <w:szCs w:val="28"/>
        </w:rPr>
        <w:t>«</w:t>
      </w:r>
      <w:r w:rsidRPr="00314C78">
        <w:rPr>
          <w:rFonts w:ascii="Times New Roman" w:hAnsi="Times New Roman" w:cs="Times New Roman"/>
          <w:sz w:val="28"/>
          <w:szCs w:val="28"/>
        </w:rPr>
        <w:t>Цілі навчання – це кінцевий результат спільної діяльності вчителя й учня, виражений у точних, од</w:t>
      </w:r>
      <w:r w:rsidR="00E30578">
        <w:rPr>
          <w:rFonts w:ascii="Times New Roman" w:hAnsi="Times New Roman" w:cs="Times New Roman"/>
          <w:sz w:val="28"/>
          <w:szCs w:val="28"/>
        </w:rPr>
        <w:t>нозначних категоріях і поняттях»</w:t>
      </w:r>
      <w:r w:rsidR="00CA7C1F" w:rsidRPr="00314C78">
        <w:rPr>
          <w:rFonts w:ascii="Times New Roman" w:hAnsi="Times New Roman" w:cs="Times New Roman"/>
          <w:sz w:val="28"/>
          <w:szCs w:val="28"/>
        </w:rPr>
        <w:t xml:space="preserve"> </w:t>
      </w:r>
      <w:r w:rsidRPr="00314C78">
        <w:rPr>
          <w:rFonts w:ascii="Times New Roman" w:hAnsi="Times New Roman" w:cs="Times New Roman"/>
          <w:sz w:val="28"/>
          <w:szCs w:val="28"/>
        </w:rPr>
        <w:t>[</w:t>
      </w:r>
      <w:r w:rsidR="00B679C9">
        <w:rPr>
          <w:rFonts w:ascii="Times New Roman" w:hAnsi="Times New Roman" w:cs="Times New Roman"/>
          <w:sz w:val="28"/>
          <w:szCs w:val="28"/>
        </w:rPr>
        <w:t>5</w:t>
      </w:r>
      <w:r w:rsidR="00D77EF2">
        <w:rPr>
          <w:rFonts w:ascii="Times New Roman" w:hAnsi="Times New Roman" w:cs="Times New Roman"/>
          <w:sz w:val="28"/>
          <w:szCs w:val="28"/>
        </w:rPr>
        <w:t xml:space="preserve">, </w:t>
      </w:r>
      <w:r w:rsidRPr="00314C78">
        <w:rPr>
          <w:rFonts w:ascii="Times New Roman" w:hAnsi="Times New Roman" w:cs="Times New Roman"/>
          <w:sz w:val="28"/>
          <w:szCs w:val="28"/>
        </w:rPr>
        <w:t>с.</w:t>
      </w:r>
      <w:r w:rsidR="00CA7C1F">
        <w:rPr>
          <w:rFonts w:ascii="Times New Roman" w:hAnsi="Times New Roman" w:cs="Times New Roman"/>
          <w:sz w:val="28"/>
          <w:szCs w:val="28"/>
        </w:rPr>
        <w:t> </w:t>
      </w:r>
      <w:r w:rsidRPr="00314C78">
        <w:rPr>
          <w:rFonts w:ascii="Times New Roman" w:hAnsi="Times New Roman" w:cs="Times New Roman"/>
          <w:sz w:val="28"/>
          <w:szCs w:val="28"/>
        </w:rPr>
        <w:t>137].</w:t>
      </w:r>
      <w:r>
        <w:rPr>
          <w:rFonts w:ascii="Times New Roman" w:hAnsi="Times New Roman" w:cs="Times New Roman"/>
          <w:sz w:val="28"/>
          <w:szCs w:val="28"/>
        </w:rPr>
        <w:t xml:space="preserve"> Найважливішими характеристиками цілей навчання є їх </w:t>
      </w:r>
      <w:proofErr w:type="spellStart"/>
      <w:r>
        <w:rPr>
          <w:rFonts w:ascii="Times New Roman" w:hAnsi="Times New Roman" w:cs="Times New Roman"/>
          <w:sz w:val="28"/>
          <w:szCs w:val="28"/>
        </w:rPr>
        <w:t>діагностичність</w:t>
      </w:r>
      <w:proofErr w:type="spellEnd"/>
      <w:r>
        <w:rPr>
          <w:rFonts w:ascii="Times New Roman" w:hAnsi="Times New Roman" w:cs="Times New Roman"/>
          <w:sz w:val="28"/>
          <w:szCs w:val="28"/>
        </w:rPr>
        <w:t xml:space="preserve"> та ієрархічність. Невизначеність, неконкретність, узагальненість цілей зумовлюють низький рівень якості навчання. </w:t>
      </w:r>
    </w:p>
    <w:p w:rsidR="002E6C36" w:rsidRPr="00AD3BCA" w:rsidRDefault="002E6C36" w:rsidP="00E30578">
      <w:pPr>
        <w:spacing w:after="0"/>
        <w:ind w:firstLine="709"/>
        <w:contextualSpacing/>
        <w:jc w:val="both"/>
        <w:rPr>
          <w:rFonts w:ascii="Times New Roman" w:hAnsi="Times New Roman" w:cs="Times New Roman"/>
          <w:sz w:val="28"/>
          <w:szCs w:val="28"/>
        </w:rPr>
      </w:pPr>
      <w:r w:rsidRPr="00AD3BCA">
        <w:rPr>
          <w:rFonts w:ascii="Times New Roman" w:hAnsi="Times New Roman" w:cs="Times New Roman"/>
          <w:color w:val="000000"/>
          <w:sz w:val="28"/>
          <w:szCs w:val="28"/>
          <w:shd w:val="clear" w:color="auto" w:fill="FFFFFF"/>
        </w:rPr>
        <w:lastRenderedPageBreak/>
        <w:t>Термі</w:t>
      </w:r>
      <w:r w:rsidR="00E30578" w:rsidRPr="00AD3BCA">
        <w:rPr>
          <w:rFonts w:ascii="Times New Roman" w:hAnsi="Times New Roman" w:cs="Times New Roman"/>
          <w:color w:val="000000"/>
          <w:sz w:val="28"/>
          <w:szCs w:val="28"/>
          <w:shd w:val="clear" w:color="auto" w:fill="FFFFFF"/>
        </w:rPr>
        <w:t>н «цілепокладання»</w:t>
      </w:r>
      <w:r w:rsidRPr="00AD3BCA">
        <w:rPr>
          <w:rFonts w:ascii="Times New Roman" w:hAnsi="Times New Roman" w:cs="Times New Roman"/>
          <w:color w:val="000000"/>
          <w:sz w:val="28"/>
          <w:szCs w:val="28"/>
          <w:shd w:val="clear" w:color="auto" w:fill="FFFFFF"/>
        </w:rPr>
        <w:t xml:space="preserve"> використовуємо в значенні</w:t>
      </w:r>
      <w:r w:rsidR="00AD3BCA" w:rsidRPr="00AD3BCA">
        <w:rPr>
          <w:rFonts w:ascii="Times New Roman" w:hAnsi="Times New Roman" w:cs="Times New Roman"/>
          <w:color w:val="000000"/>
          <w:sz w:val="28"/>
          <w:szCs w:val="28"/>
          <w:shd w:val="clear" w:color="auto" w:fill="FFFFFF"/>
          <w:lang w:val="en-US"/>
        </w:rPr>
        <w:t xml:space="preserve"> </w:t>
      </w:r>
      <w:r w:rsidR="00AD3BCA" w:rsidRPr="00AD3BCA">
        <w:rPr>
          <w:rFonts w:ascii="Times New Roman" w:hAnsi="Times New Roman" w:cs="Times New Roman"/>
          <w:color w:val="000000"/>
          <w:sz w:val="28"/>
          <w:szCs w:val="28"/>
          <w:shd w:val="clear" w:color="auto" w:fill="FFFFFF"/>
        </w:rPr>
        <w:t>«</w:t>
      </w:r>
      <w:r w:rsidR="00AD3BCA" w:rsidRPr="00AD3BCA">
        <w:rPr>
          <w:rFonts w:ascii="Times New Roman" w:hAnsi="Times New Roman" w:cs="Times New Roman"/>
          <w:sz w:val="28"/>
          <w:szCs w:val="28"/>
        </w:rPr>
        <w:t>прийняття і утримання цілей, поставлених іншою людиною перед суб’єктом, а також самостійна постановка цілей»</w:t>
      </w:r>
      <w:r w:rsidR="00CA7C1F" w:rsidRPr="00AD3BCA">
        <w:rPr>
          <w:rFonts w:ascii="Times New Roman" w:hAnsi="Times New Roman" w:cs="Times New Roman"/>
          <w:sz w:val="28"/>
          <w:szCs w:val="28"/>
        </w:rPr>
        <w:t xml:space="preserve"> </w:t>
      </w:r>
      <w:r w:rsidRPr="00AD3BCA">
        <w:rPr>
          <w:rFonts w:ascii="Times New Roman" w:hAnsi="Times New Roman" w:cs="Times New Roman"/>
          <w:sz w:val="28"/>
          <w:szCs w:val="28"/>
        </w:rPr>
        <w:t>[</w:t>
      </w:r>
      <w:r w:rsidR="00B679C9">
        <w:rPr>
          <w:rFonts w:ascii="Times New Roman" w:hAnsi="Times New Roman" w:cs="Times New Roman"/>
          <w:sz w:val="28"/>
          <w:szCs w:val="28"/>
        </w:rPr>
        <w:t>4</w:t>
      </w:r>
      <w:r w:rsidR="00AD3BCA" w:rsidRPr="00AD3BCA">
        <w:rPr>
          <w:rFonts w:ascii="Times New Roman" w:hAnsi="Times New Roman" w:cs="Times New Roman"/>
          <w:sz w:val="28"/>
          <w:szCs w:val="28"/>
        </w:rPr>
        <w:t>, с. 295</w:t>
      </w:r>
      <w:r w:rsidRPr="00AD3BCA">
        <w:rPr>
          <w:rFonts w:ascii="Times New Roman" w:hAnsi="Times New Roman" w:cs="Times New Roman"/>
          <w:sz w:val="28"/>
          <w:szCs w:val="28"/>
        </w:rPr>
        <w:t>].</w:t>
      </w:r>
    </w:p>
    <w:p w:rsidR="002E6C36" w:rsidRPr="005262B6" w:rsidRDefault="00AD3BCA" w:rsidP="00E30578">
      <w:pPr>
        <w:spacing w:after="0"/>
        <w:ind w:firstLine="709"/>
        <w:contextualSpacing/>
        <w:jc w:val="both"/>
        <w:rPr>
          <w:rFonts w:ascii="Times New Roman" w:hAnsi="Times New Roman" w:cs="Times New Roman"/>
          <w:sz w:val="28"/>
          <w:szCs w:val="28"/>
        </w:rPr>
      </w:pPr>
      <w:r w:rsidRPr="00AD3BCA">
        <w:rPr>
          <w:rFonts w:ascii="Times New Roman" w:hAnsi="Times New Roman" w:cs="Times New Roman"/>
          <w:sz w:val="28"/>
          <w:szCs w:val="28"/>
        </w:rPr>
        <w:t>Педагогічна наука усталено визначає цілепокладання</w:t>
      </w:r>
      <w:r w:rsidR="002E6C36" w:rsidRPr="00AD3BCA">
        <w:rPr>
          <w:rFonts w:ascii="Times New Roman" w:hAnsi="Times New Roman" w:cs="Times New Roman"/>
          <w:sz w:val="28"/>
          <w:szCs w:val="28"/>
        </w:rPr>
        <w:t xml:space="preserve"> як триєдину систему, що </w:t>
      </w:r>
      <w:r w:rsidRPr="00AD3BCA">
        <w:rPr>
          <w:rFonts w:ascii="Times New Roman" w:hAnsi="Times New Roman" w:cs="Times New Roman"/>
          <w:sz w:val="28"/>
          <w:szCs w:val="28"/>
        </w:rPr>
        <w:t>складається з</w:t>
      </w:r>
      <w:r w:rsidR="002E6C36" w:rsidRPr="00AD3BCA">
        <w:rPr>
          <w:rFonts w:ascii="Times New Roman" w:hAnsi="Times New Roman" w:cs="Times New Roman"/>
          <w:sz w:val="28"/>
          <w:szCs w:val="28"/>
        </w:rPr>
        <w:t xml:space="preserve"> </w:t>
      </w:r>
      <w:proofErr w:type="spellStart"/>
      <w:r w:rsidR="002E6C36" w:rsidRPr="00AD3BCA">
        <w:rPr>
          <w:rFonts w:ascii="Times New Roman" w:hAnsi="Times New Roman" w:cs="Times New Roman"/>
          <w:sz w:val="28"/>
          <w:szCs w:val="28"/>
        </w:rPr>
        <w:t>цілеформування</w:t>
      </w:r>
      <w:proofErr w:type="spellEnd"/>
      <w:r w:rsidR="002E6C36" w:rsidRPr="00AD3BCA">
        <w:rPr>
          <w:rFonts w:ascii="Times New Roman" w:hAnsi="Times New Roman" w:cs="Times New Roman"/>
          <w:sz w:val="28"/>
          <w:szCs w:val="28"/>
        </w:rPr>
        <w:t xml:space="preserve"> (</w:t>
      </w:r>
      <w:r w:rsidRPr="00AD3BCA">
        <w:rPr>
          <w:rFonts w:ascii="Times New Roman" w:hAnsi="Times New Roman" w:cs="Times New Roman"/>
          <w:sz w:val="28"/>
          <w:szCs w:val="28"/>
        </w:rPr>
        <w:t>конкретизація</w:t>
      </w:r>
      <w:r w:rsidR="002E6C36" w:rsidRPr="00AD3BCA">
        <w:rPr>
          <w:rFonts w:ascii="Times New Roman" w:hAnsi="Times New Roman" w:cs="Times New Roman"/>
          <w:sz w:val="28"/>
          <w:szCs w:val="28"/>
        </w:rPr>
        <w:t xml:space="preserve"> потреб, умов і можливостей, </w:t>
      </w:r>
      <w:r w:rsidRPr="00AD3BCA">
        <w:rPr>
          <w:rFonts w:ascii="Times New Roman" w:hAnsi="Times New Roman" w:cs="Times New Roman"/>
          <w:sz w:val="28"/>
          <w:szCs w:val="28"/>
        </w:rPr>
        <w:t>обґрунтування цілей</w:t>
      </w:r>
      <w:r w:rsidR="002E6C36" w:rsidRPr="00AD3BCA">
        <w:rPr>
          <w:rFonts w:ascii="Times New Roman" w:hAnsi="Times New Roman" w:cs="Times New Roman"/>
          <w:sz w:val="28"/>
          <w:szCs w:val="28"/>
        </w:rPr>
        <w:t xml:space="preserve">); </w:t>
      </w:r>
      <w:proofErr w:type="spellStart"/>
      <w:r w:rsidR="002E6C36" w:rsidRPr="00AD3BCA">
        <w:rPr>
          <w:rFonts w:ascii="Times New Roman" w:hAnsi="Times New Roman" w:cs="Times New Roman"/>
          <w:sz w:val="28"/>
          <w:szCs w:val="28"/>
        </w:rPr>
        <w:t>цілеутворення</w:t>
      </w:r>
      <w:proofErr w:type="spellEnd"/>
      <w:r w:rsidR="002E6C36" w:rsidRPr="00AD3BCA">
        <w:rPr>
          <w:rFonts w:ascii="Times New Roman" w:hAnsi="Times New Roman" w:cs="Times New Roman"/>
          <w:sz w:val="28"/>
          <w:szCs w:val="28"/>
        </w:rPr>
        <w:t xml:space="preserve"> (</w:t>
      </w:r>
      <w:r w:rsidRPr="00AD3BCA">
        <w:rPr>
          <w:rFonts w:ascii="Times New Roman" w:hAnsi="Times New Roman" w:cs="Times New Roman"/>
          <w:sz w:val="28"/>
          <w:szCs w:val="28"/>
        </w:rPr>
        <w:t>визначення способів, шляхів досягнення, формулювання завдань</w:t>
      </w:r>
      <w:r w:rsidR="002E6C36" w:rsidRPr="00AD3BCA">
        <w:rPr>
          <w:rFonts w:ascii="Times New Roman" w:hAnsi="Times New Roman" w:cs="Times New Roman"/>
          <w:sz w:val="28"/>
          <w:szCs w:val="28"/>
        </w:rPr>
        <w:t xml:space="preserve">); </w:t>
      </w:r>
      <w:proofErr w:type="spellStart"/>
      <w:r w:rsidR="002E6C36" w:rsidRPr="00AD3BCA">
        <w:rPr>
          <w:rFonts w:ascii="Times New Roman" w:hAnsi="Times New Roman" w:cs="Times New Roman"/>
          <w:sz w:val="28"/>
          <w:szCs w:val="28"/>
        </w:rPr>
        <w:t>цілереалізаці</w:t>
      </w:r>
      <w:r w:rsidR="003C483B">
        <w:rPr>
          <w:rFonts w:ascii="Times New Roman" w:hAnsi="Times New Roman" w:cs="Times New Roman"/>
          <w:sz w:val="28"/>
          <w:szCs w:val="28"/>
        </w:rPr>
        <w:t>ї</w:t>
      </w:r>
      <w:proofErr w:type="spellEnd"/>
      <w:r w:rsidR="002E6C36" w:rsidRPr="00AD3BCA">
        <w:rPr>
          <w:rFonts w:ascii="Times New Roman" w:hAnsi="Times New Roman" w:cs="Times New Roman"/>
          <w:sz w:val="28"/>
          <w:szCs w:val="28"/>
        </w:rPr>
        <w:t xml:space="preserve"> (</w:t>
      </w:r>
      <w:r w:rsidRPr="00AD3BCA">
        <w:rPr>
          <w:rFonts w:ascii="Times New Roman" w:hAnsi="Times New Roman" w:cs="Times New Roman"/>
          <w:sz w:val="28"/>
          <w:szCs w:val="28"/>
        </w:rPr>
        <w:t xml:space="preserve">проектування й </w:t>
      </w:r>
      <w:r w:rsidR="002E6C36" w:rsidRPr="00AD3BCA">
        <w:rPr>
          <w:rFonts w:ascii="Times New Roman" w:hAnsi="Times New Roman" w:cs="Times New Roman"/>
          <w:sz w:val="28"/>
          <w:szCs w:val="28"/>
        </w:rPr>
        <w:t>оцінк</w:t>
      </w:r>
      <w:r w:rsidRPr="00AD3BCA">
        <w:rPr>
          <w:rFonts w:ascii="Times New Roman" w:hAnsi="Times New Roman" w:cs="Times New Roman"/>
          <w:sz w:val="28"/>
          <w:szCs w:val="28"/>
        </w:rPr>
        <w:t>а</w:t>
      </w:r>
      <w:r w:rsidR="002E6C36" w:rsidRPr="00AD3BCA">
        <w:rPr>
          <w:rFonts w:ascii="Times New Roman" w:hAnsi="Times New Roman" w:cs="Times New Roman"/>
          <w:sz w:val="28"/>
          <w:szCs w:val="28"/>
        </w:rPr>
        <w:t xml:space="preserve"> результатів). </w:t>
      </w:r>
      <w:r w:rsidR="00411549">
        <w:rPr>
          <w:rFonts w:ascii="Times New Roman" w:hAnsi="Times New Roman" w:cs="Times New Roman"/>
          <w:sz w:val="28"/>
          <w:szCs w:val="28"/>
        </w:rPr>
        <w:t>Як заз</w:t>
      </w:r>
      <w:r w:rsidR="00484A2E">
        <w:rPr>
          <w:rFonts w:ascii="Times New Roman" w:hAnsi="Times New Roman" w:cs="Times New Roman"/>
          <w:sz w:val="28"/>
          <w:szCs w:val="28"/>
        </w:rPr>
        <w:t>начає О. Павленко, «п</w:t>
      </w:r>
      <w:r w:rsidR="00484A2E" w:rsidRPr="00484A2E">
        <w:rPr>
          <w:rFonts w:ascii="Times New Roman" w:hAnsi="Times New Roman" w:cs="Times New Roman"/>
          <w:sz w:val="28"/>
          <w:szCs w:val="28"/>
        </w:rPr>
        <w:t>едагогічне цілепокладання сприяє перетворенню цілей у певні конкретні завдання, дозволяє оптимально підбирати форми, методи і засоби навчального процесу, планувати прийоми педагогічної взаємодії, визначати результат</w:t>
      </w:r>
      <w:r w:rsidR="00484A2E">
        <w:rPr>
          <w:rFonts w:ascii="Times New Roman" w:hAnsi="Times New Roman" w:cs="Times New Roman"/>
          <w:sz w:val="28"/>
          <w:szCs w:val="28"/>
        </w:rPr>
        <w:t>» [7, с. 159]</w:t>
      </w:r>
      <w:r w:rsidR="00484A2E" w:rsidRPr="00484A2E">
        <w:rPr>
          <w:rFonts w:ascii="Times New Roman" w:hAnsi="Times New Roman" w:cs="Times New Roman"/>
          <w:sz w:val="28"/>
          <w:szCs w:val="28"/>
        </w:rPr>
        <w:t>.</w:t>
      </w:r>
      <w:r w:rsidR="00484A2E">
        <w:t xml:space="preserve"> </w:t>
      </w:r>
      <w:r w:rsidR="002E6C36" w:rsidRPr="007D01E9">
        <w:rPr>
          <w:rFonts w:ascii="Times New Roman" w:hAnsi="Times New Roman" w:cs="Times New Roman"/>
          <w:sz w:val="28"/>
          <w:szCs w:val="28"/>
        </w:rPr>
        <w:t xml:space="preserve">Беручи за основу наведену ієрархію, вважаємо, що на етапі </w:t>
      </w:r>
      <w:proofErr w:type="spellStart"/>
      <w:r w:rsidR="002E6C36" w:rsidRPr="007D01E9">
        <w:rPr>
          <w:rFonts w:ascii="Times New Roman" w:hAnsi="Times New Roman" w:cs="Times New Roman"/>
          <w:sz w:val="28"/>
          <w:szCs w:val="28"/>
        </w:rPr>
        <w:t>цілеформування</w:t>
      </w:r>
      <w:proofErr w:type="spellEnd"/>
      <w:r w:rsidR="002E6C36" w:rsidRPr="007D01E9">
        <w:rPr>
          <w:rFonts w:ascii="Times New Roman" w:hAnsi="Times New Roman" w:cs="Times New Roman"/>
          <w:sz w:val="28"/>
          <w:szCs w:val="28"/>
        </w:rPr>
        <w:t xml:space="preserve"> відбувається формулювання мети як ідеального, бажаного результату. А саме етап </w:t>
      </w:r>
      <w:proofErr w:type="spellStart"/>
      <w:r w:rsidR="002E6C36" w:rsidRPr="007D01E9">
        <w:rPr>
          <w:rFonts w:ascii="Times New Roman" w:hAnsi="Times New Roman" w:cs="Times New Roman"/>
          <w:sz w:val="28"/>
          <w:szCs w:val="28"/>
        </w:rPr>
        <w:t>цілеутворення</w:t>
      </w:r>
      <w:proofErr w:type="spellEnd"/>
      <w:r w:rsidR="002E6C36" w:rsidRPr="007D01E9">
        <w:rPr>
          <w:rFonts w:ascii="Times New Roman" w:hAnsi="Times New Roman" w:cs="Times New Roman"/>
          <w:sz w:val="28"/>
          <w:szCs w:val="28"/>
        </w:rPr>
        <w:t xml:space="preserve"> передбачає трансформацію стратегічної мети в систему завдань, які необхідно виконати на етапі </w:t>
      </w:r>
      <w:proofErr w:type="spellStart"/>
      <w:r w:rsidR="002E6C36" w:rsidRPr="007D01E9">
        <w:rPr>
          <w:rFonts w:ascii="Times New Roman" w:hAnsi="Times New Roman" w:cs="Times New Roman"/>
          <w:sz w:val="28"/>
          <w:szCs w:val="28"/>
        </w:rPr>
        <w:t>цілереалізації</w:t>
      </w:r>
      <w:proofErr w:type="spellEnd"/>
      <w:r w:rsidR="002E6C36" w:rsidRPr="007D01E9">
        <w:rPr>
          <w:rFonts w:ascii="Times New Roman" w:hAnsi="Times New Roman" w:cs="Times New Roman"/>
          <w:sz w:val="28"/>
          <w:szCs w:val="28"/>
        </w:rPr>
        <w:t>. Отже, завдання конкретизують цілі і повинні бути вирішеними для досягнення мети.</w:t>
      </w:r>
    </w:p>
    <w:p w:rsidR="004213D3" w:rsidRDefault="004213D3" w:rsidP="00E30578">
      <w:pPr>
        <w:spacing w:after="0"/>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rPr>
        <w:t xml:space="preserve">На вершині ієрархічної структури цілей навчання </w:t>
      </w:r>
      <w:r w:rsidR="00E30578">
        <w:rPr>
          <w:rFonts w:ascii="Times New Roman" w:hAnsi="Times New Roman" w:cs="Times New Roman"/>
          <w:sz w:val="28"/>
          <w:szCs w:val="28"/>
        </w:rPr>
        <w:t>розташовані</w:t>
      </w:r>
      <w:r>
        <w:rPr>
          <w:rFonts w:ascii="Times New Roman" w:hAnsi="Times New Roman" w:cs="Times New Roman"/>
          <w:sz w:val="28"/>
          <w:szCs w:val="28"/>
        </w:rPr>
        <w:t xml:space="preserve"> ті цілі, які на певному конкретному етапі розвитку суспільства складають його соціальне замовлення. Саме тут, на нашу думку, існує невідповідність між державними запитами, зумовленими глобалізаційними освітніми тенденціями, та науково-методичним забезпеченням закладів освіти. </w:t>
      </w:r>
      <w:r w:rsidR="00E30578">
        <w:rPr>
          <w:rFonts w:ascii="Times New Roman" w:hAnsi="Times New Roman" w:cs="Times New Roman"/>
          <w:sz w:val="28"/>
          <w:szCs w:val="28"/>
        </w:rPr>
        <w:t>П</w:t>
      </w:r>
      <w:r>
        <w:rPr>
          <w:rFonts w:ascii="Times New Roman" w:hAnsi="Times New Roman" w:cs="Times New Roman"/>
          <w:sz w:val="28"/>
          <w:szCs w:val="28"/>
        </w:rPr>
        <w:t xml:space="preserve">ереорієнтування на </w:t>
      </w:r>
      <w:proofErr w:type="spellStart"/>
      <w:r>
        <w:rPr>
          <w:rFonts w:ascii="Times New Roman" w:hAnsi="Times New Roman" w:cs="Times New Roman"/>
          <w:sz w:val="28"/>
          <w:szCs w:val="28"/>
        </w:rPr>
        <w:t>компетентнісну</w:t>
      </w:r>
      <w:proofErr w:type="spellEnd"/>
      <w:r>
        <w:rPr>
          <w:rFonts w:ascii="Times New Roman" w:hAnsi="Times New Roman" w:cs="Times New Roman"/>
          <w:sz w:val="28"/>
          <w:szCs w:val="28"/>
        </w:rPr>
        <w:t xml:space="preserve"> парадигму навчання вимагає</w:t>
      </w:r>
      <w:r w:rsidR="00E30578">
        <w:rPr>
          <w:rFonts w:ascii="Times New Roman" w:hAnsi="Times New Roman" w:cs="Times New Roman"/>
          <w:sz w:val="28"/>
          <w:szCs w:val="28"/>
        </w:rPr>
        <w:t>, зокрема,</w:t>
      </w:r>
      <w:r>
        <w:rPr>
          <w:rFonts w:ascii="Times New Roman" w:hAnsi="Times New Roman" w:cs="Times New Roman"/>
          <w:sz w:val="28"/>
          <w:szCs w:val="28"/>
        </w:rPr>
        <w:t xml:space="preserve"> чіткого визначення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які мають стати його результатом, і опису навчальних цілей </w:t>
      </w:r>
      <w:r w:rsidR="00E30578">
        <w:rPr>
          <w:rFonts w:ascii="Times New Roman" w:hAnsi="Times New Roman" w:cs="Times New Roman"/>
          <w:sz w:val="28"/>
          <w:szCs w:val="28"/>
        </w:rPr>
        <w:t>згідно з</w:t>
      </w:r>
      <w:r>
        <w:rPr>
          <w:rFonts w:ascii="Times New Roman" w:hAnsi="Times New Roman" w:cs="Times New Roman"/>
          <w:sz w:val="28"/>
          <w:szCs w:val="28"/>
        </w:rPr>
        <w:t xml:space="preserve"> чітко</w:t>
      </w:r>
      <w:r w:rsidR="00E30578">
        <w:rPr>
          <w:rFonts w:ascii="Times New Roman" w:hAnsi="Times New Roman" w:cs="Times New Roman"/>
          <w:sz w:val="28"/>
          <w:szCs w:val="28"/>
        </w:rPr>
        <w:t>ю</w:t>
      </w:r>
      <w:r>
        <w:rPr>
          <w:rFonts w:ascii="Times New Roman" w:hAnsi="Times New Roman" w:cs="Times New Roman"/>
          <w:sz w:val="28"/>
          <w:szCs w:val="28"/>
        </w:rPr>
        <w:t xml:space="preserve"> </w:t>
      </w:r>
      <w:proofErr w:type="spellStart"/>
      <w:r>
        <w:rPr>
          <w:rFonts w:ascii="Times New Roman" w:hAnsi="Times New Roman" w:cs="Times New Roman"/>
          <w:sz w:val="28"/>
          <w:szCs w:val="28"/>
        </w:rPr>
        <w:t>діагностичн</w:t>
      </w:r>
      <w:r w:rsidR="00E30578">
        <w:rPr>
          <w:rFonts w:ascii="Times New Roman" w:hAnsi="Times New Roman" w:cs="Times New Roman"/>
          <w:sz w:val="28"/>
          <w:szCs w:val="28"/>
        </w:rPr>
        <w:t>і</w:t>
      </w:r>
      <w:r>
        <w:rPr>
          <w:rFonts w:ascii="Times New Roman" w:hAnsi="Times New Roman" w:cs="Times New Roman"/>
          <w:sz w:val="28"/>
          <w:szCs w:val="28"/>
        </w:rPr>
        <w:t>ст</w:t>
      </w:r>
      <w:r w:rsidR="00E30578">
        <w:rPr>
          <w:rFonts w:ascii="Times New Roman" w:hAnsi="Times New Roman" w:cs="Times New Roman"/>
          <w:sz w:val="28"/>
          <w:szCs w:val="28"/>
        </w:rPr>
        <w:t>ю</w:t>
      </w:r>
      <w:proofErr w:type="spellEnd"/>
      <w:r>
        <w:rPr>
          <w:rFonts w:ascii="Times New Roman" w:hAnsi="Times New Roman" w:cs="Times New Roman"/>
          <w:sz w:val="28"/>
          <w:szCs w:val="28"/>
        </w:rPr>
        <w:t>, тобто рівн</w:t>
      </w:r>
      <w:r w:rsidR="00E30578">
        <w:rPr>
          <w:rFonts w:ascii="Times New Roman" w:hAnsi="Times New Roman" w:cs="Times New Roman"/>
          <w:sz w:val="28"/>
          <w:szCs w:val="28"/>
        </w:rPr>
        <w:t>ем</w:t>
      </w:r>
      <w:r>
        <w:rPr>
          <w:rFonts w:ascii="Times New Roman" w:hAnsi="Times New Roman" w:cs="Times New Roman"/>
          <w:sz w:val="28"/>
          <w:szCs w:val="28"/>
        </w:rPr>
        <w:t xml:space="preserve"> сформованості визначених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А це на сьогоднішній день не має достатнього науково-методичного підґрунтя.</w:t>
      </w:r>
    </w:p>
    <w:p w:rsidR="00E30578" w:rsidRDefault="00B07324" w:rsidP="00E30578">
      <w:pPr>
        <w:spacing w:after="0"/>
        <w:ind w:firstLine="709"/>
        <w:contextualSpacing/>
        <w:jc w:val="both"/>
        <w:rPr>
          <w:rFonts w:ascii="Times New Roman" w:hAnsi="Times New Roman" w:cs="Times New Roman"/>
          <w:sz w:val="28"/>
          <w:szCs w:val="28"/>
        </w:rPr>
      </w:pPr>
      <w:r w:rsidRPr="00B07324">
        <w:rPr>
          <w:rFonts w:ascii="Times New Roman" w:hAnsi="Times New Roman" w:cs="Times New Roman"/>
          <w:b/>
          <w:sz w:val="28"/>
          <w:szCs w:val="28"/>
          <w:lang w:val="ru-RU"/>
        </w:rPr>
        <w:t xml:space="preserve">Мета </w:t>
      </w:r>
      <w:proofErr w:type="spellStart"/>
      <w:r w:rsidRPr="00B07324">
        <w:rPr>
          <w:rFonts w:ascii="Times New Roman" w:hAnsi="Times New Roman" w:cs="Times New Roman"/>
          <w:b/>
          <w:sz w:val="28"/>
          <w:szCs w:val="28"/>
          <w:lang w:val="ru-RU"/>
        </w:rPr>
        <w:t>стат</w:t>
      </w:r>
      <w:proofErr w:type="spellEnd"/>
      <w:r w:rsidRPr="00B07324">
        <w:rPr>
          <w:rFonts w:ascii="Times New Roman" w:hAnsi="Times New Roman" w:cs="Times New Roman"/>
          <w:b/>
          <w:sz w:val="28"/>
          <w:szCs w:val="28"/>
        </w:rPr>
        <w:t>ті</w:t>
      </w:r>
      <w:r>
        <w:rPr>
          <w:rFonts w:ascii="Times New Roman" w:hAnsi="Times New Roman" w:cs="Times New Roman"/>
          <w:sz w:val="28"/>
          <w:szCs w:val="28"/>
        </w:rPr>
        <w:t xml:space="preserve"> – побудова моделі ціле</w:t>
      </w:r>
      <w:r w:rsidR="008F1299">
        <w:rPr>
          <w:rFonts w:ascii="Times New Roman" w:hAnsi="Times New Roman" w:cs="Times New Roman"/>
          <w:sz w:val="28"/>
          <w:szCs w:val="28"/>
        </w:rPr>
        <w:t>покладання</w:t>
      </w:r>
      <w:r>
        <w:rPr>
          <w:rFonts w:ascii="Times New Roman" w:hAnsi="Times New Roman" w:cs="Times New Roman"/>
          <w:sz w:val="28"/>
          <w:szCs w:val="28"/>
        </w:rPr>
        <w:t xml:space="preserve"> навчальної дисципліни </w:t>
      </w:r>
      <w:r w:rsidR="000B2D46">
        <w:rPr>
          <w:rFonts w:ascii="Times New Roman" w:hAnsi="Times New Roman" w:cs="Times New Roman"/>
          <w:sz w:val="28"/>
          <w:szCs w:val="28"/>
        </w:rPr>
        <w:t>в результаті</w:t>
      </w:r>
      <w:r>
        <w:rPr>
          <w:rFonts w:ascii="Times New Roman" w:hAnsi="Times New Roman" w:cs="Times New Roman"/>
          <w:sz w:val="28"/>
          <w:szCs w:val="28"/>
        </w:rPr>
        <w:t xml:space="preserve"> аналізу глобальних, етапних і оперативних цілей освітньої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ідготовки.</w:t>
      </w:r>
    </w:p>
    <w:p w:rsidR="00B07324" w:rsidRPr="00B07324" w:rsidRDefault="000B2D46" w:rsidP="00E30578">
      <w:pPr>
        <w:spacing w:after="0"/>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Основою </w:t>
      </w:r>
      <w:r w:rsidR="00B07324">
        <w:rPr>
          <w:rFonts w:ascii="Times New Roman" w:hAnsi="Times New Roman" w:cs="Times New Roman"/>
          <w:sz w:val="28"/>
          <w:szCs w:val="28"/>
        </w:rPr>
        <w:t>дослідження обрано курс «Українська мова за професійним спрямуванням» (</w:t>
      </w:r>
      <w:proofErr w:type="spellStart"/>
      <w:r w:rsidR="00B07324">
        <w:rPr>
          <w:rFonts w:ascii="Times New Roman" w:hAnsi="Times New Roman" w:cs="Times New Roman"/>
          <w:sz w:val="28"/>
          <w:szCs w:val="28"/>
        </w:rPr>
        <w:t>УМзаПС</w:t>
      </w:r>
      <w:proofErr w:type="spellEnd"/>
      <w:r w:rsidR="00B07324">
        <w:rPr>
          <w:rFonts w:ascii="Times New Roman" w:hAnsi="Times New Roman" w:cs="Times New Roman"/>
          <w:sz w:val="28"/>
          <w:szCs w:val="28"/>
        </w:rPr>
        <w:t>)</w:t>
      </w:r>
      <w:r>
        <w:rPr>
          <w:rFonts w:ascii="Times New Roman" w:hAnsi="Times New Roman" w:cs="Times New Roman"/>
          <w:sz w:val="28"/>
          <w:szCs w:val="28"/>
        </w:rPr>
        <w:t xml:space="preserve"> для студентів спеціальності 013 «Початкова освіта»</w:t>
      </w:r>
      <w:r w:rsidR="00B07324">
        <w:rPr>
          <w:rFonts w:ascii="Times New Roman" w:hAnsi="Times New Roman" w:cs="Times New Roman"/>
          <w:sz w:val="28"/>
          <w:szCs w:val="28"/>
        </w:rPr>
        <w:t>.</w:t>
      </w:r>
    </w:p>
    <w:p w:rsidR="004213D3" w:rsidRDefault="004213D3" w:rsidP="00E30578">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логічної впорядкованості обґрунтування мети навчання </w:t>
      </w:r>
      <w:proofErr w:type="spellStart"/>
      <w:r>
        <w:rPr>
          <w:rFonts w:ascii="Times New Roman" w:eastAsia="Calibri" w:hAnsi="Times New Roman" w:cs="Times New Roman"/>
          <w:sz w:val="28"/>
          <w:szCs w:val="28"/>
        </w:rPr>
        <w:t>УМзаПС</w:t>
      </w:r>
      <w:proofErr w:type="spellEnd"/>
      <w:r>
        <w:rPr>
          <w:rFonts w:ascii="Times New Roman" w:eastAsia="Calibri" w:hAnsi="Times New Roman" w:cs="Times New Roman"/>
          <w:sz w:val="28"/>
          <w:szCs w:val="28"/>
        </w:rPr>
        <w:t xml:space="preserve"> стрижневою обрано класифікацію цілей за структурою освітньої підготовки</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Г.</w:t>
      </w:r>
      <w:r w:rsidR="002E6C36">
        <w:rPr>
          <w:rFonts w:ascii="Times New Roman" w:eastAsia="Calibri" w:hAnsi="Times New Roman" w:cs="Times New Roman"/>
          <w:sz w:val="28"/>
          <w:szCs w:val="28"/>
          <w:lang w:val="ru-RU"/>
        </w:rPr>
        <w:t> </w:t>
      </w:r>
      <w:r>
        <w:rPr>
          <w:rFonts w:ascii="Times New Roman" w:eastAsia="Calibri" w:hAnsi="Times New Roman" w:cs="Times New Roman"/>
          <w:sz w:val="28"/>
          <w:szCs w:val="28"/>
        </w:rPr>
        <w:t>Романово</w:t>
      </w:r>
      <w:r w:rsidR="00B07324">
        <w:rPr>
          <w:rFonts w:ascii="Times New Roman" w:eastAsia="Calibri" w:hAnsi="Times New Roman" w:cs="Times New Roman"/>
          <w:sz w:val="28"/>
          <w:szCs w:val="28"/>
        </w:rPr>
        <w:t>ї</w:t>
      </w:r>
      <w:r>
        <w:rPr>
          <w:rFonts w:ascii="Times New Roman" w:eastAsia="Calibri" w:hAnsi="Times New Roman" w:cs="Times New Roman"/>
          <w:sz w:val="28"/>
          <w:szCs w:val="28"/>
        </w:rPr>
        <w:t>: 1) глобальні – міжнародні та загальнодержавні цілі освіти;</w:t>
      </w:r>
      <w:r w:rsidR="00E30578">
        <w:rPr>
          <w:rFonts w:ascii="Times New Roman" w:eastAsia="Calibri" w:hAnsi="Times New Roman" w:cs="Times New Roman"/>
          <w:sz w:val="28"/>
          <w:szCs w:val="28"/>
        </w:rPr>
        <w:t xml:space="preserve"> </w:t>
      </w:r>
      <w:r>
        <w:rPr>
          <w:rFonts w:ascii="Times New Roman" w:eastAsia="Calibri" w:hAnsi="Times New Roman" w:cs="Times New Roman"/>
          <w:sz w:val="28"/>
          <w:szCs w:val="28"/>
        </w:rPr>
        <w:t>2) етапні – цілі етапів і профілів освітньої підготовки, конкретних навчальних установ;</w:t>
      </w:r>
      <w:r w:rsidR="00E30578">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00E30578">
        <w:rPr>
          <w:rFonts w:ascii="Times New Roman" w:eastAsia="Calibri" w:hAnsi="Times New Roman" w:cs="Times New Roman"/>
          <w:sz w:val="28"/>
          <w:szCs w:val="28"/>
        </w:rPr>
        <w:t> </w:t>
      </w:r>
      <w:r>
        <w:rPr>
          <w:rFonts w:ascii="Times New Roman" w:eastAsia="Calibri" w:hAnsi="Times New Roman" w:cs="Times New Roman"/>
          <w:sz w:val="28"/>
          <w:szCs w:val="28"/>
        </w:rPr>
        <w:t>оперативні – безпосередньо навчальні цілі (навчальних курсів, дисциплін, предметів, розділів, тем, занять)</w:t>
      </w:r>
      <w:r w:rsidR="00CA7C1F">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9D4DEC">
        <w:rPr>
          <w:rFonts w:ascii="Times New Roman" w:eastAsia="Calibri" w:hAnsi="Times New Roman" w:cs="Times New Roman"/>
          <w:sz w:val="28"/>
          <w:szCs w:val="28"/>
        </w:rPr>
        <w:t>10</w:t>
      </w:r>
      <w:r>
        <w:rPr>
          <w:rFonts w:ascii="Times New Roman" w:eastAsia="Calibri" w:hAnsi="Times New Roman" w:cs="Times New Roman"/>
          <w:sz w:val="28"/>
          <w:szCs w:val="28"/>
        </w:rPr>
        <w:t>].</w:t>
      </w:r>
    </w:p>
    <w:p w:rsidR="004213D3" w:rsidRDefault="004213D3" w:rsidP="00E30578">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Вважаємо, що подана класифікація є найбільш актуальною з погляду точності й </w:t>
      </w:r>
      <w:proofErr w:type="spellStart"/>
      <w:r>
        <w:rPr>
          <w:rFonts w:ascii="Times New Roman" w:eastAsia="Calibri" w:hAnsi="Times New Roman" w:cs="Times New Roman"/>
          <w:sz w:val="28"/>
          <w:szCs w:val="28"/>
        </w:rPr>
        <w:t>діагностичності</w:t>
      </w:r>
      <w:proofErr w:type="spellEnd"/>
      <w:r>
        <w:rPr>
          <w:rFonts w:ascii="Times New Roman" w:eastAsia="Calibri" w:hAnsi="Times New Roman" w:cs="Times New Roman"/>
          <w:sz w:val="28"/>
          <w:szCs w:val="28"/>
        </w:rPr>
        <w:t xml:space="preserve">. Для обґрунтування мети навчання </w:t>
      </w:r>
      <w:proofErr w:type="spellStart"/>
      <w:r>
        <w:rPr>
          <w:rFonts w:ascii="Times New Roman" w:eastAsia="Calibri" w:hAnsi="Times New Roman" w:cs="Times New Roman"/>
          <w:sz w:val="28"/>
          <w:szCs w:val="28"/>
        </w:rPr>
        <w:t>УМзаПС</w:t>
      </w:r>
      <w:proofErr w:type="spellEnd"/>
      <w:r>
        <w:rPr>
          <w:rFonts w:ascii="Times New Roman" w:eastAsia="Calibri" w:hAnsi="Times New Roman" w:cs="Times New Roman"/>
          <w:sz w:val="28"/>
          <w:szCs w:val="28"/>
        </w:rPr>
        <w:t xml:space="preserve"> необхідний змістовий аналіз глобальних та етапних цілей в контексті сучасних освітніх тенденцій: переорієнтаці</w:t>
      </w:r>
      <w:r w:rsidR="000B2D46">
        <w:rPr>
          <w:rFonts w:ascii="Times New Roman" w:eastAsia="Calibri" w:hAnsi="Times New Roman" w:cs="Times New Roman"/>
          <w:sz w:val="28"/>
          <w:szCs w:val="28"/>
        </w:rPr>
        <w:t>ї</w:t>
      </w:r>
      <w:r>
        <w:rPr>
          <w:rFonts w:ascii="Times New Roman" w:eastAsia="Calibri" w:hAnsi="Times New Roman" w:cs="Times New Roman"/>
          <w:sz w:val="28"/>
          <w:szCs w:val="28"/>
        </w:rPr>
        <w:t xml:space="preserve"> </w:t>
      </w:r>
      <w:r w:rsidR="00504D64">
        <w:rPr>
          <w:rFonts w:ascii="Times New Roman" w:eastAsia="Calibri" w:hAnsi="Times New Roman" w:cs="Times New Roman"/>
          <w:sz w:val="28"/>
          <w:szCs w:val="28"/>
        </w:rPr>
        <w:t>н</w:t>
      </w:r>
      <w:r>
        <w:rPr>
          <w:rFonts w:ascii="Times New Roman" w:eastAsia="Calibri" w:hAnsi="Times New Roman" w:cs="Times New Roman"/>
          <w:sz w:val="28"/>
          <w:szCs w:val="28"/>
        </w:rPr>
        <w:t xml:space="preserve">а </w:t>
      </w:r>
      <w:proofErr w:type="spellStart"/>
      <w:r>
        <w:rPr>
          <w:rFonts w:ascii="Times New Roman" w:eastAsia="Calibri" w:hAnsi="Times New Roman" w:cs="Times New Roman"/>
          <w:sz w:val="28"/>
          <w:szCs w:val="28"/>
        </w:rPr>
        <w:t>компетентнісну</w:t>
      </w:r>
      <w:proofErr w:type="spellEnd"/>
      <w:r>
        <w:rPr>
          <w:rFonts w:ascii="Times New Roman" w:eastAsia="Calibri" w:hAnsi="Times New Roman" w:cs="Times New Roman"/>
          <w:sz w:val="28"/>
          <w:szCs w:val="28"/>
        </w:rPr>
        <w:t xml:space="preserve"> парадигму та</w:t>
      </w:r>
      <w:r w:rsidR="00504D64">
        <w:rPr>
          <w:rFonts w:ascii="Times New Roman" w:eastAsia="Calibri" w:hAnsi="Times New Roman" w:cs="Times New Roman"/>
          <w:sz w:val="28"/>
          <w:szCs w:val="28"/>
        </w:rPr>
        <w:t xml:space="preserve"> діяльнісний підхід до навчання,</w:t>
      </w:r>
      <w:r>
        <w:rPr>
          <w:rFonts w:ascii="Times New Roman" w:eastAsia="Calibri" w:hAnsi="Times New Roman" w:cs="Times New Roman"/>
          <w:sz w:val="28"/>
          <w:szCs w:val="28"/>
        </w:rPr>
        <w:t xml:space="preserve"> </w:t>
      </w:r>
      <w:r w:rsidR="00504D64">
        <w:rPr>
          <w:rFonts w:ascii="Times New Roman" w:eastAsia="Calibri" w:hAnsi="Times New Roman" w:cs="Times New Roman"/>
          <w:sz w:val="28"/>
          <w:szCs w:val="28"/>
        </w:rPr>
        <w:t>а</w:t>
      </w:r>
      <w:r>
        <w:rPr>
          <w:rFonts w:ascii="Times New Roman" w:eastAsia="Calibri" w:hAnsi="Times New Roman" w:cs="Times New Roman"/>
          <w:sz w:val="28"/>
          <w:szCs w:val="28"/>
        </w:rPr>
        <w:t xml:space="preserve">дже українське суспільство відчуває </w:t>
      </w:r>
      <w:r w:rsidR="00504D64">
        <w:rPr>
          <w:rFonts w:ascii="Times New Roman" w:eastAsia="Calibri" w:hAnsi="Times New Roman" w:cs="Times New Roman"/>
          <w:sz w:val="28"/>
          <w:szCs w:val="28"/>
        </w:rPr>
        <w:t>невідповідність</w:t>
      </w:r>
      <w:r>
        <w:rPr>
          <w:rFonts w:ascii="Times New Roman" w:eastAsia="Calibri" w:hAnsi="Times New Roman" w:cs="Times New Roman"/>
          <w:sz w:val="28"/>
          <w:szCs w:val="28"/>
        </w:rPr>
        <w:t xml:space="preserve"> між глобальними інформаційно-технологічними змінами, суттєвою потребою в висококваліфікованих педагогічних кадрах та рівнем готовності їх до втілення освітніх реформ. </w:t>
      </w:r>
    </w:p>
    <w:p w:rsidR="004213D3" w:rsidRDefault="004213D3" w:rsidP="00E30578">
      <w:pPr>
        <w:spacing w:after="0"/>
        <w:ind w:firstLine="709"/>
        <w:contextualSpacing/>
        <w:jc w:val="both"/>
        <w:rPr>
          <w:rFonts w:ascii="Times New Roman" w:hAnsi="Times New Roman"/>
          <w:sz w:val="28"/>
          <w:szCs w:val="28"/>
        </w:rPr>
      </w:pPr>
      <w:r>
        <w:rPr>
          <w:rFonts w:ascii="Times New Roman" w:hAnsi="Times New Roman" w:cs="Times New Roman"/>
          <w:sz w:val="28"/>
          <w:szCs w:val="28"/>
        </w:rPr>
        <w:t xml:space="preserve">Перелік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як результатів навчання з кожної спеціальності визначається Стандартами вищої освіти </w:t>
      </w:r>
      <w:r w:rsidRPr="00187FC5">
        <w:rPr>
          <w:rFonts w:ascii="Times New Roman" w:hAnsi="Times New Roman" w:cs="Times New Roman"/>
          <w:sz w:val="28"/>
          <w:szCs w:val="28"/>
        </w:rPr>
        <w:t>відповідно до Національної рамки кваліфікацій</w:t>
      </w:r>
      <w:r>
        <w:rPr>
          <w:rFonts w:ascii="Times New Roman" w:hAnsi="Times New Roman" w:cs="Times New Roman"/>
          <w:sz w:val="28"/>
          <w:szCs w:val="28"/>
        </w:rPr>
        <w:t xml:space="preserve">. </w:t>
      </w:r>
      <w:r w:rsidRPr="000B2D46">
        <w:rPr>
          <w:rFonts w:ascii="Times New Roman" w:hAnsi="Times New Roman" w:cs="Times New Roman"/>
          <w:sz w:val="28"/>
          <w:szCs w:val="28"/>
        </w:rPr>
        <w:t>У Проекті Стандарту першого рівня вищої освіти, ступеня бакалавра, спеціальності 013 «Початкова освіта»</w:t>
      </w:r>
      <w:r w:rsidR="006A171B">
        <w:rPr>
          <w:rFonts w:ascii="Times New Roman" w:hAnsi="Times New Roman" w:cs="Times New Roman"/>
          <w:sz w:val="28"/>
          <w:szCs w:val="28"/>
        </w:rPr>
        <w:t xml:space="preserve"> подано </w:t>
      </w:r>
      <w:r w:rsidR="00A60F78">
        <w:rPr>
          <w:rFonts w:ascii="Times New Roman" w:hAnsi="Times New Roman" w:cs="Times New Roman"/>
          <w:sz w:val="28"/>
          <w:szCs w:val="28"/>
        </w:rPr>
        <w:t>12</w:t>
      </w:r>
      <w:r w:rsidR="006A171B">
        <w:rPr>
          <w:rFonts w:ascii="Times New Roman" w:hAnsi="Times New Roman" w:cs="Times New Roman"/>
          <w:sz w:val="28"/>
          <w:szCs w:val="28"/>
        </w:rPr>
        <w:t xml:space="preserve"> загальних </w:t>
      </w:r>
      <w:proofErr w:type="spellStart"/>
      <w:r w:rsidR="006A171B">
        <w:rPr>
          <w:rFonts w:ascii="Times New Roman" w:hAnsi="Times New Roman" w:cs="Times New Roman"/>
          <w:sz w:val="28"/>
          <w:szCs w:val="28"/>
        </w:rPr>
        <w:t>компетентностей</w:t>
      </w:r>
      <w:proofErr w:type="spellEnd"/>
      <w:r w:rsidR="00A60F78">
        <w:rPr>
          <w:rFonts w:ascii="Times New Roman" w:hAnsi="Times New Roman" w:cs="Times New Roman"/>
          <w:sz w:val="28"/>
          <w:szCs w:val="28"/>
        </w:rPr>
        <w:t xml:space="preserve">, необхідних для набуття </w:t>
      </w:r>
      <w:r>
        <w:rPr>
          <w:rFonts w:ascii="Times New Roman" w:hAnsi="Times New Roman"/>
          <w:sz w:val="28"/>
          <w:szCs w:val="28"/>
        </w:rPr>
        <w:t>майбутніми вчителями початкової школи професійної компетентності [</w:t>
      </w:r>
      <w:r w:rsidR="00CA7C1F" w:rsidRPr="009D4DEC">
        <w:rPr>
          <w:rFonts w:ascii="Times New Roman" w:hAnsi="Times New Roman"/>
          <w:sz w:val="28"/>
          <w:szCs w:val="28"/>
        </w:rPr>
        <w:t>11</w:t>
      </w:r>
      <w:r w:rsidR="00CA7C1F">
        <w:rPr>
          <w:rFonts w:ascii="Times New Roman" w:hAnsi="Times New Roman"/>
          <w:sz w:val="28"/>
          <w:szCs w:val="28"/>
        </w:rPr>
        <w:t xml:space="preserve">, </w:t>
      </w:r>
      <w:r>
        <w:rPr>
          <w:rFonts w:ascii="Times New Roman" w:hAnsi="Times New Roman"/>
          <w:sz w:val="28"/>
          <w:szCs w:val="28"/>
        </w:rPr>
        <w:t xml:space="preserve">с. 20]. З огляду на специфіку діяльності вчителя початкової школи, який працює в умовах багатопредметності, наголошується на необхідності набуття ним предметної та методичної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з метою розуміння теоретичних засад змістових ліній освітніх галузей.</w:t>
      </w:r>
    </w:p>
    <w:p w:rsidR="004213D3" w:rsidRPr="00CB019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порівняння, Педагогічна Конституція Європи </w:t>
      </w:r>
      <w:r w:rsidRPr="00CB0193">
        <w:rPr>
          <w:rFonts w:ascii="Times New Roman" w:hAnsi="Times New Roman" w:cs="Times New Roman"/>
          <w:sz w:val="28"/>
          <w:szCs w:val="28"/>
        </w:rPr>
        <w:t>(</w:t>
      </w:r>
      <w:proofErr w:type="spellStart"/>
      <w:r w:rsidRPr="00CB0193">
        <w:rPr>
          <w:rFonts w:ascii="Times New Roman" w:hAnsi="Times New Roman" w:cs="Times New Roman"/>
          <w:sz w:val="28"/>
          <w:szCs w:val="28"/>
        </w:rPr>
        <w:t>Pedagogical</w:t>
      </w:r>
      <w:proofErr w:type="spellEnd"/>
      <w:r w:rsidRPr="00CB0193">
        <w:rPr>
          <w:rFonts w:ascii="Times New Roman" w:hAnsi="Times New Roman" w:cs="Times New Roman"/>
          <w:sz w:val="28"/>
          <w:szCs w:val="28"/>
        </w:rPr>
        <w:t xml:space="preserve"> </w:t>
      </w:r>
      <w:proofErr w:type="spellStart"/>
      <w:r w:rsidRPr="00CB0193">
        <w:rPr>
          <w:rFonts w:ascii="Times New Roman" w:hAnsi="Times New Roman" w:cs="Times New Roman"/>
          <w:sz w:val="28"/>
          <w:szCs w:val="28"/>
        </w:rPr>
        <w:t>Constitution</w:t>
      </w:r>
      <w:proofErr w:type="spellEnd"/>
      <w:r w:rsidRPr="00CB0193">
        <w:rPr>
          <w:rFonts w:ascii="Times New Roman" w:hAnsi="Times New Roman" w:cs="Times New Roman"/>
          <w:sz w:val="28"/>
          <w:szCs w:val="28"/>
        </w:rPr>
        <w:t xml:space="preserve"> </w:t>
      </w:r>
      <w:proofErr w:type="spellStart"/>
      <w:r w:rsidRPr="00CB0193">
        <w:rPr>
          <w:rFonts w:ascii="Times New Roman" w:hAnsi="Times New Roman" w:cs="Times New Roman"/>
          <w:sz w:val="28"/>
          <w:szCs w:val="28"/>
        </w:rPr>
        <w:t>of</w:t>
      </w:r>
      <w:proofErr w:type="spellEnd"/>
      <w:r w:rsidRPr="00CB0193">
        <w:rPr>
          <w:rFonts w:ascii="Times New Roman" w:hAnsi="Times New Roman" w:cs="Times New Roman"/>
          <w:sz w:val="28"/>
          <w:szCs w:val="28"/>
        </w:rPr>
        <w:t xml:space="preserve"> </w:t>
      </w:r>
      <w:proofErr w:type="spellStart"/>
      <w:r w:rsidRPr="00CB0193">
        <w:rPr>
          <w:rFonts w:ascii="Times New Roman" w:hAnsi="Times New Roman" w:cs="Times New Roman"/>
          <w:sz w:val="28"/>
          <w:szCs w:val="28"/>
        </w:rPr>
        <w:t>Europe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Article</w:t>
      </w:r>
      <w:proofErr w:type="spellEnd"/>
      <w:r>
        <w:rPr>
          <w:rFonts w:ascii="Times New Roman" w:hAnsi="Times New Roman" w:cs="Times New Roman"/>
          <w:sz w:val="28"/>
          <w:szCs w:val="28"/>
        </w:rPr>
        <w:t xml:space="preserve"> 6.2</w:t>
      </w:r>
      <w:r w:rsidRPr="00CB0193">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 xml:space="preserve">визначає сім базових </w:t>
      </w:r>
      <w:proofErr w:type="spellStart"/>
      <w:r w:rsidRPr="00CB0193">
        <w:rPr>
          <w:rFonts w:ascii="Times New Roman" w:hAnsi="Times New Roman" w:cs="Times New Roman"/>
          <w:sz w:val="28"/>
          <w:szCs w:val="28"/>
        </w:rPr>
        <w:t>компетентност</w:t>
      </w:r>
      <w:r>
        <w:rPr>
          <w:rFonts w:ascii="Times New Roman" w:hAnsi="Times New Roman" w:cs="Times New Roman"/>
          <w:sz w:val="28"/>
          <w:szCs w:val="28"/>
        </w:rPr>
        <w:t>ей</w:t>
      </w:r>
      <w:proofErr w:type="spellEnd"/>
      <w:r w:rsidRPr="00CB0193">
        <w:rPr>
          <w:rFonts w:ascii="Times New Roman" w:hAnsi="Times New Roman" w:cs="Times New Roman"/>
          <w:sz w:val="28"/>
          <w:szCs w:val="28"/>
        </w:rPr>
        <w:t>, які повинен отримати викладач XXI століття: 1) комунікативна компетентність (зокрема, сучасн</w:t>
      </w:r>
      <w:r>
        <w:rPr>
          <w:rFonts w:ascii="Times New Roman" w:hAnsi="Times New Roman" w:cs="Times New Roman"/>
          <w:sz w:val="28"/>
          <w:szCs w:val="28"/>
        </w:rPr>
        <w:t xml:space="preserve">ий </w:t>
      </w:r>
      <w:r w:rsidRPr="00CB0193">
        <w:rPr>
          <w:rFonts w:ascii="Times New Roman" w:hAnsi="Times New Roman" w:cs="Times New Roman"/>
          <w:sz w:val="28"/>
          <w:szCs w:val="28"/>
        </w:rPr>
        <w:t xml:space="preserve">вчитель повинен вільно розмовляти кількома європейськими мовами); 2) </w:t>
      </w:r>
      <w:proofErr w:type="spellStart"/>
      <w:r w:rsidRPr="00CB0193">
        <w:rPr>
          <w:rFonts w:ascii="Times New Roman" w:hAnsi="Times New Roman" w:cs="Times New Roman"/>
          <w:sz w:val="28"/>
          <w:szCs w:val="28"/>
        </w:rPr>
        <w:t>самоідентифікаці</w:t>
      </w:r>
      <w:r>
        <w:rPr>
          <w:rFonts w:ascii="Times New Roman" w:hAnsi="Times New Roman" w:cs="Times New Roman"/>
          <w:sz w:val="28"/>
          <w:szCs w:val="28"/>
        </w:rPr>
        <w:t>йна</w:t>
      </w:r>
      <w:proofErr w:type="spellEnd"/>
      <w:r>
        <w:rPr>
          <w:rFonts w:ascii="Times New Roman" w:hAnsi="Times New Roman" w:cs="Times New Roman"/>
          <w:sz w:val="28"/>
          <w:szCs w:val="28"/>
        </w:rPr>
        <w:t xml:space="preserve"> </w:t>
      </w:r>
      <w:r w:rsidRPr="00CB0193">
        <w:rPr>
          <w:rFonts w:ascii="Times New Roman" w:hAnsi="Times New Roman" w:cs="Times New Roman"/>
          <w:sz w:val="28"/>
          <w:szCs w:val="28"/>
        </w:rPr>
        <w:t xml:space="preserve">компетентність; 3) </w:t>
      </w:r>
      <w:r>
        <w:rPr>
          <w:rFonts w:ascii="Times New Roman" w:hAnsi="Times New Roman" w:cs="Times New Roman"/>
          <w:sz w:val="28"/>
          <w:szCs w:val="28"/>
        </w:rPr>
        <w:t xml:space="preserve">правова </w:t>
      </w:r>
      <w:r w:rsidRPr="00CB0193">
        <w:rPr>
          <w:rFonts w:ascii="Times New Roman" w:hAnsi="Times New Roman" w:cs="Times New Roman"/>
          <w:sz w:val="28"/>
          <w:szCs w:val="28"/>
        </w:rPr>
        <w:t>компетентність;</w:t>
      </w:r>
      <w:r w:rsidR="008F1299">
        <w:rPr>
          <w:rFonts w:ascii="Times New Roman" w:hAnsi="Times New Roman" w:cs="Times New Roman"/>
          <w:sz w:val="28"/>
          <w:szCs w:val="28"/>
        </w:rPr>
        <w:t xml:space="preserve"> </w:t>
      </w:r>
      <w:r w:rsidRPr="00CB0193">
        <w:rPr>
          <w:rFonts w:ascii="Times New Roman" w:hAnsi="Times New Roman" w:cs="Times New Roman"/>
          <w:sz w:val="28"/>
          <w:szCs w:val="28"/>
        </w:rPr>
        <w:t>4)</w:t>
      </w:r>
      <w:r>
        <w:rPr>
          <w:rFonts w:ascii="Times New Roman" w:hAnsi="Times New Roman" w:cs="Times New Roman"/>
          <w:sz w:val="28"/>
          <w:szCs w:val="28"/>
        </w:rPr>
        <w:t xml:space="preserve"> управлінська </w:t>
      </w:r>
      <w:r w:rsidRPr="00CB0193">
        <w:rPr>
          <w:rFonts w:ascii="Times New Roman" w:hAnsi="Times New Roman" w:cs="Times New Roman"/>
          <w:sz w:val="28"/>
          <w:szCs w:val="28"/>
        </w:rPr>
        <w:t>компетентність;</w:t>
      </w:r>
      <w:r>
        <w:rPr>
          <w:rFonts w:ascii="Times New Roman" w:hAnsi="Times New Roman" w:cs="Times New Roman"/>
          <w:sz w:val="28"/>
          <w:szCs w:val="28"/>
        </w:rPr>
        <w:t xml:space="preserve"> </w:t>
      </w:r>
      <w:r w:rsidRPr="00CB0193">
        <w:rPr>
          <w:rFonts w:ascii="Times New Roman" w:hAnsi="Times New Roman" w:cs="Times New Roman"/>
          <w:sz w:val="28"/>
          <w:szCs w:val="28"/>
        </w:rPr>
        <w:t>5) дослідницька та аналітична компетентність; 6)</w:t>
      </w:r>
      <w:r w:rsidR="008F1299">
        <w:rPr>
          <w:rFonts w:ascii="Times New Roman" w:hAnsi="Times New Roman" w:cs="Times New Roman"/>
          <w:sz w:val="28"/>
          <w:szCs w:val="28"/>
        </w:rPr>
        <w:t> </w:t>
      </w:r>
      <w:r w:rsidRPr="00CB0193">
        <w:rPr>
          <w:rFonts w:ascii="Times New Roman" w:hAnsi="Times New Roman" w:cs="Times New Roman"/>
          <w:sz w:val="28"/>
          <w:szCs w:val="28"/>
        </w:rPr>
        <w:t>здатність до навчання протягом усього життя;</w:t>
      </w:r>
      <w:r>
        <w:rPr>
          <w:rFonts w:ascii="Times New Roman" w:hAnsi="Times New Roman" w:cs="Times New Roman"/>
          <w:sz w:val="28"/>
          <w:szCs w:val="28"/>
        </w:rPr>
        <w:t xml:space="preserve"> </w:t>
      </w:r>
      <w:r w:rsidRPr="00CB0193">
        <w:rPr>
          <w:rFonts w:ascii="Times New Roman" w:hAnsi="Times New Roman" w:cs="Times New Roman"/>
          <w:sz w:val="28"/>
          <w:szCs w:val="28"/>
        </w:rPr>
        <w:t xml:space="preserve">7) емпатія </w:t>
      </w:r>
      <w:r>
        <w:rPr>
          <w:rFonts w:ascii="Times New Roman" w:hAnsi="Times New Roman" w:cs="Times New Roman"/>
          <w:sz w:val="28"/>
          <w:szCs w:val="28"/>
        </w:rPr>
        <w:t>–</w:t>
      </w:r>
      <w:r w:rsidRPr="00CB0193">
        <w:rPr>
          <w:rFonts w:ascii="Times New Roman" w:hAnsi="Times New Roman" w:cs="Times New Roman"/>
          <w:sz w:val="28"/>
          <w:szCs w:val="28"/>
        </w:rPr>
        <w:t xml:space="preserve"> здатність розуміти стурбованість школяра чи учня</w:t>
      </w:r>
      <w:r>
        <w:rPr>
          <w:rFonts w:ascii="Times New Roman" w:hAnsi="Times New Roman" w:cs="Times New Roman"/>
          <w:sz w:val="28"/>
          <w:szCs w:val="28"/>
        </w:rPr>
        <w:t xml:space="preserve">, </w:t>
      </w:r>
      <w:r w:rsidRPr="00CB0193">
        <w:rPr>
          <w:rFonts w:ascii="Times New Roman" w:hAnsi="Times New Roman" w:cs="Times New Roman"/>
          <w:sz w:val="28"/>
          <w:szCs w:val="28"/>
        </w:rPr>
        <w:t>співчувати в процесі спілкування</w:t>
      </w:r>
      <w:r>
        <w:rPr>
          <w:rFonts w:ascii="Times New Roman" w:hAnsi="Times New Roman" w:cs="Times New Roman"/>
          <w:sz w:val="28"/>
          <w:szCs w:val="28"/>
        </w:rPr>
        <w:t xml:space="preserve"> [</w:t>
      </w:r>
      <w:r w:rsidR="00CA7C1F">
        <w:rPr>
          <w:rFonts w:ascii="Times New Roman" w:hAnsi="Times New Roman" w:cs="Times New Roman"/>
          <w:sz w:val="28"/>
          <w:szCs w:val="28"/>
        </w:rPr>
        <w:t xml:space="preserve">13, </w:t>
      </w:r>
      <w:r>
        <w:rPr>
          <w:rFonts w:ascii="Times New Roman" w:hAnsi="Times New Roman" w:cs="Times New Roman"/>
          <w:sz w:val="28"/>
          <w:szCs w:val="28"/>
        </w:rPr>
        <w:t xml:space="preserve">с. 5]. </w:t>
      </w:r>
      <w:r>
        <w:rPr>
          <w:rFonts w:ascii="Times New Roman" w:hAnsi="Times New Roman" w:cs="Times New Roman"/>
          <w:sz w:val="28"/>
          <w:szCs w:val="28"/>
        </w:rPr>
        <w:lastRenderedPageBreak/>
        <w:t xml:space="preserve">Причому найважливішою компетентністю педагога </w:t>
      </w:r>
      <w:r w:rsidRPr="00CB0193">
        <w:rPr>
          <w:rFonts w:ascii="Times New Roman" w:hAnsi="Times New Roman" w:cs="Times New Roman"/>
          <w:sz w:val="28"/>
          <w:szCs w:val="28"/>
        </w:rPr>
        <w:t>XXI століття</w:t>
      </w:r>
      <w:r>
        <w:rPr>
          <w:rFonts w:ascii="Times New Roman" w:hAnsi="Times New Roman" w:cs="Times New Roman"/>
          <w:sz w:val="28"/>
          <w:szCs w:val="28"/>
        </w:rPr>
        <w:t xml:space="preserve"> визнається вміння створити освітнє середовище, яке формуватим</w:t>
      </w:r>
      <w:r w:rsidR="00504D64">
        <w:rPr>
          <w:rFonts w:ascii="Times New Roman" w:hAnsi="Times New Roman" w:cs="Times New Roman"/>
          <w:sz w:val="28"/>
          <w:szCs w:val="28"/>
        </w:rPr>
        <w:t xml:space="preserve">е багатий духовний світ дитини, що не знайшло належного відображення в процитованому вище Проекті Стандарту. </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sz w:val="28"/>
          <w:szCs w:val="28"/>
        </w:rPr>
        <w:t xml:space="preserve">Набуття майбутніми вчителями початкової школи окреслених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є необхідною умовою для реалізації </w:t>
      </w:r>
      <w:proofErr w:type="spellStart"/>
      <w:r>
        <w:rPr>
          <w:rFonts w:ascii="Times New Roman" w:hAnsi="Times New Roman"/>
          <w:sz w:val="28"/>
          <w:szCs w:val="28"/>
        </w:rPr>
        <w:t>компетентнісного</w:t>
      </w:r>
      <w:proofErr w:type="spellEnd"/>
      <w:r>
        <w:rPr>
          <w:rFonts w:ascii="Times New Roman" w:hAnsi="Times New Roman"/>
          <w:sz w:val="28"/>
          <w:szCs w:val="28"/>
        </w:rPr>
        <w:t xml:space="preserve"> потенціалу кожної освітньої галузі, який визначено в Державному стандарті початкової освіти</w:t>
      </w:r>
      <w:r w:rsidR="00CA7C1F">
        <w:rPr>
          <w:rFonts w:ascii="Times New Roman" w:hAnsi="Times New Roman"/>
          <w:sz w:val="28"/>
          <w:szCs w:val="28"/>
        </w:rPr>
        <w:t xml:space="preserve"> </w:t>
      </w:r>
      <w:r>
        <w:rPr>
          <w:rFonts w:ascii="Times New Roman" w:hAnsi="Times New Roman"/>
          <w:sz w:val="28"/>
          <w:szCs w:val="28"/>
        </w:rPr>
        <w:t>[</w:t>
      </w:r>
      <w:r w:rsidR="009D4DEC">
        <w:rPr>
          <w:rFonts w:ascii="Times New Roman" w:hAnsi="Times New Roman"/>
          <w:sz w:val="28"/>
          <w:szCs w:val="28"/>
        </w:rPr>
        <w:t>3</w:t>
      </w:r>
      <w:r>
        <w:rPr>
          <w:rFonts w:ascii="Times New Roman" w:hAnsi="Times New Roman"/>
          <w:sz w:val="28"/>
          <w:szCs w:val="28"/>
        </w:rPr>
        <w:t xml:space="preserve">]. </w:t>
      </w:r>
      <w:r>
        <w:rPr>
          <w:rFonts w:ascii="Times New Roman" w:hAnsi="Times New Roman" w:cs="Times New Roman"/>
          <w:sz w:val="28"/>
          <w:szCs w:val="28"/>
        </w:rPr>
        <w:t xml:space="preserve">Необхідно </w:t>
      </w:r>
      <w:r w:rsidR="00C959BA">
        <w:rPr>
          <w:rFonts w:ascii="Times New Roman" w:hAnsi="Times New Roman" w:cs="Times New Roman"/>
          <w:sz w:val="28"/>
          <w:szCs w:val="28"/>
        </w:rPr>
        <w:t>відзнач</w:t>
      </w:r>
      <w:r>
        <w:rPr>
          <w:rFonts w:ascii="Times New Roman" w:hAnsi="Times New Roman" w:cs="Times New Roman"/>
          <w:sz w:val="28"/>
          <w:szCs w:val="28"/>
        </w:rPr>
        <w:t xml:space="preserve">ити, що базою для формування в учнів усіх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визначено їх досвід та мотиваційні потреби, відповідно простежується лінія реалізації діяльнісного підходу в навчанні.</w:t>
      </w:r>
    </w:p>
    <w:p w:rsidR="004213D3" w:rsidRDefault="004213D3" w:rsidP="00E30578">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Реалізація </w:t>
      </w:r>
      <w:proofErr w:type="spellStart"/>
      <w:r>
        <w:rPr>
          <w:rFonts w:ascii="Times New Roman" w:hAnsi="Times New Roman" w:cs="Times New Roman"/>
          <w:color w:val="000000"/>
          <w:sz w:val="28"/>
          <w:szCs w:val="28"/>
          <w:shd w:val="clear" w:color="auto" w:fill="FFFFFF"/>
        </w:rPr>
        <w:t>компетентнісної</w:t>
      </w:r>
      <w:proofErr w:type="spellEnd"/>
      <w:r>
        <w:rPr>
          <w:rFonts w:ascii="Times New Roman" w:hAnsi="Times New Roman" w:cs="Times New Roman"/>
          <w:color w:val="000000"/>
          <w:sz w:val="28"/>
          <w:szCs w:val="28"/>
          <w:shd w:val="clear" w:color="auto" w:fill="FFFFFF"/>
        </w:rPr>
        <w:t xml:space="preserve"> парадигми та діяльнісного підходу в навчанні </w:t>
      </w:r>
      <w:r w:rsidR="00C959BA">
        <w:rPr>
          <w:rFonts w:ascii="Times New Roman" w:hAnsi="Times New Roman" w:cs="Times New Roman"/>
          <w:color w:val="000000"/>
          <w:sz w:val="28"/>
          <w:szCs w:val="28"/>
          <w:shd w:val="clear" w:color="auto" w:fill="FFFFFF"/>
        </w:rPr>
        <w:t>зафіксована</w:t>
      </w:r>
      <w:r>
        <w:rPr>
          <w:rFonts w:ascii="Times New Roman" w:hAnsi="Times New Roman" w:cs="Times New Roman"/>
          <w:color w:val="000000"/>
          <w:sz w:val="28"/>
          <w:szCs w:val="28"/>
          <w:shd w:val="clear" w:color="auto" w:fill="FFFFFF"/>
        </w:rPr>
        <w:t xml:space="preserve"> в Концепції розвитку педагогічної освіти, зокрема </w:t>
      </w:r>
      <w:r w:rsidR="00C959BA">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 xml:space="preserve"> </w:t>
      </w:r>
      <w:r w:rsidRPr="00FA50D9">
        <w:rPr>
          <w:rFonts w:ascii="Times New Roman" w:hAnsi="Times New Roman" w:cs="Times New Roman"/>
          <w:color w:val="000000"/>
          <w:sz w:val="28"/>
          <w:szCs w:val="28"/>
          <w:shd w:val="clear" w:color="auto" w:fill="FFFFFF"/>
        </w:rPr>
        <w:t>в</w:t>
      </w:r>
      <w:r w:rsidRPr="00FA50D9">
        <w:rPr>
          <w:rFonts w:ascii="Times New Roman" w:hAnsi="Times New Roman" w:cs="Times New Roman"/>
          <w:sz w:val="28"/>
          <w:szCs w:val="28"/>
        </w:rPr>
        <w:t>имог</w:t>
      </w:r>
      <w:r w:rsidR="00C959BA">
        <w:rPr>
          <w:rFonts w:ascii="Times New Roman" w:hAnsi="Times New Roman" w:cs="Times New Roman"/>
          <w:sz w:val="28"/>
          <w:szCs w:val="28"/>
        </w:rPr>
        <w:t>ах</w:t>
      </w:r>
      <w:r w:rsidRPr="00FA50D9">
        <w:rPr>
          <w:rFonts w:ascii="Times New Roman" w:hAnsi="Times New Roman" w:cs="Times New Roman"/>
          <w:sz w:val="28"/>
          <w:szCs w:val="28"/>
        </w:rPr>
        <w:t xml:space="preserve"> до освітніх програм підготовки педагогічних працівників</w:t>
      </w:r>
      <w:r>
        <w:rPr>
          <w:rFonts w:ascii="Times New Roman" w:hAnsi="Times New Roman" w:cs="Times New Roman"/>
          <w:color w:val="000000"/>
          <w:sz w:val="28"/>
          <w:szCs w:val="28"/>
          <w:shd w:val="clear" w:color="auto" w:fill="FFFFFF"/>
        </w:rPr>
        <w:t xml:space="preserve">: </w:t>
      </w:r>
      <w:r w:rsidR="00C959BA">
        <w:rPr>
          <w:rFonts w:ascii="Times New Roman" w:hAnsi="Times New Roman" w:cs="Times New Roman"/>
          <w:sz w:val="28"/>
          <w:szCs w:val="28"/>
        </w:rPr>
        <w:t>«</w:t>
      </w:r>
      <w:r w:rsidRPr="00FA50D9">
        <w:rPr>
          <w:rFonts w:ascii="Times New Roman" w:hAnsi="Times New Roman" w:cs="Times New Roman"/>
          <w:sz w:val="28"/>
          <w:szCs w:val="28"/>
        </w:rPr>
        <w:t xml:space="preserve">Модернізація освітніх програм має передбачати, зокрема: впровадження </w:t>
      </w:r>
      <w:proofErr w:type="spellStart"/>
      <w:r w:rsidRPr="00FA50D9">
        <w:rPr>
          <w:rFonts w:ascii="Times New Roman" w:hAnsi="Times New Roman" w:cs="Times New Roman"/>
          <w:sz w:val="28"/>
          <w:szCs w:val="28"/>
        </w:rPr>
        <w:t>компетентнісного</w:t>
      </w:r>
      <w:proofErr w:type="spellEnd"/>
      <w:r w:rsidRPr="00FA50D9">
        <w:rPr>
          <w:rFonts w:ascii="Times New Roman" w:hAnsi="Times New Roman" w:cs="Times New Roman"/>
          <w:sz w:val="28"/>
          <w:szCs w:val="28"/>
        </w:rPr>
        <w:t xml:space="preserve">, особистісно-орієнтованого підходу в педагогічній освіті, забезпечення формування загальних (універсальних, ключових тощо) </w:t>
      </w:r>
      <w:proofErr w:type="spellStart"/>
      <w:r w:rsidRPr="00FA50D9">
        <w:rPr>
          <w:rFonts w:ascii="Times New Roman" w:hAnsi="Times New Roman" w:cs="Times New Roman"/>
          <w:sz w:val="28"/>
          <w:szCs w:val="28"/>
        </w:rPr>
        <w:t>компетентностей</w:t>
      </w:r>
      <w:proofErr w:type="spellEnd"/>
      <w:r w:rsidRPr="00FA50D9">
        <w:rPr>
          <w:rFonts w:ascii="Times New Roman" w:hAnsi="Times New Roman" w:cs="Times New Roman"/>
          <w:sz w:val="28"/>
          <w:szCs w:val="28"/>
        </w:rPr>
        <w:t xml:space="preserve">, набуття педагогічними працівниками вмінь та досвіду формування </w:t>
      </w:r>
      <w:proofErr w:type="spellStart"/>
      <w:r w:rsidRPr="00FA50D9">
        <w:rPr>
          <w:rFonts w:ascii="Times New Roman" w:hAnsi="Times New Roman" w:cs="Times New Roman"/>
          <w:sz w:val="28"/>
          <w:szCs w:val="28"/>
        </w:rPr>
        <w:t>компетентностей</w:t>
      </w:r>
      <w:proofErr w:type="spellEnd"/>
      <w:r w:rsidRPr="00FA50D9">
        <w:rPr>
          <w:rFonts w:ascii="Times New Roman" w:hAnsi="Times New Roman" w:cs="Times New Roman"/>
          <w:sz w:val="28"/>
          <w:szCs w:val="28"/>
        </w:rPr>
        <w:t xml:space="preserve"> в учнів, опанування педагогічних технологій, </w:t>
      </w:r>
      <w:r>
        <w:rPr>
          <w:rFonts w:ascii="Times New Roman" w:hAnsi="Times New Roman" w:cs="Times New Roman"/>
          <w:sz w:val="28"/>
          <w:szCs w:val="28"/>
        </w:rPr>
        <w:t>у</w:t>
      </w:r>
      <w:r w:rsidRPr="00FA50D9">
        <w:rPr>
          <w:rFonts w:ascii="Times New Roman" w:hAnsi="Times New Roman" w:cs="Times New Roman"/>
          <w:sz w:val="28"/>
          <w:szCs w:val="28"/>
        </w:rPr>
        <w:t xml:space="preserve"> тому числі, з використанням елементів інформаційно-комунікаційних та цифрових технологій, посилення практичної складової педагогічної освіти, максимальне наближення психолого-педагогічної та методичної підготовки до умов</w:t>
      </w:r>
      <w:r w:rsidR="008F1299">
        <w:rPr>
          <w:rFonts w:ascii="Times New Roman" w:hAnsi="Times New Roman" w:cs="Times New Roman"/>
          <w:sz w:val="28"/>
          <w:szCs w:val="28"/>
        </w:rPr>
        <w:t xml:space="preserve"> практичної фахової діяльності</w:t>
      </w:r>
      <w:r w:rsidR="00C959BA">
        <w:rPr>
          <w:rFonts w:ascii="Times New Roman" w:hAnsi="Times New Roman" w:cs="Times New Roman"/>
          <w:sz w:val="28"/>
          <w:szCs w:val="28"/>
        </w:rPr>
        <w:t>…»</w:t>
      </w:r>
      <w:r w:rsidR="00CA7C1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CA7C1F">
        <w:rPr>
          <w:rFonts w:ascii="Times New Roman" w:hAnsi="Times New Roman" w:cs="Times New Roman"/>
          <w:color w:val="000000"/>
          <w:sz w:val="28"/>
          <w:szCs w:val="28"/>
          <w:shd w:val="clear" w:color="auto" w:fill="FFFFFF"/>
        </w:rPr>
        <w:t xml:space="preserve">8, </w:t>
      </w:r>
      <w:r>
        <w:rPr>
          <w:rFonts w:ascii="Times New Roman" w:hAnsi="Times New Roman" w:cs="Times New Roman"/>
          <w:color w:val="000000"/>
          <w:sz w:val="28"/>
          <w:szCs w:val="28"/>
          <w:shd w:val="clear" w:color="auto" w:fill="FFFFFF"/>
        </w:rPr>
        <w:t>с. 16].</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Окреслені міжнародні й загальнодержавні цілі освіти є орієнтиром для етапного й оперативного ціле</w:t>
      </w:r>
      <w:r w:rsidR="008F1299">
        <w:rPr>
          <w:rFonts w:ascii="Times New Roman" w:hAnsi="Times New Roman" w:cs="Times New Roman"/>
          <w:color w:val="000000"/>
          <w:sz w:val="28"/>
          <w:szCs w:val="28"/>
          <w:shd w:val="clear" w:color="auto" w:fill="FFFFFF"/>
        </w:rPr>
        <w:t>поклад</w:t>
      </w:r>
      <w:r>
        <w:rPr>
          <w:rFonts w:ascii="Times New Roman" w:hAnsi="Times New Roman" w:cs="Times New Roman"/>
          <w:color w:val="000000"/>
          <w:sz w:val="28"/>
          <w:szCs w:val="28"/>
          <w:shd w:val="clear" w:color="auto" w:fill="FFFFFF"/>
        </w:rPr>
        <w:t>ання. До етапного ціле</w:t>
      </w:r>
      <w:r w:rsidR="008F1299">
        <w:rPr>
          <w:rFonts w:ascii="Times New Roman" w:hAnsi="Times New Roman" w:cs="Times New Roman"/>
          <w:color w:val="000000"/>
          <w:sz w:val="28"/>
          <w:szCs w:val="28"/>
          <w:shd w:val="clear" w:color="auto" w:fill="FFFFFF"/>
        </w:rPr>
        <w:t>поклад</w:t>
      </w:r>
      <w:r>
        <w:rPr>
          <w:rFonts w:ascii="Times New Roman" w:hAnsi="Times New Roman" w:cs="Times New Roman"/>
          <w:color w:val="000000"/>
          <w:sz w:val="28"/>
          <w:szCs w:val="28"/>
          <w:shd w:val="clear" w:color="auto" w:fill="FFFFFF"/>
        </w:rPr>
        <w:t xml:space="preserve">ання відносимо реалізацію загальнодержавних освітніх тенденцій у документах конкретних навчальних установ, які </w:t>
      </w:r>
      <w:r w:rsidRPr="00186EF9">
        <w:rPr>
          <w:rFonts w:ascii="Times New Roman" w:hAnsi="Times New Roman" w:cs="Times New Roman"/>
          <w:sz w:val="28"/>
          <w:szCs w:val="28"/>
        </w:rPr>
        <w:t xml:space="preserve">регламентують нормативні </w:t>
      </w:r>
      <w:proofErr w:type="spellStart"/>
      <w:r w:rsidRPr="00186EF9">
        <w:rPr>
          <w:rFonts w:ascii="Times New Roman" w:hAnsi="Times New Roman" w:cs="Times New Roman"/>
          <w:sz w:val="28"/>
          <w:szCs w:val="28"/>
        </w:rPr>
        <w:t>компетентнісні</w:t>
      </w:r>
      <w:proofErr w:type="spellEnd"/>
      <w:r w:rsidRPr="00186EF9">
        <w:rPr>
          <w:rFonts w:ascii="Times New Roman" w:hAnsi="Times New Roman" w:cs="Times New Roman"/>
          <w:sz w:val="28"/>
          <w:szCs w:val="28"/>
        </w:rPr>
        <w:t xml:space="preserve">, кваліфікаційні, організаційні, навчальні </w:t>
      </w:r>
      <w:r>
        <w:rPr>
          <w:rFonts w:ascii="Times New Roman" w:hAnsi="Times New Roman" w:cs="Times New Roman"/>
          <w:sz w:val="28"/>
          <w:szCs w:val="28"/>
        </w:rPr>
        <w:t>й</w:t>
      </w:r>
      <w:r w:rsidRPr="00186EF9">
        <w:rPr>
          <w:rFonts w:ascii="Times New Roman" w:hAnsi="Times New Roman" w:cs="Times New Roman"/>
          <w:sz w:val="28"/>
          <w:szCs w:val="28"/>
        </w:rPr>
        <w:t xml:space="preserve"> методичні вимоги до підготовки</w:t>
      </w:r>
      <w:r>
        <w:rPr>
          <w:rFonts w:ascii="Times New Roman" w:hAnsi="Times New Roman" w:cs="Times New Roman"/>
          <w:sz w:val="28"/>
          <w:szCs w:val="28"/>
        </w:rPr>
        <w:t xml:space="preserve"> студентів конкретної галузі та спеціальності. Це, зокрема, освітні програми та навчальні плани.</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 метою обґрунтування мети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та встановлення взаємозв’язку між рівнями цільової ієрархії нами було проаналізовано 10 освітніх </w:t>
      </w:r>
      <w:r>
        <w:rPr>
          <w:rFonts w:ascii="Times New Roman" w:hAnsi="Times New Roman" w:cs="Times New Roman"/>
          <w:sz w:val="28"/>
          <w:szCs w:val="28"/>
        </w:rPr>
        <w:lastRenderedPageBreak/>
        <w:t>програм (ОП) першого</w:t>
      </w:r>
      <w:r>
        <w:rPr>
          <w:rFonts w:ascii="Times New Roman" w:hAnsi="Times New Roman" w:cs="Times New Roman"/>
          <w:sz w:val="28"/>
          <w:szCs w:val="28"/>
          <w:lang w:val="en-US"/>
        </w:rPr>
        <w:t xml:space="preserve"> </w:t>
      </w:r>
      <w:r>
        <w:rPr>
          <w:rFonts w:ascii="Times New Roman" w:hAnsi="Times New Roman" w:cs="Times New Roman"/>
          <w:sz w:val="28"/>
          <w:szCs w:val="28"/>
        </w:rPr>
        <w:t>(бакалаврського</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рівня спеціальності 013 „Початкова </w:t>
      </w:r>
      <w:r w:rsidRPr="00196671">
        <w:rPr>
          <w:rFonts w:ascii="Times New Roman" w:hAnsi="Times New Roman" w:cs="Times New Roman"/>
          <w:sz w:val="28"/>
          <w:szCs w:val="28"/>
        </w:rPr>
        <w:t>освіта”</w:t>
      </w:r>
      <w:r w:rsidRPr="00196671">
        <w:rPr>
          <w:rFonts w:ascii="Times New Roman" w:hAnsi="Times New Roman" w:cs="Times New Roman"/>
          <w:sz w:val="28"/>
          <w:szCs w:val="28"/>
          <w:lang w:val="en-US"/>
        </w:rPr>
        <w:t xml:space="preserve"> </w:t>
      </w:r>
      <w:r w:rsidRPr="00196671">
        <w:rPr>
          <w:rFonts w:ascii="Times New Roman" w:hAnsi="Times New Roman" w:cs="Times New Roman"/>
          <w:sz w:val="28"/>
          <w:szCs w:val="28"/>
        </w:rPr>
        <w:t xml:space="preserve">таких </w:t>
      </w:r>
      <w:r w:rsidR="00C959BA">
        <w:rPr>
          <w:rFonts w:ascii="Times New Roman" w:hAnsi="Times New Roman" w:cs="Times New Roman"/>
          <w:sz w:val="28"/>
          <w:szCs w:val="28"/>
        </w:rPr>
        <w:t>ЗВО</w:t>
      </w:r>
      <w:r w:rsidRPr="00196671">
        <w:rPr>
          <w:rFonts w:ascii="Times New Roman" w:hAnsi="Times New Roman" w:cs="Times New Roman"/>
          <w:sz w:val="28"/>
          <w:szCs w:val="28"/>
        </w:rPr>
        <w:t>: 1) Південноукраїнськ</w:t>
      </w:r>
      <w:r w:rsidR="00C959BA">
        <w:rPr>
          <w:rFonts w:ascii="Times New Roman" w:hAnsi="Times New Roman" w:cs="Times New Roman"/>
          <w:sz w:val="28"/>
          <w:szCs w:val="28"/>
        </w:rPr>
        <w:t>ого</w:t>
      </w:r>
      <w:r w:rsidRPr="00196671">
        <w:rPr>
          <w:rFonts w:ascii="Times New Roman" w:hAnsi="Times New Roman" w:cs="Times New Roman"/>
          <w:sz w:val="28"/>
          <w:szCs w:val="28"/>
        </w:rPr>
        <w:t xml:space="preserve"> національн</w:t>
      </w:r>
      <w:r w:rsidR="00C959BA">
        <w:rPr>
          <w:rFonts w:ascii="Times New Roman" w:hAnsi="Times New Roman" w:cs="Times New Roman"/>
          <w:sz w:val="28"/>
          <w:szCs w:val="28"/>
        </w:rPr>
        <w:t>ого</w:t>
      </w:r>
      <w:r w:rsidRPr="00196671">
        <w:rPr>
          <w:rFonts w:ascii="Times New Roman" w:hAnsi="Times New Roman" w:cs="Times New Roman"/>
          <w:sz w:val="28"/>
          <w:szCs w:val="28"/>
        </w:rPr>
        <w:t xml:space="preserve"> педагогічн</w:t>
      </w:r>
      <w:r w:rsidR="00C959BA">
        <w:rPr>
          <w:rFonts w:ascii="Times New Roman" w:hAnsi="Times New Roman" w:cs="Times New Roman"/>
          <w:sz w:val="28"/>
          <w:szCs w:val="28"/>
        </w:rPr>
        <w:t>ого</w:t>
      </w:r>
      <w:r w:rsidRPr="00196671">
        <w:rPr>
          <w:rFonts w:ascii="Times New Roman" w:hAnsi="Times New Roman" w:cs="Times New Roman"/>
          <w:sz w:val="28"/>
          <w:szCs w:val="28"/>
        </w:rPr>
        <w:t xml:space="preserve"> уні</w:t>
      </w:r>
      <w:r w:rsidR="00C959BA">
        <w:rPr>
          <w:rFonts w:ascii="Times New Roman" w:hAnsi="Times New Roman" w:cs="Times New Roman"/>
          <w:sz w:val="28"/>
          <w:szCs w:val="28"/>
        </w:rPr>
        <w:t>верситету імені К. Д. Ушинського</w:t>
      </w:r>
      <w:r w:rsidRPr="00196671">
        <w:rPr>
          <w:rFonts w:ascii="Times New Roman" w:hAnsi="Times New Roman" w:cs="Times New Roman"/>
          <w:sz w:val="28"/>
          <w:szCs w:val="28"/>
        </w:rPr>
        <w:t>, 2)</w:t>
      </w:r>
      <w:r w:rsidR="00384D9A">
        <w:rPr>
          <w:rFonts w:ascii="Times New Roman" w:hAnsi="Times New Roman" w:cs="Times New Roman"/>
          <w:sz w:val="28"/>
          <w:szCs w:val="28"/>
        </w:rPr>
        <w:t> </w:t>
      </w:r>
      <w:r w:rsidRPr="00196671">
        <w:rPr>
          <w:rFonts w:ascii="Times New Roman" w:hAnsi="Times New Roman" w:cs="Times New Roman"/>
          <w:sz w:val="28"/>
          <w:szCs w:val="28"/>
        </w:rPr>
        <w:t xml:space="preserve">Тернопільського національного педагогічного університету імені Володимира Гнатюка, 3) Дрогобицького державного педагогічного університету імені Івана </w:t>
      </w:r>
      <w:r w:rsidR="00C959BA">
        <w:rPr>
          <w:rFonts w:ascii="Times New Roman" w:hAnsi="Times New Roman" w:cs="Times New Roman"/>
          <w:sz w:val="28"/>
          <w:szCs w:val="28"/>
        </w:rPr>
        <w:t>Франка</w:t>
      </w:r>
      <w:r w:rsidRPr="00196671">
        <w:rPr>
          <w:rFonts w:ascii="Times New Roman" w:hAnsi="Times New Roman" w:cs="Times New Roman"/>
          <w:sz w:val="28"/>
          <w:szCs w:val="28"/>
        </w:rPr>
        <w:t>, 4) Ужгородськ</w:t>
      </w:r>
      <w:r w:rsidR="00C959BA">
        <w:rPr>
          <w:rFonts w:ascii="Times New Roman" w:hAnsi="Times New Roman" w:cs="Times New Roman"/>
          <w:sz w:val="28"/>
          <w:szCs w:val="28"/>
        </w:rPr>
        <w:t>ого</w:t>
      </w:r>
      <w:r w:rsidRPr="00196671">
        <w:rPr>
          <w:rFonts w:ascii="Times New Roman" w:hAnsi="Times New Roman" w:cs="Times New Roman"/>
          <w:sz w:val="28"/>
          <w:szCs w:val="28"/>
        </w:rPr>
        <w:t xml:space="preserve"> національн</w:t>
      </w:r>
      <w:r w:rsidR="00C959BA">
        <w:rPr>
          <w:rFonts w:ascii="Times New Roman" w:hAnsi="Times New Roman" w:cs="Times New Roman"/>
          <w:sz w:val="28"/>
          <w:szCs w:val="28"/>
        </w:rPr>
        <w:t>ого</w:t>
      </w:r>
      <w:r w:rsidRPr="00196671">
        <w:rPr>
          <w:rFonts w:ascii="Times New Roman" w:hAnsi="Times New Roman" w:cs="Times New Roman"/>
          <w:sz w:val="28"/>
          <w:szCs w:val="28"/>
        </w:rPr>
        <w:t xml:space="preserve"> університет</w:t>
      </w:r>
      <w:r w:rsidR="00C959BA">
        <w:rPr>
          <w:rFonts w:ascii="Times New Roman" w:hAnsi="Times New Roman" w:cs="Times New Roman"/>
          <w:sz w:val="28"/>
          <w:szCs w:val="28"/>
        </w:rPr>
        <w:t>у</w:t>
      </w:r>
      <w:r w:rsidRPr="00196671">
        <w:rPr>
          <w:rFonts w:ascii="Times New Roman" w:hAnsi="Times New Roman" w:cs="Times New Roman"/>
          <w:sz w:val="28"/>
          <w:szCs w:val="28"/>
        </w:rPr>
        <w:t>, 5) Рівненського державного гуманітарного університету, 6) Національного університету «Чернігівський колегіум» імені Т.</w:t>
      </w:r>
      <w:r w:rsidR="00C959BA">
        <w:rPr>
          <w:rFonts w:ascii="Times New Roman" w:hAnsi="Times New Roman" w:cs="Times New Roman"/>
          <w:sz w:val="28"/>
          <w:szCs w:val="28"/>
        </w:rPr>
        <w:t> </w:t>
      </w:r>
      <w:r w:rsidRPr="00196671">
        <w:rPr>
          <w:rFonts w:ascii="Times New Roman" w:hAnsi="Times New Roman" w:cs="Times New Roman"/>
          <w:sz w:val="28"/>
          <w:szCs w:val="28"/>
        </w:rPr>
        <w:t>Г.</w:t>
      </w:r>
      <w:r w:rsidR="00C959BA">
        <w:rPr>
          <w:rFonts w:ascii="Times New Roman" w:hAnsi="Times New Roman" w:cs="Times New Roman"/>
          <w:sz w:val="28"/>
          <w:szCs w:val="28"/>
        </w:rPr>
        <w:t> </w:t>
      </w:r>
      <w:r w:rsidRPr="00196671">
        <w:rPr>
          <w:rFonts w:ascii="Times New Roman" w:hAnsi="Times New Roman" w:cs="Times New Roman"/>
          <w:sz w:val="28"/>
          <w:szCs w:val="28"/>
        </w:rPr>
        <w:t>Шевченка, 7) Національного педагогічного університету імені М.</w:t>
      </w:r>
      <w:r w:rsidR="00C959BA">
        <w:rPr>
          <w:rFonts w:ascii="Times New Roman" w:hAnsi="Times New Roman" w:cs="Times New Roman"/>
          <w:sz w:val="28"/>
          <w:szCs w:val="28"/>
        </w:rPr>
        <w:t> </w:t>
      </w:r>
      <w:r w:rsidRPr="00196671">
        <w:rPr>
          <w:rFonts w:ascii="Times New Roman" w:hAnsi="Times New Roman" w:cs="Times New Roman"/>
          <w:sz w:val="28"/>
          <w:szCs w:val="28"/>
        </w:rPr>
        <w:t>П.</w:t>
      </w:r>
      <w:r w:rsidR="00C959BA">
        <w:rPr>
          <w:rFonts w:ascii="Times New Roman" w:hAnsi="Times New Roman" w:cs="Times New Roman"/>
          <w:sz w:val="28"/>
          <w:szCs w:val="28"/>
        </w:rPr>
        <w:t> </w:t>
      </w:r>
      <w:r w:rsidRPr="00196671">
        <w:rPr>
          <w:rFonts w:ascii="Times New Roman" w:hAnsi="Times New Roman" w:cs="Times New Roman"/>
          <w:sz w:val="28"/>
          <w:szCs w:val="28"/>
        </w:rPr>
        <w:t>Драгоманова, 8) Кам’янець-Подільського національного університету імені Івана Огієнка, 9) Уманського державного педагогічного університету імені П.</w:t>
      </w:r>
      <w:r w:rsidR="00A703AD">
        <w:rPr>
          <w:rFonts w:ascii="Times New Roman" w:hAnsi="Times New Roman" w:cs="Times New Roman"/>
          <w:sz w:val="28"/>
          <w:szCs w:val="28"/>
        </w:rPr>
        <w:t> </w:t>
      </w:r>
      <w:r w:rsidRPr="00196671">
        <w:rPr>
          <w:rFonts w:ascii="Times New Roman" w:hAnsi="Times New Roman" w:cs="Times New Roman"/>
          <w:sz w:val="28"/>
          <w:szCs w:val="28"/>
        </w:rPr>
        <w:t>Тичини, 10) Херсонського державного університету.</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Змістовий аналіз формулювання мети </w:t>
      </w:r>
      <w:r w:rsidR="00C959BA">
        <w:rPr>
          <w:rFonts w:ascii="Times New Roman" w:hAnsi="Times New Roman" w:cs="Times New Roman"/>
          <w:sz w:val="28"/>
          <w:szCs w:val="28"/>
        </w:rPr>
        <w:t>ОП</w:t>
      </w:r>
      <w:r>
        <w:rPr>
          <w:rFonts w:ascii="Times New Roman" w:hAnsi="Times New Roman" w:cs="Times New Roman"/>
          <w:sz w:val="28"/>
          <w:szCs w:val="28"/>
        </w:rPr>
        <w:t xml:space="preserve"> названих вище ЗВО дозволив виокремити такі компоненти підготовки майбутніх фахівців початкової освіти:</w:t>
      </w:r>
      <w:r w:rsidR="008F1299">
        <w:rPr>
          <w:rFonts w:ascii="Times New Roman" w:hAnsi="Times New Roman" w:cs="Times New Roman"/>
          <w:sz w:val="28"/>
          <w:szCs w:val="28"/>
        </w:rPr>
        <w:t xml:space="preserve"> </w:t>
      </w:r>
      <w:r>
        <w:rPr>
          <w:rFonts w:ascii="Times New Roman" w:hAnsi="Times New Roman" w:cs="Times New Roman"/>
          <w:sz w:val="28"/>
          <w:szCs w:val="28"/>
        </w:rPr>
        <w:t>1)</w:t>
      </w:r>
      <w:r w:rsidR="00C959BA">
        <w:rPr>
          <w:rFonts w:ascii="Times New Roman" w:hAnsi="Times New Roman" w:cs="Times New Roman"/>
          <w:sz w:val="28"/>
          <w:szCs w:val="28"/>
        </w:rPr>
        <w:t> </w:t>
      </w:r>
      <w:r>
        <w:rPr>
          <w:rFonts w:ascii="Times New Roman" w:hAnsi="Times New Roman" w:cs="Times New Roman"/>
          <w:sz w:val="28"/>
          <w:szCs w:val="28"/>
        </w:rPr>
        <w:t>формування особистості конкурентоспроможного фахівця;</w:t>
      </w:r>
      <w:r w:rsidR="008F1299">
        <w:rPr>
          <w:rFonts w:ascii="Times New Roman" w:hAnsi="Times New Roman" w:cs="Times New Roman"/>
          <w:sz w:val="28"/>
          <w:szCs w:val="28"/>
        </w:rPr>
        <w:t xml:space="preserve"> </w:t>
      </w:r>
      <w:r>
        <w:rPr>
          <w:rFonts w:ascii="Times New Roman" w:hAnsi="Times New Roman" w:cs="Times New Roman"/>
          <w:sz w:val="28"/>
          <w:szCs w:val="28"/>
        </w:rPr>
        <w:t>2)</w:t>
      </w:r>
      <w:r w:rsidR="008F1299">
        <w:rPr>
          <w:rFonts w:ascii="Times New Roman" w:hAnsi="Times New Roman" w:cs="Times New Roman"/>
          <w:sz w:val="28"/>
          <w:szCs w:val="28"/>
        </w:rPr>
        <w:t> </w:t>
      </w:r>
      <w:r>
        <w:rPr>
          <w:rFonts w:ascii="Times New Roman" w:hAnsi="Times New Roman" w:cs="Times New Roman"/>
          <w:sz w:val="28"/>
          <w:szCs w:val="28"/>
        </w:rPr>
        <w:t xml:space="preserve">інноваційний та дослідницький характер роботи </w:t>
      </w:r>
      <w:r w:rsidR="00C959BA">
        <w:rPr>
          <w:rFonts w:ascii="Times New Roman" w:hAnsi="Times New Roman" w:cs="Times New Roman"/>
          <w:sz w:val="28"/>
          <w:szCs w:val="28"/>
        </w:rPr>
        <w:t>у</w:t>
      </w:r>
      <w:r>
        <w:rPr>
          <w:rFonts w:ascii="Times New Roman" w:hAnsi="Times New Roman" w:cs="Times New Roman"/>
          <w:sz w:val="28"/>
          <w:szCs w:val="28"/>
        </w:rPr>
        <w:t xml:space="preserve"> сфері початкової освіти;</w:t>
      </w:r>
      <w:r w:rsidR="008F1299">
        <w:rPr>
          <w:rFonts w:ascii="Times New Roman" w:hAnsi="Times New Roman" w:cs="Times New Roman"/>
          <w:sz w:val="28"/>
          <w:szCs w:val="28"/>
        </w:rPr>
        <w:t xml:space="preserve"> </w:t>
      </w:r>
      <w:r>
        <w:rPr>
          <w:rFonts w:ascii="Times New Roman" w:hAnsi="Times New Roman" w:cs="Times New Roman"/>
          <w:sz w:val="28"/>
          <w:szCs w:val="28"/>
        </w:rPr>
        <w:t>3)</w:t>
      </w:r>
      <w:r w:rsidR="008F1299">
        <w:rPr>
          <w:rFonts w:ascii="Times New Roman" w:hAnsi="Times New Roman" w:cs="Times New Roman"/>
          <w:sz w:val="28"/>
          <w:szCs w:val="28"/>
        </w:rPr>
        <w:t> </w:t>
      </w:r>
      <w:r>
        <w:rPr>
          <w:rFonts w:ascii="Times New Roman" w:hAnsi="Times New Roman" w:cs="Times New Roman"/>
          <w:sz w:val="28"/>
          <w:szCs w:val="28"/>
        </w:rPr>
        <w:t xml:space="preserve">адаптивність до змін </w:t>
      </w:r>
      <w:r w:rsidR="008F1299">
        <w:rPr>
          <w:rFonts w:ascii="Times New Roman" w:hAnsi="Times New Roman" w:cs="Times New Roman"/>
          <w:sz w:val="28"/>
          <w:szCs w:val="28"/>
        </w:rPr>
        <w:t>у</w:t>
      </w:r>
      <w:r>
        <w:rPr>
          <w:rFonts w:ascii="Times New Roman" w:hAnsi="Times New Roman" w:cs="Times New Roman"/>
          <w:sz w:val="28"/>
          <w:szCs w:val="28"/>
        </w:rPr>
        <w:t xml:space="preserve"> галузі освіти;</w:t>
      </w:r>
      <w:r w:rsidR="008F1299">
        <w:rPr>
          <w:rFonts w:ascii="Times New Roman" w:hAnsi="Times New Roman" w:cs="Times New Roman"/>
          <w:sz w:val="28"/>
          <w:szCs w:val="28"/>
        </w:rPr>
        <w:t xml:space="preserve"> </w:t>
      </w:r>
      <w:r>
        <w:rPr>
          <w:rFonts w:ascii="Times New Roman" w:hAnsi="Times New Roman" w:cs="Times New Roman"/>
          <w:sz w:val="28"/>
          <w:szCs w:val="28"/>
        </w:rPr>
        <w:t xml:space="preserve">4) інтеграція </w:t>
      </w:r>
      <w:r w:rsidR="00C959BA">
        <w:rPr>
          <w:rFonts w:ascii="Times New Roman" w:hAnsi="Times New Roman" w:cs="Times New Roman"/>
          <w:sz w:val="28"/>
          <w:szCs w:val="28"/>
        </w:rPr>
        <w:t>з</w:t>
      </w:r>
      <w:r>
        <w:rPr>
          <w:rFonts w:ascii="Times New Roman" w:hAnsi="Times New Roman" w:cs="Times New Roman"/>
          <w:sz w:val="28"/>
          <w:szCs w:val="28"/>
        </w:rPr>
        <w:t xml:space="preserve"> європейськи</w:t>
      </w:r>
      <w:r w:rsidR="00C959BA">
        <w:rPr>
          <w:rFonts w:ascii="Times New Roman" w:hAnsi="Times New Roman" w:cs="Times New Roman"/>
          <w:sz w:val="28"/>
          <w:szCs w:val="28"/>
        </w:rPr>
        <w:t>м</w:t>
      </w:r>
      <w:r>
        <w:rPr>
          <w:rFonts w:ascii="Times New Roman" w:hAnsi="Times New Roman" w:cs="Times New Roman"/>
          <w:sz w:val="28"/>
          <w:szCs w:val="28"/>
        </w:rPr>
        <w:t xml:space="preserve"> освітні</w:t>
      </w:r>
      <w:r w:rsidR="00C959BA">
        <w:rPr>
          <w:rFonts w:ascii="Times New Roman" w:hAnsi="Times New Roman" w:cs="Times New Roman"/>
          <w:sz w:val="28"/>
          <w:szCs w:val="28"/>
        </w:rPr>
        <w:t>м</w:t>
      </w:r>
      <w:r>
        <w:rPr>
          <w:rFonts w:ascii="Times New Roman" w:hAnsi="Times New Roman" w:cs="Times New Roman"/>
          <w:sz w:val="28"/>
          <w:szCs w:val="28"/>
        </w:rPr>
        <w:t xml:space="preserve"> прост</w:t>
      </w:r>
      <w:r w:rsidR="00C959BA">
        <w:rPr>
          <w:rFonts w:ascii="Times New Roman" w:hAnsi="Times New Roman" w:cs="Times New Roman"/>
          <w:sz w:val="28"/>
          <w:szCs w:val="28"/>
        </w:rPr>
        <w:t>ором</w:t>
      </w:r>
      <w:r>
        <w:rPr>
          <w:rFonts w:ascii="Times New Roman" w:hAnsi="Times New Roman" w:cs="Times New Roman"/>
          <w:sz w:val="28"/>
          <w:szCs w:val="28"/>
        </w:rPr>
        <w:t>;</w:t>
      </w:r>
      <w:r w:rsidR="008F1299">
        <w:rPr>
          <w:rFonts w:ascii="Times New Roman" w:hAnsi="Times New Roman" w:cs="Times New Roman"/>
          <w:sz w:val="28"/>
          <w:szCs w:val="28"/>
        </w:rPr>
        <w:t xml:space="preserve"> </w:t>
      </w:r>
      <w:r>
        <w:rPr>
          <w:rFonts w:ascii="Times New Roman" w:hAnsi="Times New Roman" w:cs="Times New Roman"/>
          <w:sz w:val="28"/>
          <w:szCs w:val="28"/>
        </w:rPr>
        <w:t xml:space="preserve">5) оволодіння фаховими </w:t>
      </w:r>
      <w:proofErr w:type="spellStart"/>
      <w:r>
        <w:rPr>
          <w:rFonts w:ascii="Times New Roman" w:hAnsi="Times New Roman" w:cs="Times New Roman"/>
          <w:sz w:val="28"/>
          <w:szCs w:val="28"/>
        </w:rPr>
        <w:t>компетен</w:t>
      </w:r>
      <w:r w:rsidR="008F1299">
        <w:rPr>
          <w:rFonts w:ascii="Times New Roman" w:hAnsi="Times New Roman" w:cs="Times New Roman"/>
          <w:sz w:val="28"/>
          <w:szCs w:val="28"/>
        </w:rPr>
        <w:t>тностями</w:t>
      </w:r>
      <w:proofErr w:type="spellEnd"/>
      <w:r>
        <w:rPr>
          <w:rFonts w:ascii="Times New Roman" w:hAnsi="Times New Roman" w:cs="Times New Roman"/>
          <w:sz w:val="28"/>
          <w:szCs w:val="28"/>
        </w:rPr>
        <w:t xml:space="preserve"> в галузі педагогічної початкової освіти;</w:t>
      </w:r>
      <w:r w:rsidR="008F1299">
        <w:rPr>
          <w:rFonts w:ascii="Times New Roman" w:hAnsi="Times New Roman" w:cs="Times New Roman"/>
          <w:sz w:val="28"/>
          <w:szCs w:val="28"/>
        </w:rPr>
        <w:t xml:space="preserve"> </w:t>
      </w:r>
      <w:r>
        <w:rPr>
          <w:rFonts w:ascii="Times New Roman" w:hAnsi="Times New Roman" w:cs="Times New Roman"/>
          <w:sz w:val="28"/>
          <w:szCs w:val="28"/>
        </w:rPr>
        <w:t>6)</w:t>
      </w:r>
      <w:r w:rsidR="009D4DEC">
        <w:rPr>
          <w:rFonts w:ascii="Times New Roman" w:hAnsi="Times New Roman" w:cs="Times New Roman"/>
          <w:sz w:val="28"/>
          <w:szCs w:val="28"/>
        </w:rPr>
        <w:t> </w:t>
      </w:r>
      <w:r>
        <w:rPr>
          <w:rFonts w:ascii="Times New Roman" w:hAnsi="Times New Roman" w:cs="Times New Roman"/>
          <w:sz w:val="28"/>
          <w:szCs w:val="28"/>
        </w:rPr>
        <w:t>орієнтація на широкі можливості працевлаштування в системі освітніх закладів та суміжних галузях;</w:t>
      </w:r>
      <w:r w:rsidR="008F1299">
        <w:rPr>
          <w:rFonts w:ascii="Times New Roman" w:hAnsi="Times New Roman" w:cs="Times New Roman"/>
          <w:sz w:val="28"/>
          <w:szCs w:val="28"/>
        </w:rPr>
        <w:t xml:space="preserve"> </w:t>
      </w:r>
      <w:r>
        <w:rPr>
          <w:rFonts w:ascii="Times New Roman" w:hAnsi="Times New Roman" w:cs="Times New Roman"/>
          <w:sz w:val="28"/>
          <w:szCs w:val="28"/>
        </w:rPr>
        <w:t>7) спрямування на формування, розвиток і збереження фізичного, психологічного, соціального та духовного здоров’я дітей молодшого шкільного віку;</w:t>
      </w:r>
      <w:r w:rsidR="008F1299">
        <w:rPr>
          <w:rFonts w:ascii="Times New Roman" w:hAnsi="Times New Roman" w:cs="Times New Roman"/>
          <w:sz w:val="28"/>
          <w:szCs w:val="28"/>
        </w:rPr>
        <w:t xml:space="preserve"> </w:t>
      </w:r>
      <w:r>
        <w:rPr>
          <w:rFonts w:ascii="Times New Roman" w:hAnsi="Times New Roman" w:cs="Times New Roman"/>
          <w:sz w:val="28"/>
          <w:szCs w:val="28"/>
        </w:rPr>
        <w:t>8) формування професійної компетентності;</w:t>
      </w:r>
      <w:r w:rsidR="008F1299">
        <w:rPr>
          <w:rFonts w:ascii="Times New Roman" w:hAnsi="Times New Roman" w:cs="Times New Roman"/>
          <w:sz w:val="28"/>
          <w:szCs w:val="28"/>
        </w:rPr>
        <w:t xml:space="preserve"> </w:t>
      </w:r>
      <w:r>
        <w:rPr>
          <w:rFonts w:ascii="Times New Roman" w:hAnsi="Times New Roman" w:cs="Times New Roman"/>
          <w:sz w:val="28"/>
          <w:szCs w:val="28"/>
        </w:rPr>
        <w:t>9) формування міжкультурної компетентності (в т</w:t>
      </w:r>
      <w:r w:rsidR="00C959BA">
        <w:rPr>
          <w:rFonts w:ascii="Times New Roman" w:hAnsi="Times New Roman" w:cs="Times New Roman"/>
          <w:sz w:val="28"/>
          <w:szCs w:val="28"/>
        </w:rPr>
        <w:t>.</w:t>
      </w:r>
      <w:r>
        <w:rPr>
          <w:rFonts w:ascii="Times New Roman" w:hAnsi="Times New Roman" w:cs="Times New Roman"/>
          <w:sz w:val="28"/>
          <w:szCs w:val="28"/>
        </w:rPr>
        <w:t xml:space="preserve"> ч</w:t>
      </w:r>
      <w:r w:rsidR="00C959BA">
        <w:rPr>
          <w:rFonts w:ascii="Times New Roman" w:hAnsi="Times New Roman" w:cs="Times New Roman"/>
          <w:sz w:val="28"/>
          <w:szCs w:val="28"/>
        </w:rPr>
        <w:t>.</w:t>
      </w:r>
      <w:r>
        <w:rPr>
          <w:rFonts w:ascii="Times New Roman" w:hAnsi="Times New Roman" w:cs="Times New Roman"/>
          <w:sz w:val="28"/>
          <w:szCs w:val="28"/>
        </w:rPr>
        <w:t xml:space="preserve"> міжкультурної комунікативної компетентності);</w:t>
      </w:r>
      <w:r w:rsidR="008F1299">
        <w:rPr>
          <w:rFonts w:ascii="Times New Roman" w:hAnsi="Times New Roman" w:cs="Times New Roman"/>
          <w:sz w:val="28"/>
          <w:szCs w:val="28"/>
        </w:rPr>
        <w:t xml:space="preserve"> </w:t>
      </w:r>
      <w:r>
        <w:rPr>
          <w:rFonts w:ascii="Times New Roman" w:hAnsi="Times New Roman" w:cs="Times New Roman"/>
          <w:sz w:val="28"/>
          <w:szCs w:val="28"/>
        </w:rPr>
        <w:t>10) розвиток інтересу до професійної діяльності для подальшого навчання.</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Зауважимо, що спостерігається значне розпорошення окреслених компонентів з акцентуванням на кількох з них в кожній окремій </w:t>
      </w:r>
      <w:r w:rsidR="00C959BA">
        <w:rPr>
          <w:rFonts w:ascii="Times New Roman" w:hAnsi="Times New Roman" w:cs="Times New Roman"/>
          <w:sz w:val="28"/>
          <w:szCs w:val="28"/>
        </w:rPr>
        <w:t>ОП</w:t>
      </w:r>
      <w:r>
        <w:rPr>
          <w:rFonts w:ascii="Times New Roman" w:hAnsi="Times New Roman" w:cs="Times New Roman"/>
          <w:sz w:val="28"/>
          <w:szCs w:val="28"/>
        </w:rPr>
        <w:t xml:space="preserve"> (горизонтальний аналіз). Зокрема, конкурентоспроможність як елемент мети підготовки майбутніх фахівців початкової освіти в</w:t>
      </w:r>
      <w:r w:rsidR="00C959BA">
        <w:rPr>
          <w:rFonts w:ascii="Times New Roman" w:hAnsi="Times New Roman" w:cs="Times New Roman"/>
          <w:sz w:val="28"/>
          <w:szCs w:val="28"/>
        </w:rPr>
        <w:t>казу</w:t>
      </w:r>
      <w:r>
        <w:rPr>
          <w:rFonts w:ascii="Times New Roman" w:hAnsi="Times New Roman" w:cs="Times New Roman"/>
          <w:sz w:val="28"/>
          <w:szCs w:val="28"/>
        </w:rPr>
        <w:t xml:space="preserve">ють лише три ЗВО: Херсонський державний університет, </w:t>
      </w:r>
      <w:r w:rsidR="00C959BA">
        <w:rPr>
          <w:rFonts w:ascii="Times New Roman" w:hAnsi="Times New Roman" w:cs="Times New Roman"/>
          <w:sz w:val="28"/>
          <w:szCs w:val="28"/>
        </w:rPr>
        <w:t>Н</w:t>
      </w:r>
      <w:r>
        <w:rPr>
          <w:rFonts w:ascii="Times New Roman" w:hAnsi="Times New Roman" w:cs="Times New Roman"/>
          <w:sz w:val="28"/>
          <w:szCs w:val="28"/>
        </w:rPr>
        <w:t xml:space="preserve">аціональний університет </w:t>
      </w:r>
      <w:r w:rsidR="00C959BA">
        <w:rPr>
          <w:rFonts w:ascii="Times New Roman" w:hAnsi="Times New Roman" w:cs="Times New Roman"/>
          <w:sz w:val="28"/>
          <w:szCs w:val="28"/>
        </w:rPr>
        <w:t xml:space="preserve">«Чернігівський колегіум» </w:t>
      </w:r>
      <w:r>
        <w:rPr>
          <w:rFonts w:ascii="Times New Roman" w:hAnsi="Times New Roman" w:cs="Times New Roman"/>
          <w:sz w:val="28"/>
          <w:szCs w:val="28"/>
        </w:rPr>
        <w:t xml:space="preserve">імені Т. Г. Шевченка, Кам’янець-Подільський національний </w:t>
      </w:r>
      <w:r>
        <w:rPr>
          <w:rFonts w:ascii="Times New Roman" w:hAnsi="Times New Roman" w:cs="Times New Roman"/>
          <w:sz w:val="28"/>
          <w:szCs w:val="28"/>
        </w:rPr>
        <w:lastRenderedPageBreak/>
        <w:t xml:space="preserve">університет імені Івана Огієнка. Однак на основі економіко-педагогічних досліджень можна стверджувати, що конкурентоспроможність особистості виявляє пряму залежність від оволодіння нею фаховими компетенціями, рівня професійної компетентності, здатності </w:t>
      </w:r>
      <w:r w:rsidRPr="00295CEC">
        <w:rPr>
          <w:rFonts w:ascii="Times New Roman" w:hAnsi="Times New Roman" w:cs="Times New Roman"/>
          <w:sz w:val="28"/>
          <w:szCs w:val="28"/>
        </w:rPr>
        <w:t>«адаптуватися до постійних змін суспільних умов, науково-технічного прогресу й нових видів діяльності та форм спілкування за умови збереження позитивного внутрішнього потенціалу» [</w:t>
      </w:r>
      <w:r w:rsidR="00CA7C1F">
        <w:rPr>
          <w:rFonts w:ascii="Times New Roman" w:hAnsi="Times New Roman" w:cs="Times New Roman"/>
          <w:sz w:val="28"/>
          <w:szCs w:val="28"/>
        </w:rPr>
        <w:t xml:space="preserve">1, </w:t>
      </w:r>
      <w:r>
        <w:rPr>
          <w:rFonts w:ascii="Times New Roman" w:hAnsi="Times New Roman" w:cs="Times New Roman"/>
          <w:sz w:val="28"/>
          <w:szCs w:val="28"/>
        </w:rPr>
        <w:t>с.</w:t>
      </w:r>
      <w:r w:rsidR="00CA7C1F">
        <w:rPr>
          <w:rFonts w:ascii="Times New Roman" w:hAnsi="Times New Roman" w:cs="Times New Roman"/>
          <w:sz w:val="28"/>
          <w:szCs w:val="28"/>
        </w:rPr>
        <w:t> </w:t>
      </w:r>
      <w:r>
        <w:rPr>
          <w:rFonts w:ascii="Times New Roman" w:hAnsi="Times New Roman" w:cs="Times New Roman"/>
          <w:sz w:val="28"/>
          <w:szCs w:val="28"/>
        </w:rPr>
        <w:t>468</w:t>
      </w:r>
      <w:r w:rsidRPr="00295CEC">
        <w:rPr>
          <w:rFonts w:ascii="Times New Roman" w:hAnsi="Times New Roman" w:cs="Times New Roman"/>
          <w:sz w:val="28"/>
          <w:szCs w:val="28"/>
        </w:rPr>
        <w:t xml:space="preserve">], </w:t>
      </w:r>
      <w:r>
        <w:rPr>
          <w:rFonts w:ascii="Times New Roman" w:hAnsi="Times New Roman" w:cs="Times New Roman"/>
          <w:sz w:val="28"/>
          <w:szCs w:val="28"/>
        </w:rPr>
        <w:t>здійснювати інноваційну та дослідницьку діяльність, знання іноземної мови, самоосвіти тощо. Відповідно вектор конкурентоспроможності можна вважати загальним стосовно частини інших компонентів підготовки фахівців, що відображені в аналізованих ОП.</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Найбільш акцентованим у формулюваннях мети ОП виявився </w:t>
      </w:r>
      <w:proofErr w:type="spellStart"/>
      <w:r>
        <w:rPr>
          <w:rFonts w:ascii="Times New Roman" w:hAnsi="Times New Roman" w:cs="Times New Roman"/>
          <w:sz w:val="28"/>
          <w:szCs w:val="28"/>
        </w:rPr>
        <w:t>компетентнісний</w:t>
      </w:r>
      <w:proofErr w:type="spellEnd"/>
      <w:r>
        <w:rPr>
          <w:rFonts w:ascii="Times New Roman" w:hAnsi="Times New Roman" w:cs="Times New Roman"/>
          <w:sz w:val="28"/>
          <w:szCs w:val="28"/>
        </w:rPr>
        <w:t xml:space="preserve"> вектор, а саме: 1) оволодіння фаховими компетенціями в галузі педагогічної початкової освіти (</w:t>
      </w:r>
      <w:r w:rsidR="00C959BA">
        <w:rPr>
          <w:rFonts w:ascii="Times New Roman" w:hAnsi="Times New Roman" w:cs="Times New Roman"/>
          <w:sz w:val="28"/>
          <w:szCs w:val="28"/>
        </w:rPr>
        <w:t>Національний університет «Чернігівський колегіум» імені Т. Г. Шевченка</w:t>
      </w:r>
      <w:r>
        <w:rPr>
          <w:rFonts w:ascii="Times New Roman" w:hAnsi="Times New Roman" w:cs="Times New Roman"/>
          <w:sz w:val="28"/>
          <w:szCs w:val="28"/>
        </w:rPr>
        <w:t>,</w:t>
      </w:r>
      <w:r w:rsidRPr="001B0DBA">
        <w:rPr>
          <w:rFonts w:ascii="Times New Roman" w:hAnsi="Times New Roman" w:cs="Times New Roman"/>
          <w:sz w:val="28"/>
          <w:szCs w:val="28"/>
        </w:rPr>
        <w:t xml:space="preserve"> </w:t>
      </w:r>
      <w:r>
        <w:rPr>
          <w:rFonts w:ascii="Times New Roman" w:hAnsi="Times New Roman" w:cs="Times New Roman"/>
          <w:sz w:val="28"/>
          <w:szCs w:val="28"/>
        </w:rPr>
        <w:t>Кам’янець-Подільський національний університет імені Івана Огієнка, Національний педагогічний університет імені М. П. Драгоманова, Дрогобицький державний педагогічний університет імені Івана Франка, Ужгородський національний університет); 2) формування професійної компетентності (Уманський державний педагогічний університет імені Павла Тичини, Рівненський державний гуманітарний університет, Ужгородський національний університет, Дрогобицький державний педагогічний університет імені Івана Франка, Тернопільський національний педагогічний університет імені Володимира Гнатюка). Вважаємо, що таке етапне цілепокладання повністю відповідає глобальним (міжнародним та загальнодержавним) цілям освіти.</w:t>
      </w:r>
    </w:p>
    <w:p w:rsidR="004213D3" w:rsidRPr="00384D9A" w:rsidRDefault="004213D3" w:rsidP="00E30578">
      <w:pPr>
        <w:spacing w:after="0"/>
        <w:ind w:firstLine="709"/>
        <w:contextualSpacing/>
        <w:jc w:val="both"/>
        <w:rPr>
          <w:rFonts w:ascii="Times New Roman" w:hAnsi="Times New Roman" w:cs="Times New Roman"/>
          <w:sz w:val="28"/>
          <w:szCs w:val="28"/>
        </w:rPr>
      </w:pPr>
      <w:r w:rsidRPr="00384D9A">
        <w:rPr>
          <w:rFonts w:ascii="Times New Roman" w:hAnsi="Times New Roman" w:cs="Times New Roman"/>
          <w:sz w:val="28"/>
          <w:szCs w:val="28"/>
        </w:rPr>
        <w:t>Прикметно, що такий компонент мети, як формування міжкультурної компетентності, в т</w:t>
      </w:r>
      <w:r w:rsidR="00901902">
        <w:rPr>
          <w:rFonts w:ascii="Times New Roman" w:hAnsi="Times New Roman" w:cs="Times New Roman"/>
          <w:sz w:val="28"/>
          <w:szCs w:val="28"/>
        </w:rPr>
        <w:t>.</w:t>
      </w:r>
      <w:r w:rsidRPr="00384D9A">
        <w:rPr>
          <w:rFonts w:ascii="Times New Roman" w:hAnsi="Times New Roman" w:cs="Times New Roman"/>
          <w:sz w:val="28"/>
          <w:szCs w:val="28"/>
        </w:rPr>
        <w:t xml:space="preserve"> ч</w:t>
      </w:r>
      <w:r w:rsidR="00901902">
        <w:rPr>
          <w:rFonts w:ascii="Times New Roman" w:hAnsi="Times New Roman" w:cs="Times New Roman"/>
          <w:sz w:val="28"/>
          <w:szCs w:val="28"/>
        </w:rPr>
        <w:t>.</w:t>
      </w:r>
      <w:r w:rsidRPr="00384D9A">
        <w:rPr>
          <w:rFonts w:ascii="Times New Roman" w:hAnsi="Times New Roman" w:cs="Times New Roman"/>
          <w:sz w:val="28"/>
          <w:szCs w:val="28"/>
        </w:rPr>
        <w:t xml:space="preserve"> комунікативної міжкультурної компетентності, недостатньо відображений в ОП аналізованих ЗВО. Зокрема, тільки в ОП Ужгородськ</w:t>
      </w:r>
      <w:r w:rsidR="00901902">
        <w:rPr>
          <w:rFonts w:ascii="Times New Roman" w:hAnsi="Times New Roman" w:cs="Times New Roman"/>
          <w:sz w:val="28"/>
          <w:szCs w:val="28"/>
        </w:rPr>
        <w:t>ого</w:t>
      </w:r>
      <w:r w:rsidRPr="00384D9A">
        <w:rPr>
          <w:rFonts w:ascii="Times New Roman" w:hAnsi="Times New Roman" w:cs="Times New Roman"/>
          <w:sz w:val="28"/>
          <w:szCs w:val="28"/>
        </w:rPr>
        <w:t xml:space="preserve"> національн</w:t>
      </w:r>
      <w:r w:rsidR="00901902">
        <w:rPr>
          <w:rFonts w:ascii="Times New Roman" w:hAnsi="Times New Roman" w:cs="Times New Roman"/>
          <w:sz w:val="28"/>
          <w:szCs w:val="28"/>
        </w:rPr>
        <w:t>ого</w:t>
      </w:r>
      <w:r w:rsidRPr="00384D9A">
        <w:rPr>
          <w:rFonts w:ascii="Times New Roman" w:hAnsi="Times New Roman" w:cs="Times New Roman"/>
          <w:sz w:val="28"/>
          <w:szCs w:val="28"/>
        </w:rPr>
        <w:t xml:space="preserve"> університет</w:t>
      </w:r>
      <w:r w:rsidR="00901902">
        <w:rPr>
          <w:rFonts w:ascii="Times New Roman" w:hAnsi="Times New Roman" w:cs="Times New Roman"/>
          <w:sz w:val="28"/>
          <w:szCs w:val="28"/>
        </w:rPr>
        <w:t>у</w:t>
      </w:r>
      <w:r w:rsidRPr="00384D9A">
        <w:rPr>
          <w:rFonts w:ascii="Times New Roman" w:hAnsi="Times New Roman" w:cs="Times New Roman"/>
          <w:sz w:val="28"/>
          <w:szCs w:val="28"/>
        </w:rPr>
        <w:t xml:space="preserve"> зроблено чіткий акцент на діяльності вчителів у </w:t>
      </w:r>
      <w:proofErr w:type="spellStart"/>
      <w:r w:rsidRPr="00384D9A">
        <w:rPr>
          <w:rFonts w:ascii="Times New Roman" w:hAnsi="Times New Roman" w:cs="Times New Roman"/>
          <w:sz w:val="28"/>
          <w:szCs w:val="28"/>
        </w:rPr>
        <w:t>поліетнічних</w:t>
      </w:r>
      <w:proofErr w:type="spellEnd"/>
      <w:r w:rsidRPr="00384D9A">
        <w:rPr>
          <w:rFonts w:ascii="Times New Roman" w:hAnsi="Times New Roman" w:cs="Times New Roman"/>
          <w:sz w:val="28"/>
          <w:szCs w:val="28"/>
        </w:rPr>
        <w:t xml:space="preserve"> регіонах, що зумовлено, на нашу думку, насамперед географічним розташуванням та етнічним наповненням Закарпатської обл. </w:t>
      </w:r>
    </w:p>
    <w:p w:rsidR="004213D3" w:rsidRPr="00384D9A" w:rsidRDefault="004213D3" w:rsidP="00E30578">
      <w:pPr>
        <w:spacing w:after="0"/>
        <w:ind w:firstLine="709"/>
        <w:contextualSpacing/>
        <w:jc w:val="both"/>
        <w:rPr>
          <w:rFonts w:ascii="Times New Roman" w:hAnsi="Times New Roman" w:cs="Times New Roman"/>
          <w:sz w:val="28"/>
          <w:szCs w:val="28"/>
        </w:rPr>
      </w:pPr>
      <w:r w:rsidRPr="00384D9A">
        <w:rPr>
          <w:rFonts w:ascii="Times New Roman" w:hAnsi="Times New Roman" w:cs="Times New Roman"/>
          <w:sz w:val="28"/>
          <w:szCs w:val="28"/>
        </w:rPr>
        <w:lastRenderedPageBreak/>
        <w:t xml:space="preserve">Важливим і дещо проігнорованим компонентом формулювання мети аналізованих ОП є формування інтересу до професійної діяльності для подальшого навчання. З десяти ОП першого (бакалаврського) рівня вищої освіти за спеціальністю 013 «Початкова освіта» тільки в одній ОП акцентовано на цьому компоненті, а саме – Кам’янець-Подільського національного університету імені Івана Огієнка. </w:t>
      </w:r>
    </w:p>
    <w:p w:rsidR="004213D3" w:rsidRPr="00384D9A" w:rsidRDefault="004213D3" w:rsidP="00E30578">
      <w:pPr>
        <w:spacing w:after="0"/>
        <w:ind w:firstLine="709"/>
        <w:contextualSpacing/>
        <w:jc w:val="both"/>
        <w:rPr>
          <w:rFonts w:ascii="Times New Roman" w:hAnsi="Times New Roman" w:cs="Times New Roman"/>
          <w:sz w:val="28"/>
          <w:szCs w:val="28"/>
        </w:rPr>
      </w:pPr>
      <w:r w:rsidRPr="008F1299">
        <w:rPr>
          <w:rFonts w:ascii="Times New Roman" w:hAnsi="Times New Roman" w:cs="Times New Roman"/>
          <w:sz w:val="28"/>
          <w:szCs w:val="28"/>
        </w:rPr>
        <w:t>Оскільки документально затверджені глобальні цілі освітньої підготовки</w:t>
      </w:r>
      <w:r w:rsidRPr="00384D9A">
        <w:rPr>
          <w:rFonts w:ascii="Times New Roman" w:hAnsi="Times New Roman" w:cs="Times New Roman"/>
          <w:sz w:val="28"/>
          <w:szCs w:val="28"/>
        </w:rPr>
        <w:t xml:space="preserve"> передбачають безперервний професійний розвиток педагогічного працівника (Концепція розвитку педагогічної освіти) та здатність до навчання впродовж усього життя (</w:t>
      </w:r>
      <w:proofErr w:type="spellStart"/>
      <w:r w:rsidRPr="00384D9A">
        <w:rPr>
          <w:rFonts w:ascii="Times New Roman" w:hAnsi="Times New Roman" w:cs="Times New Roman"/>
          <w:sz w:val="28"/>
          <w:szCs w:val="28"/>
        </w:rPr>
        <w:t>Pedagogical</w:t>
      </w:r>
      <w:proofErr w:type="spellEnd"/>
      <w:r w:rsidRPr="00384D9A">
        <w:rPr>
          <w:rFonts w:ascii="Times New Roman" w:hAnsi="Times New Roman" w:cs="Times New Roman"/>
          <w:sz w:val="28"/>
          <w:szCs w:val="28"/>
        </w:rPr>
        <w:t xml:space="preserve"> </w:t>
      </w:r>
      <w:proofErr w:type="spellStart"/>
      <w:r w:rsidRPr="00384D9A">
        <w:rPr>
          <w:rFonts w:ascii="Times New Roman" w:hAnsi="Times New Roman" w:cs="Times New Roman"/>
          <w:sz w:val="28"/>
          <w:szCs w:val="28"/>
        </w:rPr>
        <w:t>Constitution</w:t>
      </w:r>
      <w:proofErr w:type="spellEnd"/>
      <w:r w:rsidRPr="00384D9A">
        <w:rPr>
          <w:rFonts w:ascii="Times New Roman" w:hAnsi="Times New Roman" w:cs="Times New Roman"/>
          <w:sz w:val="28"/>
          <w:szCs w:val="28"/>
        </w:rPr>
        <w:t xml:space="preserve"> </w:t>
      </w:r>
      <w:proofErr w:type="spellStart"/>
      <w:r w:rsidRPr="00384D9A">
        <w:rPr>
          <w:rFonts w:ascii="Times New Roman" w:hAnsi="Times New Roman" w:cs="Times New Roman"/>
          <w:sz w:val="28"/>
          <w:szCs w:val="28"/>
        </w:rPr>
        <w:t>of</w:t>
      </w:r>
      <w:proofErr w:type="spellEnd"/>
      <w:r w:rsidRPr="00384D9A">
        <w:rPr>
          <w:rFonts w:ascii="Times New Roman" w:hAnsi="Times New Roman" w:cs="Times New Roman"/>
          <w:sz w:val="28"/>
          <w:szCs w:val="28"/>
        </w:rPr>
        <w:t xml:space="preserve"> </w:t>
      </w:r>
      <w:proofErr w:type="spellStart"/>
      <w:r w:rsidRPr="00384D9A">
        <w:rPr>
          <w:rFonts w:ascii="Times New Roman" w:hAnsi="Times New Roman" w:cs="Times New Roman"/>
          <w:sz w:val="28"/>
          <w:szCs w:val="28"/>
        </w:rPr>
        <w:t>Europe</w:t>
      </w:r>
      <w:proofErr w:type="spellEnd"/>
      <w:r w:rsidRPr="00384D9A">
        <w:rPr>
          <w:rFonts w:ascii="Times New Roman" w:hAnsi="Times New Roman" w:cs="Times New Roman"/>
          <w:sz w:val="28"/>
          <w:szCs w:val="28"/>
        </w:rPr>
        <w:t>),</w:t>
      </w:r>
      <w:r w:rsidRPr="00384D9A">
        <w:rPr>
          <w:rFonts w:ascii="Times New Roman" w:hAnsi="Times New Roman" w:cs="Times New Roman"/>
        </w:rPr>
        <w:t xml:space="preserve"> </w:t>
      </w:r>
      <w:r w:rsidRPr="00384D9A">
        <w:rPr>
          <w:rFonts w:ascii="Times New Roman" w:hAnsi="Times New Roman" w:cs="Times New Roman"/>
          <w:sz w:val="28"/>
          <w:szCs w:val="28"/>
        </w:rPr>
        <w:t xml:space="preserve">то </w:t>
      </w:r>
      <w:r w:rsidRPr="00384D9A">
        <w:rPr>
          <w:rFonts w:ascii="Times New Roman" w:hAnsi="Times New Roman" w:cs="Times New Roman"/>
        </w:rPr>
        <w:t xml:space="preserve"> </w:t>
      </w:r>
      <w:r w:rsidRPr="00384D9A">
        <w:rPr>
          <w:rFonts w:ascii="Times New Roman" w:hAnsi="Times New Roman" w:cs="Times New Roman"/>
          <w:sz w:val="28"/>
          <w:szCs w:val="28"/>
        </w:rPr>
        <w:t xml:space="preserve">формування інтересу до професійної діяльності як необхідний складник мотиваційної сфери навчання студента повинен бути відображений як в етапних цілях </w:t>
      </w:r>
      <w:r w:rsidR="00901902">
        <w:rPr>
          <w:rFonts w:ascii="Times New Roman" w:hAnsi="Times New Roman" w:cs="Times New Roman"/>
          <w:sz w:val="28"/>
          <w:szCs w:val="28"/>
        </w:rPr>
        <w:t>ОП</w:t>
      </w:r>
      <w:r w:rsidRPr="00384D9A">
        <w:rPr>
          <w:rFonts w:ascii="Times New Roman" w:hAnsi="Times New Roman" w:cs="Times New Roman"/>
          <w:sz w:val="28"/>
          <w:szCs w:val="28"/>
        </w:rPr>
        <w:t xml:space="preserve"> та навчальних планів, так і в оперативному цілепокладанні кожної окремої дисципліни, передбаченої ОП, її розділів (змістових модулів) і тем. Інтерес до професійної діяльності виникає в особистості ще на етапі вибору професії і повинен постійно зміцнюватися в процесі професійного навчання. Тільки в цьому разі студент буде внутрішньо мотивованим до постійного самовдосконалення та самореалізації в обраній сфері діяльності. </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наочного відображення змістового наповнення мети ОП аналізованих ЗВО нами складено матрицю відповідності аналізованих компонентів мети ОП (рис. 1).</w:t>
      </w:r>
    </w:p>
    <w:tbl>
      <w:tblPr>
        <w:tblStyle w:val="aa"/>
        <w:tblW w:w="0" w:type="auto"/>
        <w:jc w:val="center"/>
        <w:tblLook w:val="04A0" w:firstRow="1" w:lastRow="0" w:firstColumn="1" w:lastColumn="0" w:noHBand="0" w:noVBand="1"/>
      </w:tblPr>
      <w:tblGrid>
        <w:gridCol w:w="933"/>
        <w:gridCol w:w="939"/>
        <w:gridCol w:w="801"/>
        <w:gridCol w:w="870"/>
        <w:gridCol w:w="870"/>
        <w:gridCol w:w="870"/>
        <w:gridCol w:w="870"/>
        <w:gridCol w:w="870"/>
        <w:gridCol w:w="870"/>
        <w:gridCol w:w="870"/>
        <w:gridCol w:w="870"/>
      </w:tblGrid>
      <w:tr w:rsidR="004213D3" w:rsidTr="00A60F78">
        <w:trPr>
          <w:cantSplit/>
          <w:trHeight w:val="4413"/>
          <w:jc w:val="center"/>
        </w:trPr>
        <w:tc>
          <w:tcPr>
            <w:tcW w:w="933" w:type="dxa"/>
          </w:tcPr>
          <w:p w:rsidR="004213D3" w:rsidRPr="00572AB7" w:rsidRDefault="004213D3" w:rsidP="00E30578">
            <w:pPr>
              <w:spacing w:after="0" w:line="360" w:lineRule="auto"/>
              <w:contextualSpacing/>
              <w:jc w:val="both"/>
              <w:rPr>
                <w:rFonts w:ascii="Times New Roman" w:hAnsi="Times New Roman" w:cs="Times New Roman"/>
                <w:sz w:val="24"/>
                <w:szCs w:val="24"/>
              </w:rPr>
            </w:pPr>
            <w:r w:rsidRPr="00572AB7">
              <w:rPr>
                <w:rFonts w:ascii="Times New Roman" w:hAnsi="Times New Roman" w:cs="Times New Roman"/>
                <w:noProof/>
                <w:sz w:val="28"/>
                <w:szCs w:val="28"/>
                <w:lang w:eastAsia="uk-UA"/>
              </w:rPr>
              <w:lastRenderedPageBreak/>
              <mc:AlternateContent>
                <mc:Choice Requires="wps">
                  <w:drawing>
                    <wp:anchor distT="0" distB="0" distL="114300" distR="114300" simplePos="0" relativeHeight="251626496" behindDoc="0" locked="0" layoutInCell="1" allowOverlap="1" wp14:anchorId="5BA5E31E" wp14:editId="0606DA62">
                      <wp:simplePos x="0" y="0"/>
                      <wp:positionH relativeFrom="column">
                        <wp:posOffset>-70485</wp:posOffset>
                      </wp:positionH>
                      <wp:positionV relativeFrom="paragraph">
                        <wp:posOffset>2540</wp:posOffset>
                      </wp:positionV>
                      <wp:extent cx="590550" cy="28194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90550" cy="281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pt" to="40.95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" strokecolor="black [3040]"/>
                  </w:pict>
                </mc:Fallback>
              </mc:AlternateContent>
            </w:r>
            <w:r w:rsidRPr="00572AB7">
              <w:rPr>
                <w:rFonts w:ascii="Times New Roman" w:hAnsi="Times New Roman" w:cs="Times New Roman"/>
                <w:sz w:val="24"/>
                <w:szCs w:val="24"/>
              </w:rPr>
              <w:t>ЗВО</w:t>
            </w:r>
          </w:p>
          <w:p w:rsidR="004213D3" w:rsidRDefault="004213D3" w:rsidP="00E30578">
            <w:pPr>
              <w:spacing w:after="0" w:line="360" w:lineRule="auto"/>
              <w:contextualSpacing/>
              <w:jc w:val="both"/>
              <w:rPr>
                <w:rFonts w:ascii="Times New Roman" w:hAnsi="Times New Roman" w:cs="Times New Roman"/>
                <w:sz w:val="24"/>
                <w:szCs w:val="24"/>
              </w:rPr>
            </w:pPr>
          </w:p>
          <w:p w:rsidR="004213D3" w:rsidRDefault="004213D3" w:rsidP="00E30578">
            <w:pPr>
              <w:spacing w:after="0" w:line="360" w:lineRule="auto"/>
              <w:contextualSpacing/>
              <w:jc w:val="both"/>
              <w:rPr>
                <w:rFonts w:ascii="Times New Roman" w:hAnsi="Times New Roman" w:cs="Times New Roman"/>
                <w:sz w:val="24"/>
                <w:szCs w:val="24"/>
              </w:rPr>
            </w:pPr>
          </w:p>
          <w:p w:rsidR="004213D3" w:rsidRDefault="004213D3" w:rsidP="00E30578">
            <w:pPr>
              <w:spacing w:after="0" w:line="360" w:lineRule="auto"/>
              <w:contextualSpacing/>
              <w:jc w:val="both"/>
              <w:rPr>
                <w:rFonts w:ascii="Times New Roman" w:hAnsi="Times New Roman" w:cs="Times New Roman"/>
                <w:sz w:val="24"/>
                <w:szCs w:val="24"/>
              </w:rPr>
            </w:pPr>
          </w:p>
          <w:p w:rsidR="004213D3" w:rsidRDefault="004213D3" w:rsidP="00E30578">
            <w:pPr>
              <w:spacing w:after="0" w:line="360" w:lineRule="auto"/>
              <w:contextualSpacing/>
              <w:jc w:val="both"/>
              <w:rPr>
                <w:rFonts w:ascii="Times New Roman" w:hAnsi="Times New Roman" w:cs="Times New Roman"/>
                <w:sz w:val="24"/>
                <w:szCs w:val="24"/>
              </w:rPr>
            </w:pPr>
          </w:p>
          <w:p w:rsidR="004213D3" w:rsidRDefault="004213D3" w:rsidP="00E30578">
            <w:pPr>
              <w:spacing w:after="0" w:line="360" w:lineRule="auto"/>
              <w:contextualSpacing/>
              <w:jc w:val="both"/>
              <w:rPr>
                <w:rFonts w:ascii="Times New Roman" w:hAnsi="Times New Roman" w:cs="Times New Roman"/>
                <w:sz w:val="24"/>
                <w:szCs w:val="24"/>
              </w:rPr>
            </w:pPr>
          </w:p>
          <w:p w:rsidR="004213D3" w:rsidRDefault="004213D3" w:rsidP="00E30578">
            <w:pPr>
              <w:spacing w:after="0" w:line="360" w:lineRule="auto"/>
              <w:contextualSpacing/>
              <w:jc w:val="both"/>
              <w:rPr>
                <w:rFonts w:ascii="Times New Roman" w:hAnsi="Times New Roman" w:cs="Times New Roman"/>
                <w:sz w:val="24"/>
                <w:szCs w:val="24"/>
              </w:rPr>
            </w:pPr>
          </w:p>
          <w:p w:rsidR="004213D3" w:rsidRPr="003C1F46" w:rsidRDefault="004213D3" w:rsidP="00E3057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ком-</w:t>
            </w:r>
            <w:proofErr w:type="spellStart"/>
            <w:r>
              <w:rPr>
                <w:rFonts w:ascii="Times New Roman" w:hAnsi="Times New Roman" w:cs="Times New Roman"/>
                <w:sz w:val="24"/>
                <w:szCs w:val="24"/>
              </w:rPr>
              <w:t>понент</w:t>
            </w:r>
            <w:proofErr w:type="spellEnd"/>
            <w:r>
              <w:rPr>
                <w:rFonts w:ascii="Times New Roman" w:hAnsi="Times New Roman" w:cs="Times New Roman"/>
                <w:sz w:val="24"/>
                <w:szCs w:val="24"/>
              </w:rPr>
              <w:t xml:space="preserve"> ОП </w:t>
            </w:r>
          </w:p>
        </w:tc>
        <w:tc>
          <w:tcPr>
            <w:tcW w:w="939"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Південноукраїнський національний педагогічний університет ім</w:t>
            </w:r>
            <w:r>
              <w:rPr>
                <w:rFonts w:ascii="Times New Roman" w:hAnsi="Times New Roman" w:cs="Times New Roman"/>
                <w:sz w:val="24"/>
                <w:szCs w:val="24"/>
              </w:rPr>
              <w:t>ені</w:t>
            </w:r>
            <w:r w:rsidRPr="00AB6EFC">
              <w:rPr>
                <w:rFonts w:ascii="Times New Roman" w:hAnsi="Times New Roman" w:cs="Times New Roman"/>
                <w:sz w:val="24"/>
                <w:szCs w:val="24"/>
              </w:rPr>
              <w:t xml:space="preserve"> К. Д. Ушинського</w:t>
            </w:r>
          </w:p>
        </w:tc>
        <w:tc>
          <w:tcPr>
            <w:tcW w:w="801"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Тернопільський національний педагогічний університет ім.</w:t>
            </w:r>
            <w:r w:rsidR="00901902">
              <w:rPr>
                <w:rFonts w:ascii="Times New Roman" w:hAnsi="Times New Roman" w:cs="Times New Roman"/>
                <w:sz w:val="24"/>
                <w:szCs w:val="24"/>
              </w:rPr>
              <w:t> </w:t>
            </w:r>
            <w:r w:rsidRPr="00AB6EFC">
              <w:rPr>
                <w:rFonts w:ascii="Times New Roman" w:hAnsi="Times New Roman" w:cs="Times New Roman"/>
                <w:sz w:val="24"/>
                <w:szCs w:val="24"/>
              </w:rPr>
              <w:t>В.</w:t>
            </w:r>
            <w:r w:rsidR="00901902">
              <w:rPr>
                <w:rFonts w:ascii="Times New Roman" w:hAnsi="Times New Roman" w:cs="Times New Roman"/>
                <w:sz w:val="24"/>
                <w:szCs w:val="24"/>
              </w:rPr>
              <w:t> </w:t>
            </w:r>
            <w:r w:rsidRPr="00AB6EFC">
              <w:rPr>
                <w:rFonts w:ascii="Times New Roman" w:hAnsi="Times New Roman" w:cs="Times New Roman"/>
                <w:sz w:val="24"/>
                <w:szCs w:val="24"/>
              </w:rPr>
              <w:t>Гнатюка</w:t>
            </w:r>
          </w:p>
        </w:tc>
        <w:tc>
          <w:tcPr>
            <w:tcW w:w="870"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 xml:space="preserve">Дрогобицький державний педагогічний університет ім. </w:t>
            </w:r>
            <w:r w:rsidR="00901902">
              <w:rPr>
                <w:rFonts w:ascii="Times New Roman" w:hAnsi="Times New Roman" w:cs="Times New Roman"/>
                <w:sz w:val="24"/>
                <w:szCs w:val="24"/>
              </w:rPr>
              <w:t> </w:t>
            </w:r>
            <w:r w:rsidRPr="00AB6EFC">
              <w:rPr>
                <w:rFonts w:ascii="Times New Roman" w:hAnsi="Times New Roman" w:cs="Times New Roman"/>
                <w:sz w:val="24"/>
                <w:szCs w:val="24"/>
              </w:rPr>
              <w:t>І.</w:t>
            </w:r>
            <w:r w:rsidR="00901902">
              <w:rPr>
                <w:rFonts w:ascii="Times New Roman" w:hAnsi="Times New Roman" w:cs="Times New Roman"/>
                <w:sz w:val="24"/>
                <w:szCs w:val="24"/>
              </w:rPr>
              <w:t> Франка</w:t>
            </w:r>
          </w:p>
        </w:tc>
        <w:tc>
          <w:tcPr>
            <w:tcW w:w="870"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Ужгородський національний університет</w:t>
            </w:r>
          </w:p>
        </w:tc>
        <w:tc>
          <w:tcPr>
            <w:tcW w:w="870"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Рівненський державний гуманітарний університет</w:t>
            </w:r>
          </w:p>
        </w:tc>
        <w:tc>
          <w:tcPr>
            <w:tcW w:w="870"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Національний університет «Чернігівський колегіум» ім</w:t>
            </w:r>
            <w:r>
              <w:rPr>
                <w:rFonts w:ascii="Times New Roman" w:hAnsi="Times New Roman" w:cs="Times New Roman"/>
                <w:sz w:val="24"/>
                <w:szCs w:val="24"/>
              </w:rPr>
              <w:t>.</w:t>
            </w:r>
            <w:r w:rsidR="00901902">
              <w:rPr>
                <w:rFonts w:ascii="Times New Roman" w:hAnsi="Times New Roman" w:cs="Times New Roman"/>
                <w:sz w:val="24"/>
                <w:szCs w:val="24"/>
              </w:rPr>
              <w:t> </w:t>
            </w:r>
            <w:r w:rsidRPr="00AB6EFC">
              <w:rPr>
                <w:rFonts w:ascii="Times New Roman" w:hAnsi="Times New Roman" w:cs="Times New Roman"/>
                <w:sz w:val="24"/>
                <w:szCs w:val="24"/>
              </w:rPr>
              <w:t>Т.</w:t>
            </w:r>
            <w:r w:rsidR="00901902">
              <w:rPr>
                <w:rFonts w:ascii="Times New Roman" w:hAnsi="Times New Roman" w:cs="Times New Roman"/>
                <w:sz w:val="24"/>
                <w:szCs w:val="24"/>
              </w:rPr>
              <w:t> Г. </w:t>
            </w:r>
            <w:r w:rsidRPr="00AB6EFC">
              <w:rPr>
                <w:rFonts w:ascii="Times New Roman" w:hAnsi="Times New Roman" w:cs="Times New Roman"/>
                <w:sz w:val="24"/>
                <w:szCs w:val="24"/>
              </w:rPr>
              <w:t>Шевченка</w:t>
            </w:r>
          </w:p>
        </w:tc>
        <w:tc>
          <w:tcPr>
            <w:tcW w:w="870"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Національний педагогічний університет ім.</w:t>
            </w:r>
            <w:r w:rsidR="00901902">
              <w:rPr>
                <w:rFonts w:ascii="Times New Roman" w:hAnsi="Times New Roman" w:cs="Times New Roman"/>
                <w:sz w:val="24"/>
                <w:szCs w:val="24"/>
              </w:rPr>
              <w:t> </w:t>
            </w:r>
            <w:r w:rsidRPr="00AB6EFC">
              <w:rPr>
                <w:rFonts w:ascii="Times New Roman" w:hAnsi="Times New Roman" w:cs="Times New Roman"/>
                <w:sz w:val="24"/>
                <w:szCs w:val="24"/>
              </w:rPr>
              <w:t>М.</w:t>
            </w:r>
            <w:r w:rsidR="00901902">
              <w:rPr>
                <w:rFonts w:ascii="Times New Roman" w:hAnsi="Times New Roman" w:cs="Times New Roman"/>
                <w:sz w:val="24"/>
                <w:szCs w:val="24"/>
              </w:rPr>
              <w:t> </w:t>
            </w:r>
            <w:r w:rsidRPr="00AB6EFC">
              <w:rPr>
                <w:rFonts w:ascii="Times New Roman" w:hAnsi="Times New Roman" w:cs="Times New Roman"/>
                <w:sz w:val="24"/>
                <w:szCs w:val="24"/>
              </w:rPr>
              <w:t>П. Драгоманова</w:t>
            </w:r>
          </w:p>
        </w:tc>
        <w:tc>
          <w:tcPr>
            <w:tcW w:w="870" w:type="dxa"/>
            <w:textDirection w:val="btLr"/>
          </w:tcPr>
          <w:p w:rsidR="004213D3" w:rsidRPr="00AB6EFC" w:rsidRDefault="004213D3" w:rsidP="000D7FFC">
            <w:pPr>
              <w:spacing w:after="0"/>
              <w:contextualSpacing/>
              <w:jc w:val="left"/>
              <w:rPr>
                <w:rFonts w:ascii="Times New Roman" w:hAnsi="Times New Roman" w:cs="Times New Roman"/>
                <w:sz w:val="24"/>
                <w:szCs w:val="24"/>
              </w:rPr>
            </w:pPr>
            <w:r w:rsidRPr="00AB6EFC">
              <w:rPr>
                <w:rFonts w:ascii="Times New Roman" w:hAnsi="Times New Roman" w:cs="Times New Roman"/>
                <w:sz w:val="24"/>
                <w:szCs w:val="24"/>
              </w:rPr>
              <w:t>Кам’янець-Подільський національний університет ім.</w:t>
            </w:r>
            <w:r w:rsidR="00901902">
              <w:rPr>
                <w:rFonts w:ascii="Times New Roman" w:hAnsi="Times New Roman" w:cs="Times New Roman"/>
                <w:sz w:val="24"/>
                <w:szCs w:val="24"/>
              </w:rPr>
              <w:t> </w:t>
            </w:r>
            <w:r w:rsidRPr="00AB6EFC">
              <w:rPr>
                <w:rFonts w:ascii="Times New Roman" w:hAnsi="Times New Roman" w:cs="Times New Roman"/>
                <w:sz w:val="24"/>
                <w:szCs w:val="24"/>
              </w:rPr>
              <w:t>І.</w:t>
            </w:r>
            <w:r w:rsidR="00901902">
              <w:rPr>
                <w:rFonts w:ascii="Times New Roman" w:hAnsi="Times New Roman" w:cs="Times New Roman"/>
                <w:sz w:val="24"/>
                <w:szCs w:val="24"/>
              </w:rPr>
              <w:t> </w:t>
            </w:r>
            <w:r w:rsidRPr="00AB6EFC">
              <w:rPr>
                <w:rFonts w:ascii="Times New Roman" w:hAnsi="Times New Roman" w:cs="Times New Roman"/>
                <w:sz w:val="24"/>
                <w:szCs w:val="24"/>
              </w:rPr>
              <w:t>Огієнка</w:t>
            </w:r>
          </w:p>
        </w:tc>
        <w:tc>
          <w:tcPr>
            <w:tcW w:w="870" w:type="dxa"/>
            <w:textDirection w:val="btLr"/>
          </w:tcPr>
          <w:p w:rsidR="004213D3" w:rsidRPr="00CE14AB" w:rsidRDefault="004213D3" w:rsidP="000D7FFC">
            <w:pPr>
              <w:spacing w:after="0"/>
              <w:contextualSpacing/>
              <w:jc w:val="left"/>
              <w:rPr>
                <w:rFonts w:ascii="Times New Roman" w:hAnsi="Times New Roman" w:cs="Times New Roman"/>
                <w:sz w:val="24"/>
                <w:szCs w:val="24"/>
              </w:rPr>
            </w:pPr>
            <w:r w:rsidRPr="00CE14AB">
              <w:rPr>
                <w:rFonts w:ascii="Times New Roman" w:hAnsi="Times New Roman" w:cs="Times New Roman"/>
                <w:sz w:val="24"/>
                <w:szCs w:val="24"/>
              </w:rPr>
              <w:t>Уманський державн</w:t>
            </w:r>
            <w:r w:rsidR="00901902">
              <w:rPr>
                <w:rFonts w:ascii="Times New Roman" w:hAnsi="Times New Roman" w:cs="Times New Roman"/>
                <w:sz w:val="24"/>
                <w:szCs w:val="24"/>
              </w:rPr>
              <w:t>ий педагогічний університет ім. </w:t>
            </w:r>
            <w:r w:rsidRPr="00CE14AB">
              <w:rPr>
                <w:rFonts w:ascii="Times New Roman" w:hAnsi="Times New Roman" w:cs="Times New Roman"/>
                <w:sz w:val="24"/>
                <w:szCs w:val="24"/>
              </w:rPr>
              <w:t>П.</w:t>
            </w:r>
            <w:r w:rsidR="00901902">
              <w:rPr>
                <w:rFonts w:ascii="Times New Roman" w:hAnsi="Times New Roman" w:cs="Times New Roman"/>
                <w:sz w:val="24"/>
                <w:szCs w:val="24"/>
              </w:rPr>
              <w:t> </w:t>
            </w:r>
            <w:r w:rsidRPr="00CE14AB">
              <w:rPr>
                <w:rFonts w:ascii="Times New Roman" w:hAnsi="Times New Roman" w:cs="Times New Roman"/>
                <w:sz w:val="24"/>
                <w:szCs w:val="24"/>
              </w:rPr>
              <w:t>Тичини</w:t>
            </w:r>
          </w:p>
        </w:tc>
        <w:tc>
          <w:tcPr>
            <w:tcW w:w="870" w:type="dxa"/>
            <w:textDirection w:val="btLr"/>
          </w:tcPr>
          <w:p w:rsidR="004213D3" w:rsidRPr="00CE14AB" w:rsidRDefault="004213D3" w:rsidP="000D7FFC">
            <w:pPr>
              <w:spacing w:after="0"/>
              <w:contextualSpacing/>
              <w:jc w:val="left"/>
              <w:rPr>
                <w:rFonts w:ascii="Times New Roman" w:hAnsi="Times New Roman" w:cs="Times New Roman"/>
                <w:sz w:val="24"/>
                <w:szCs w:val="24"/>
              </w:rPr>
            </w:pPr>
            <w:r w:rsidRPr="00CE14AB">
              <w:rPr>
                <w:rFonts w:ascii="Times New Roman" w:hAnsi="Times New Roman" w:cs="Times New Roman"/>
                <w:sz w:val="24"/>
                <w:szCs w:val="24"/>
              </w:rPr>
              <w:t>Херсонський державний університет</w:t>
            </w: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1</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2</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3</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4</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5</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6</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7</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8</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9</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r>
      <w:tr w:rsidR="004213D3" w:rsidRPr="00411549" w:rsidTr="00A60F78">
        <w:trPr>
          <w:jc w:val="center"/>
        </w:trPr>
        <w:tc>
          <w:tcPr>
            <w:tcW w:w="933"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10</w:t>
            </w:r>
          </w:p>
        </w:tc>
        <w:tc>
          <w:tcPr>
            <w:tcW w:w="939"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01"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r w:rsidRPr="00411549">
              <w:rPr>
                <w:rFonts w:ascii="Times New Roman" w:hAnsi="Times New Roman" w:cs="Times New Roman"/>
                <w:sz w:val="24"/>
                <w:szCs w:val="24"/>
              </w:rPr>
              <w:t>+</w:t>
            </w: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c>
          <w:tcPr>
            <w:tcW w:w="870" w:type="dxa"/>
          </w:tcPr>
          <w:p w:rsidR="004213D3" w:rsidRPr="00411549" w:rsidRDefault="004213D3" w:rsidP="00E30578">
            <w:pPr>
              <w:spacing w:after="0" w:line="360" w:lineRule="auto"/>
              <w:contextualSpacing/>
              <w:rPr>
                <w:rFonts w:ascii="Times New Roman" w:hAnsi="Times New Roman" w:cs="Times New Roman"/>
                <w:sz w:val="24"/>
                <w:szCs w:val="24"/>
              </w:rPr>
            </w:pPr>
          </w:p>
        </w:tc>
      </w:tr>
    </w:tbl>
    <w:p w:rsidR="00383496" w:rsidRDefault="00383496" w:rsidP="00E30578">
      <w:pPr>
        <w:spacing w:after="0"/>
        <w:contextualSpacing/>
        <w:rPr>
          <w:rFonts w:ascii="Times New Roman" w:hAnsi="Times New Roman" w:cs="Times New Roman"/>
          <w:sz w:val="28"/>
          <w:szCs w:val="28"/>
        </w:rPr>
      </w:pPr>
    </w:p>
    <w:p w:rsidR="004213D3" w:rsidRPr="00A00DD1" w:rsidRDefault="004213D3" w:rsidP="00E30578">
      <w:pPr>
        <w:spacing w:after="0"/>
        <w:contextualSpacing/>
        <w:rPr>
          <w:rFonts w:ascii="Times New Roman" w:hAnsi="Times New Roman" w:cs="Times New Roman"/>
          <w:sz w:val="28"/>
          <w:szCs w:val="28"/>
        </w:rPr>
      </w:pPr>
      <w:r>
        <w:rPr>
          <w:rFonts w:ascii="Times New Roman" w:hAnsi="Times New Roman" w:cs="Times New Roman"/>
          <w:sz w:val="28"/>
          <w:szCs w:val="28"/>
        </w:rPr>
        <w:t xml:space="preserve">Рис. 1. Матриця відповідності компонентів мети ОП </w:t>
      </w:r>
      <w:r w:rsidRPr="00A00DD1">
        <w:rPr>
          <w:rFonts w:ascii="Times New Roman" w:hAnsi="Times New Roman" w:cs="Times New Roman"/>
          <w:sz w:val="28"/>
          <w:szCs w:val="28"/>
        </w:rPr>
        <w:t>«Початкова освіта» першого (бакалаврського) рівня вищої освіти за спеціальністю 013 Початкова освіта галузі знань 01 «Освіта»</w:t>
      </w:r>
      <w:r>
        <w:rPr>
          <w:rFonts w:ascii="Times New Roman" w:hAnsi="Times New Roman" w:cs="Times New Roman"/>
          <w:sz w:val="28"/>
          <w:szCs w:val="28"/>
        </w:rPr>
        <w:t xml:space="preserve"> аналізованих ЗВО</w:t>
      </w:r>
      <w:r w:rsidR="00901902">
        <w:rPr>
          <w:rFonts w:ascii="Times New Roman" w:hAnsi="Times New Roman" w:cs="Times New Roman"/>
          <w:sz w:val="28"/>
          <w:szCs w:val="28"/>
        </w:rPr>
        <w:t>.</w:t>
      </w:r>
    </w:p>
    <w:p w:rsidR="00CA7C1F" w:rsidRDefault="00CA7C1F" w:rsidP="00E30578">
      <w:pPr>
        <w:spacing w:after="0"/>
        <w:ind w:firstLine="709"/>
        <w:contextualSpacing/>
        <w:jc w:val="both"/>
        <w:rPr>
          <w:rFonts w:ascii="Times New Roman" w:hAnsi="Times New Roman" w:cs="Times New Roman"/>
          <w:sz w:val="28"/>
          <w:szCs w:val="28"/>
        </w:rPr>
      </w:pP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Вертикальний аналіз рисунка 1 дає можливість визначити рівень унікальності формулювання мети ОП кожного ЗВО. Зокрема, за кількістю компонентів найбільш ґрунтовно розкрита мета ОП </w:t>
      </w:r>
      <w:r w:rsidRPr="007C12FA">
        <w:rPr>
          <w:rFonts w:ascii="Times New Roman" w:hAnsi="Times New Roman" w:cs="Times New Roman"/>
          <w:sz w:val="28"/>
          <w:szCs w:val="28"/>
        </w:rPr>
        <w:t>Кам’янець-Подільськ</w:t>
      </w:r>
      <w:r>
        <w:rPr>
          <w:rFonts w:ascii="Times New Roman" w:hAnsi="Times New Roman" w:cs="Times New Roman"/>
          <w:sz w:val="28"/>
          <w:szCs w:val="28"/>
        </w:rPr>
        <w:t>ого</w:t>
      </w:r>
      <w:r w:rsidRPr="007C12FA">
        <w:rPr>
          <w:rFonts w:ascii="Times New Roman" w:hAnsi="Times New Roman" w:cs="Times New Roman"/>
          <w:sz w:val="28"/>
          <w:szCs w:val="28"/>
        </w:rPr>
        <w:t xml:space="preserve"> національн</w:t>
      </w:r>
      <w:r>
        <w:rPr>
          <w:rFonts w:ascii="Times New Roman" w:hAnsi="Times New Roman" w:cs="Times New Roman"/>
          <w:sz w:val="28"/>
          <w:szCs w:val="28"/>
        </w:rPr>
        <w:t>ого</w:t>
      </w:r>
      <w:r w:rsidRPr="007C12FA">
        <w:rPr>
          <w:rFonts w:ascii="Times New Roman" w:hAnsi="Times New Roman" w:cs="Times New Roman"/>
          <w:sz w:val="28"/>
          <w:szCs w:val="28"/>
        </w:rPr>
        <w:t xml:space="preserve"> університет</w:t>
      </w:r>
      <w:r>
        <w:rPr>
          <w:rFonts w:ascii="Times New Roman" w:hAnsi="Times New Roman" w:cs="Times New Roman"/>
          <w:sz w:val="28"/>
          <w:szCs w:val="28"/>
        </w:rPr>
        <w:t>у</w:t>
      </w:r>
      <w:r w:rsidRPr="007C12FA">
        <w:rPr>
          <w:rFonts w:ascii="Times New Roman" w:hAnsi="Times New Roman" w:cs="Times New Roman"/>
          <w:sz w:val="28"/>
          <w:szCs w:val="28"/>
        </w:rPr>
        <w:t xml:space="preserve"> ім. І. Огієнка</w:t>
      </w:r>
      <w:r>
        <w:rPr>
          <w:rFonts w:ascii="Times New Roman" w:hAnsi="Times New Roman" w:cs="Times New Roman"/>
          <w:sz w:val="28"/>
          <w:szCs w:val="28"/>
        </w:rPr>
        <w:t xml:space="preserve"> (5 компонентів), дещо вужче – </w:t>
      </w:r>
      <w:r w:rsidRPr="007C12FA">
        <w:rPr>
          <w:rFonts w:ascii="Times New Roman" w:hAnsi="Times New Roman" w:cs="Times New Roman"/>
          <w:sz w:val="28"/>
          <w:szCs w:val="28"/>
        </w:rPr>
        <w:t>Національн</w:t>
      </w:r>
      <w:r w:rsidR="00901902">
        <w:rPr>
          <w:rFonts w:ascii="Times New Roman" w:hAnsi="Times New Roman" w:cs="Times New Roman"/>
          <w:sz w:val="28"/>
          <w:szCs w:val="28"/>
        </w:rPr>
        <w:t>ого</w:t>
      </w:r>
      <w:r w:rsidRPr="007C12FA">
        <w:rPr>
          <w:rFonts w:ascii="Times New Roman" w:hAnsi="Times New Roman" w:cs="Times New Roman"/>
          <w:sz w:val="28"/>
          <w:szCs w:val="28"/>
        </w:rPr>
        <w:t xml:space="preserve"> університет</w:t>
      </w:r>
      <w:r w:rsidR="00901902">
        <w:rPr>
          <w:rFonts w:ascii="Times New Roman" w:hAnsi="Times New Roman" w:cs="Times New Roman"/>
          <w:sz w:val="28"/>
          <w:szCs w:val="28"/>
        </w:rPr>
        <w:t>у</w:t>
      </w:r>
      <w:r w:rsidRPr="007C12FA">
        <w:rPr>
          <w:rFonts w:ascii="Times New Roman" w:hAnsi="Times New Roman" w:cs="Times New Roman"/>
          <w:sz w:val="28"/>
          <w:szCs w:val="28"/>
        </w:rPr>
        <w:t xml:space="preserve"> «Чернігівський колегіум» ім.</w:t>
      </w:r>
      <w:r w:rsidR="00901902">
        <w:rPr>
          <w:rFonts w:ascii="Times New Roman" w:hAnsi="Times New Roman" w:cs="Times New Roman"/>
          <w:sz w:val="28"/>
          <w:szCs w:val="28"/>
        </w:rPr>
        <w:t> </w:t>
      </w:r>
      <w:r w:rsidRPr="007C12FA">
        <w:rPr>
          <w:rFonts w:ascii="Times New Roman" w:hAnsi="Times New Roman" w:cs="Times New Roman"/>
          <w:sz w:val="28"/>
          <w:szCs w:val="28"/>
        </w:rPr>
        <w:t>Т.</w:t>
      </w:r>
      <w:r w:rsidR="00901902">
        <w:rPr>
          <w:rFonts w:ascii="Times New Roman" w:hAnsi="Times New Roman" w:cs="Times New Roman"/>
          <w:sz w:val="28"/>
          <w:szCs w:val="28"/>
        </w:rPr>
        <w:t> Г. </w:t>
      </w:r>
      <w:r w:rsidRPr="007C12FA">
        <w:rPr>
          <w:rFonts w:ascii="Times New Roman" w:hAnsi="Times New Roman" w:cs="Times New Roman"/>
          <w:sz w:val="28"/>
          <w:szCs w:val="28"/>
        </w:rPr>
        <w:t>Шевченка, Херсонськ</w:t>
      </w:r>
      <w:r w:rsidR="00901902">
        <w:rPr>
          <w:rFonts w:ascii="Times New Roman" w:hAnsi="Times New Roman" w:cs="Times New Roman"/>
          <w:sz w:val="28"/>
          <w:szCs w:val="28"/>
        </w:rPr>
        <w:t>ого</w:t>
      </w:r>
      <w:r w:rsidRPr="007C12FA">
        <w:rPr>
          <w:rFonts w:ascii="Times New Roman" w:hAnsi="Times New Roman" w:cs="Times New Roman"/>
          <w:sz w:val="28"/>
          <w:szCs w:val="28"/>
        </w:rPr>
        <w:t xml:space="preserve"> державн</w:t>
      </w:r>
      <w:r w:rsidR="00901902">
        <w:rPr>
          <w:rFonts w:ascii="Times New Roman" w:hAnsi="Times New Roman" w:cs="Times New Roman"/>
          <w:sz w:val="28"/>
          <w:szCs w:val="28"/>
        </w:rPr>
        <w:t>ого</w:t>
      </w:r>
      <w:r w:rsidRPr="007C12FA">
        <w:rPr>
          <w:rFonts w:ascii="Times New Roman" w:hAnsi="Times New Roman" w:cs="Times New Roman"/>
          <w:sz w:val="28"/>
          <w:szCs w:val="28"/>
        </w:rPr>
        <w:t xml:space="preserve"> університет</w:t>
      </w:r>
      <w:r w:rsidR="00901902">
        <w:rPr>
          <w:rFonts w:ascii="Times New Roman" w:hAnsi="Times New Roman" w:cs="Times New Roman"/>
          <w:sz w:val="28"/>
          <w:szCs w:val="28"/>
        </w:rPr>
        <w:t>у</w:t>
      </w:r>
      <w:r>
        <w:rPr>
          <w:rFonts w:ascii="Times New Roman" w:hAnsi="Times New Roman" w:cs="Times New Roman"/>
          <w:sz w:val="28"/>
          <w:szCs w:val="28"/>
        </w:rPr>
        <w:t xml:space="preserve"> (4 компоненти). Практично не розкритою вважаємо мету </w:t>
      </w:r>
      <w:r w:rsidR="00807BB3">
        <w:rPr>
          <w:rFonts w:ascii="Times New Roman" w:hAnsi="Times New Roman" w:cs="Times New Roman"/>
          <w:sz w:val="28"/>
          <w:szCs w:val="28"/>
        </w:rPr>
        <w:t xml:space="preserve">ОП </w:t>
      </w:r>
      <w:r w:rsidRPr="007C12FA">
        <w:rPr>
          <w:rFonts w:ascii="Times New Roman" w:hAnsi="Times New Roman" w:cs="Times New Roman"/>
          <w:sz w:val="28"/>
          <w:szCs w:val="28"/>
        </w:rPr>
        <w:t>Рівненськ</w:t>
      </w:r>
      <w:r>
        <w:rPr>
          <w:rFonts w:ascii="Times New Roman" w:hAnsi="Times New Roman" w:cs="Times New Roman"/>
          <w:sz w:val="28"/>
          <w:szCs w:val="28"/>
        </w:rPr>
        <w:t>ого</w:t>
      </w:r>
      <w:r w:rsidRPr="007C12FA">
        <w:rPr>
          <w:rFonts w:ascii="Times New Roman" w:hAnsi="Times New Roman" w:cs="Times New Roman"/>
          <w:sz w:val="28"/>
          <w:szCs w:val="28"/>
        </w:rPr>
        <w:t xml:space="preserve"> державн</w:t>
      </w:r>
      <w:r>
        <w:rPr>
          <w:rFonts w:ascii="Times New Roman" w:hAnsi="Times New Roman" w:cs="Times New Roman"/>
          <w:sz w:val="28"/>
          <w:szCs w:val="28"/>
        </w:rPr>
        <w:t>ого</w:t>
      </w:r>
      <w:r w:rsidRPr="007C12FA">
        <w:rPr>
          <w:rFonts w:ascii="Times New Roman" w:hAnsi="Times New Roman" w:cs="Times New Roman"/>
          <w:sz w:val="28"/>
          <w:szCs w:val="28"/>
        </w:rPr>
        <w:t xml:space="preserve"> гуманітарн</w:t>
      </w:r>
      <w:r>
        <w:rPr>
          <w:rFonts w:ascii="Times New Roman" w:hAnsi="Times New Roman" w:cs="Times New Roman"/>
          <w:sz w:val="28"/>
          <w:szCs w:val="28"/>
        </w:rPr>
        <w:t>ого</w:t>
      </w:r>
      <w:r w:rsidRPr="007C12FA">
        <w:rPr>
          <w:rFonts w:ascii="Times New Roman" w:hAnsi="Times New Roman" w:cs="Times New Roman"/>
          <w:sz w:val="28"/>
          <w:szCs w:val="28"/>
        </w:rPr>
        <w:t xml:space="preserve"> університет</w:t>
      </w:r>
      <w:r>
        <w:rPr>
          <w:rFonts w:ascii="Times New Roman" w:hAnsi="Times New Roman" w:cs="Times New Roman"/>
          <w:sz w:val="28"/>
          <w:szCs w:val="28"/>
        </w:rPr>
        <w:t xml:space="preserve">у </w:t>
      </w:r>
      <w:r>
        <w:rPr>
          <w:rFonts w:ascii="Times New Roman" w:hAnsi="Times New Roman" w:cs="Times New Roman"/>
          <w:sz w:val="28"/>
          <w:szCs w:val="28"/>
        </w:rPr>
        <w:lastRenderedPageBreak/>
        <w:t>(1</w:t>
      </w:r>
      <w:r w:rsidR="00384D9A">
        <w:rPr>
          <w:rFonts w:ascii="Times New Roman" w:hAnsi="Times New Roman" w:cs="Times New Roman"/>
          <w:sz w:val="28"/>
          <w:szCs w:val="28"/>
        </w:rPr>
        <w:t> </w:t>
      </w:r>
      <w:r>
        <w:rPr>
          <w:rFonts w:ascii="Times New Roman" w:hAnsi="Times New Roman" w:cs="Times New Roman"/>
          <w:sz w:val="28"/>
          <w:szCs w:val="28"/>
        </w:rPr>
        <w:t>компонент)</w:t>
      </w:r>
      <w:r w:rsidRPr="007C12FA">
        <w:rPr>
          <w:rFonts w:ascii="Times New Roman" w:hAnsi="Times New Roman" w:cs="Times New Roman"/>
          <w:sz w:val="28"/>
          <w:szCs w:val="28"/>
        </w:rPr>
        <w:t>.</w:t>
      </w:r>
      <w:r>
        <w:rPr>
          <w:rFonts w:ascii="Times New Roman" w:hAnsi="Times New Roman" w:cs="Times New Roman"/>
          <w:sz w:val="28"/>
          <w:szCs w:val="28"/>
        </w:rPr>
        <w:t xml:space="preserve"> Як зазначалося</w:t>
      </w:r>
      <w:r w:rsidR="00901902">
        <w:rPr>
          <w:rFonts w:ascii="Times New Roman" w:hAnsi="Times New Roman" w:cs="Times New Roman"/>
          <w:sz w:val="28"/>
          <w:szCs w:val="28"/>
        </w:rPr>
        <w:t xml:space="preserve"> вище</w:t>
      </w:r>
      <w:r>
        <w:rPr>
          <w:rFonts w:ascii="Times New Roman" w:hAnsi="Times New Roman" w:cs="Times New Roman"/>
          <w:sz w:val="28"/>
          <w:szCs w:val="28"/>
        </w:rPr>
        <w:t xml:space="preserve">, нечіткість виокремлення та необґрунтованість формулювання етапних цілей освітньої діяльності спричиняє неадекватність визначення мети, а відповідно </w:t>
      </w:r>
      <w:proofErr w:type="spellStart"/>
      <w:r>
        <w:rPr>
          <w:rFonts w:ascii="Times New Roman" w:hAnsi="Times New Roman" w:cs="Times New Roman"/>
          <w:sz w:val="28"/>
          <w:szCs w:val="28"/>
        </w:rPr>
        <w:t>цілеформування</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цілеутворення</w:t>
      </w:r>
      <w:proofErr w:type="spellEnd"/>
      <w:r>
        <w:rPr>
          <w:rFonts w:ascii="Times New Roman" w:hAnsi="Times New Roman" w:cs="Times New Roman"/>
          <w:sz w:val="28"/>
          <w:szCs w:val="28"/>
        </w:rPr>
        <w:t xml:space="preserve"> на оперативному рівні, що стає вагомим чинником неефективності навчального процесу.</w:t>
      </w:r>
    </w:p>
    <w:p w:rsidR="004213D3" w:rsidRDefault="004213D3" w:rsidP="00E3057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Візуалізацію структурної моделі обґрунтування мети навчання </w:t>
      </w:r>
      <w:proofErr w:type="spellStart"/>
      <w:r>
        <w:rPr>
          <w:rFonts w:ascii="Times New Roman" w:hAnsi="Times New Roman" w:cs="Times New Roman"/>
          <w:sz w:val="28"/>
          <w:szCs w:val="28"/>
        </w:rPr>
        <w:t>УМзаПС</w:t>
      </w:r>
      <w:proofErr w:type="spellEnd"/>
      <w:r>
        <w:rPr>
          <w:rFonts w:ascii="Times New Roman" w:hAnsi="Times New Roman" w:cs="Times New Roman"/>
          <w:sz w:val="28"/>
          <w:szCs w:val="28"/>
        </w:rPr>
        <w:t xml:space="preserve"> здійснено на рис. 2.</w:t>
      </w:r>
    </w:p>
    <w:p w:rsidR="003F4E7F" w:rsidRDefault="003F4E7F" w:rsidP="00E30578">
      <w:pPr>
        <w:spacing w:after="0"/>
        <w:ind w:firstLine="709"/>
        <w:contextualSpacing/>
        <w:jc w:val="both"/>
        <w:rPr>
          <w:rFonts w:ascii="Times New Roman" w:hAnsi="Times New Roman" w:cs="Times New Roman"/>
          <w:sz w:val="28"/>
          <w:szCs w:val="28"/>
        </w:rPr>
      </w:pPr>
    </w:p>
    <w:p w:rsidR="004213D3" w:rsidRPr="007C12FA" w:rsidRDefault="004213D3" w:rsidP="00E30578">
      <w:pPr>
        <w:spacing w:after="0"/>
        <w:contextualSpacing/>
        <w:rPr>
          <w:rFonts w:ascii="Times New Roman" w:hAnsi="Times New Roman" w:cs="Times New Roman"/>
          <w:sz w:val="28"/>
          <w:szCs w:val="28"/>
        </w:rPr>
      </w:pPr>
    </w:p>
    <w:p w:rsidR="004213D3" w:rsidRPr="00287904" w:rsidRDefault="004213D3" w:rsidP="00901902">
      <w:pPr>
        <w:spacing w:after="0"/>
        <w:ind w:firstLine="709"/>
        <w:contextualSpacing/>
        <w:jc w:val="both"/>
        <w:rPr>
          <w:rFonts w:ascii="Times New Roman" w:hAnsi="Times New Roman" w:cs="Times New Roman"/>
          <w:sz w:val="28"/>
          <w:szCs w:val="28"/>
        </w:rPr>
      </w:pPr>
    </w:p>
    <w:p w:rsidR="004213D3" w:rsidRDefault="003F4E7F" w:rsidP="00E30578">
      <w:pPr>
        <w:spacing w:after="0"/>
        <w:contextualSpacing/>
        <w:rPr>
          <w:rFonts w:ascii="Times New Roman" w:eastAsia="Calibri" w:hAnsi="Times New Roman" w:cs="Times New Roman"/>
          <w:b/>
          <w:sz w:val="28"/>
          <w:szCs w:val="28"/>
        </w:rPr>
      </w:pPr>
      <w:r>
        <w:rPr>
          <w:noProof/>
          <w:lang w:eastAsia="uk-UA"/>
        </w:rPr>
        <mc:AlternateContent>
          <mc:Choice Requires="wpg">
            <w:drawing>
              <wp:anchor distT="0" distB="0" distL="114300" distR="114300" simplePos="0" relativeHeight="251659264" behindDoc="0" locked="0" layoutInCell="1" allowOverlap="1" wp14:anchorId="379A164B" wp14:editId="2D55FE02">
                <wp:simplePos x="0" y="0"/>
                <wp:positionH relativeFrom="column">
                  <wp:posOffset>309245</wp:posOffset>
                </wp:positionH>
                <wp:positionV relativeFrom="paragraph">
                  <wp:posOffset>-822325</wp:posOffset>
                </wp:positionV>
                <wp:extent cx="5867400" cy="5191125"/>
                <wp:effectExtent l="38100" t="0" r="19050" b="66675"/>
                <wp:wrapNone/>
                <wp:docPr id="27" name="Группа 27"/>
                <wp:cNvGraphicFramePr/>
                <a:graphic xmlns:a="http://schemas.openxmlformats.org/drawingml/2006/main">
                  <a:graphicData uri="http://schemas.microsoft.com/office/word/2010/wordprocessingGroup">
                    <wpg:wgp>
                      <wpg:cNvGrpSpPr/>
                      <wpg:grpSpPr>
                        <a:xfrm>
                          <a:off x="0" y="0"/>
                          <a:ext cx="5867400" cy="5191125"/>
                          <a:chOff x="0" y="0"/>
                          <a:chExt cx="5867400" cy="5191125"/>
                        </a:xfrm>
                      </wpg:grpSpPr>
                      <wps:wsp>
                        <wps:cNvPr id="37" name="Прямоугольник 37"/>
                        <wps:cNvSpPr/>
                        <wps:spPr>
                          <a:xfrm>
                            <a:off x="28575" y="0"/>
                            <a:ext cx="5838825" cy="2305050"/>
                          </a:xfrm>
                          <a:prstGeom prst="rect">
                            <a:avLst/>
                          </a:prstGeom>
                        </wps:spPr>
                        <wps:style>
                          <a:lnRef idx="2">
                            <a:schemeClr val="dk1"/>
                          </a:lnRef>
                          <a:fillRef idx="1">
                            <a:schemeClr val="lt1"/>
                          </a:fillRef>
                          <a:effectRef idx="0">
                            <a:schemeClr val="dk1"/>
                          </a:effectRef>
                          <a:fontRef idx="minor">
                            <a:schemeClr val="dk1"/>
                          </a:fontRef>
                        </wps:style>
                        <wps:txbx>
                          <w:txbxContent>
                            <w:p w:rsidR="003F4E7F"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p>
                            <w:p w:rsidR="003F4E7F"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p>
                            <w:p w:rsidR="003F4E7F" w:rsidRDefault="003F4E7F" w:rsidP="003F4E7F">
                              <w:pPr>
                                <w:spacing w:after="0" w:line="276" w:lineRule="auto"/>
                                <w:ind w:firstLine="709"/>
                                <w:contextualSpacing/>
                                <w:rPr>
                                  <w:rFonts w:ascii="Times New Roman" w:hAnsi="Times New Roman" w:cs="Times New Roman"/>
                                  <w:color w:val="000000"/>
                                  <w:sz w:val="24"/>
                                  <w:szCs w:val="24"/>
                                  <w:shd w:val="clear" w:color="auto" w:fill="FFFFFF"/>
                                </w:rPr>
                              </w:pP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Національна стратегія розвитку освіти в Україні на період до 2021 р.</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Закон України «Про освіту»</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Національна рамка кваліфікацій</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Проект стандарту першого рівня вищої освіти, ступеня бакалавра,</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спеціальності 013 «Початкова освіта»</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Державний стандарт початкової освіти</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Концепція розвитку педагогічної освіти</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lang w:val="en-US"/>
                                </w:rPr>
                              </w:pPr>
                              <w:r w:rsidRPr="00384D9A">
                                <w:rPr>
                                  <w:rFonts w:ascii="Times New Roman" w:hAnsi="Times New Roman" w:cs="Times New Roman"/>
                                  <w:color w:val="000000"/>
                                  <w:sz w:val="24"/>
                                  <w:szCs w:val="24"/>
                                  <w:shd w:val="clear" w:color="auto" w:fill="FFFFFF"/>
                                  <w:lang w:val="en-US"/>
                                </w:rPr>
                                <w:t>Pedagogical Constitution of Europe</w:t>
                              </w:r>
                            </w:p>
                            <w:p w:rsidR="003F4E7F" w:rsidRDefault="003F4E7F" w:rsidP="003F4E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876300" y="0"/>
                            <a:ext cx="41529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3F4E7F" w:rsidRPr="00FE645D" w:rsidRDefault="003F4E7F" w:rsidP="003F4E7F">
                              <w:pPr>
                                <w:spacing w:line="240" w:lineRule="auto"/>
                                <w:rPr>
                                  <w:rFonts w:ascii="Times New Roman" w:hAnsi="Times New Roman" w:cs="Times New Roman"/>
                                  <w:sz w:val="28"/>
                                  <w:szCs w:val="28"/>
                                </w:rPr>
                              </w:pPr>
                              <w:r>
                                <w:rPr>
                                  <w:rFonts w:ascii="Times New Roman" w:hAnsi="Times New Roman" w:cs="Times New Roman"/>
                                  <w:sz w:val="28"/>
                                  <w:szCs w:val="28"/>
                                </w:rPr>
                                <w:t>Глобальні (міжнародні й загальнодержавні) цілі освітньої підготовки</w:t>
                              </w:r>
                            </w:p>
                            <w:p w:rsidR="003F4E7F" w:rsidRDefault="003F4E7F" w:rsidP="003F4E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a:off x="28575" y="74295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0" name="Прямая со стрелкой 40"/>
                        <wps:cNvCnPr/>
                        <wps:spPr>
                          <a:xfrm>
                            <a:off x="28575" y="962025"/>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1" name="Прямая со стрелкой 41"/>
                        <wps:cNvCnPr/>
                        <wps:spPr>
                          <a:xfrm>
                            <a:off x="28575" y="1171575"/>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2" name="Прямая со стрелкой 42"/>
                        <wps:cNvCnPr/>
                        <wps:spPr>
                          <a:xfrm>
                            <a:off x="19050" y="135255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3" name="Прямая со стрелкой 43"/>
                        <wps:cNvCnPr/>
                        <wps:spPr>
                          <a:xfrm>
                            <a:off x="28575" y="177165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4" name="Прямая со стрелкой 44"/>
                        <wps:cNvCnPr/>
                        <wps:spPr>
                          <a:xfrm>
                            <a:off x="28575" y="1971675"/>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5" name="Прямая со стрелкой 45"/>
                        <wps:cNvCnPr/>
                        <wps:spPr>
                          <a:xfrm>
                            <a:off x="28575" y="217170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6" name="Стрелка вниз 46"/>
                        <wps:cNvSpPr/>
                        <wps:spPr>
                          <a:xfrm>
                            <a:off x="2752725" y="2305050"/>
                            <a:ext cx="209550" cy="3333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оугольник 47"/>
                        <wps:cNvSpPr/>
                        <wps:spPr>
                          <a:xfrm>
                            <a:off x="0" y="2686050"/>
                            <a:ext cx="5848350" cy="1057275"/>
                          </a:xfrm>
                          <a:prstGeom prst="rect">
                            <a:avLst/>
                          </a:prstGeom>
                        </wps:spPr>
                        <wps:style>
                          <a:lnRef idx="2">
                            <a:schemeClr val="dk1"/>
                          </a:lnRef>
                          <a:fillRef idx="1">
                            <a:schemeClr val="lt1"/>
                          </a:fillRef>
                          <a:effectRef idx="0">
                            <a:schemeClr val="dk1"/>
                          </a:effectRef>
                          <a:fontRef idx="minor">
                            <a:schemeClr val="dk1"/>
                          </a:fontRef>
                        </wps:style>
                        <wps:txbx>
                          <w:txbxContent>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Pr="00807BB3" w:rsidRDefault="003F4E7F" w:rsidP="003F4E7F">
                              <w:pPr>
                                <w:spacing w:after="0" w:line="276" w:lineRule="auto"/>
                                <w:ind w:firstLine="709"/>
                                <w:contextualSpacing/>
                                <w:jc w:val="both"/>
                                <w:rPr>
                                  <w:rFonts w:ascii="Times New Roman" w:hAnsi="Times New Roman"/>
                                  <w:sz w:val="28"/>
                                  <w:szCs w:val="28"/>
                                </w:rPr>
                              </w:pPr>
                              <w:r w:rsidRPr="00807BB3">
                                <w:rPr>
                                  <w:rFonts w:ascii="Times New Roman" w:hAnsi="Times New Roman" w:cs="Times New Roman"/>
                                  <w:sz w:val="24"/>
                                  <w:szCs w:val="24"/>
                                </w:rPr>
                                <w:t>місія та стратегія ЗВО</w:t>
                              </w:r>
                            </w:p>
                            <w:p w:rsidR="003F4E7F" w:rsidRPr="00807BB3" w:rsidRDefault="003F4E7F" w:rsidP="003F4E7F">
                              <w:pPr>
                                <w:spacing w:after="0" w:line="276" w:lineRule="auto"/>
                                <w:ind w:firstLine="709"/>
                                <w:contextualSpacing/>
                                <w:jc w:val="both"/>
                                <w:rPr>
                                  <w:rFonts w:ascii="Times New Roman" w:hAnsi="Times New Roman" w:cs="Times New Roman"/>
                                  <w:sz w:val="24"/>
                                  <w:szCs w:val="24"/>
                                </w:rPr>
                              </w:pPr>
                              <w:r w:rsidRPr="00807BB3">
                                <w:rPr>
                                  <w:rFonts w:ascii="Times New Roman" w:hAnsi="Times New Roman" w:cs="Times New Roman"/>
                                  <w:sz w:val="24"/>
                                  <w:szCs w:val="24"/>
                                </w:rPr>
                                <w:t>освітні програми</w:t>
                              </w:r>
                            </w:p>
                            <w:p w:rsidR="003F4E7F" w:rsidRDefault="003F4E7F" w:rsidP="003F4E7F">
                              <w:pPr>
                                <w:spacing w:after="0" w:line="276" w:lineRule="auto"/>
                                <w:ind w:firstLine="709"/>
                                <w:contextualSpacing/>
                                <w:jc w:val="both"/>
                                <w:rPr>
                                  <w:rFonts w:ascii="Times New Roman" w:hAnsi="Times New Roman" w:cs="Times New Roman"/>
                                  <w:sz w:val="28"/>
                                  <w:szCs w:val="28"/>
                                </w:rPr>
                              </w:pPr>
                              <w:r w:rsidRPr="00807BB3">
                                <w:rPr>
                                  <w:rFonts w:ascii="Times New Roman" w:hAnsi="Times New Roman" w:cs="Times New Roman"/>
                                  <w:sz w:val="24"/>
                                  <w:szCs w:val="24"/>
                                </w:rPr>
                                <w:t>навчальні плани</w:t>
                              </w:r>
                            </w:p>
                            <w:p w:rsidR="003F4E7F" w:rsidRDefault="003F4E7F" w:rsidP="003F4E7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1143000" y="2686050"/>
                            <a:ext cx="35433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3F4E7F" w:rsidRPr="00FE645D" w:rsidRDefault="003F4E7F" w:rsidP="003F4E7F">
                              <w:pPr>
                                <w:rPr>
                                  <w:rFonts w:ascii="Times New Roman" w:hAnsi="Times New Roman" w:cs="Times New Roman"/>
                                  <w:sz w:val="28"/>
                                  <w:szCs w:val="28"/>
                                </w:rPr>
                              </w:pPr>
                              <w:r>
                                <w:rPr>
                                  <w:rFonts w:ascii="Times New Roman" w:hAnsi="Times New Roman" w:cs="Times New Roman"/>
                                  <w:sz w:val="28"/>
                                  <w:szCs w:val="28"/>
                                </w:rPr>
                                <w:t>Етапні цілі освітньої підготовки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ая со стрелкой 49"/>
                        <wps:cNvCnPr/>
                        <wps:spPr>
                          <a:xfrm>
                            <a:off x="28575" y="363855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0" name="Прямая со стрелкой 50"/>
                        <wps:cNvCnPr/>
                        <wps:spPr>
                          <a:xfrm>
                            <a:off x="28575" y="3457575"/>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1" name="Прямая со стрелкой 51"/>
                        <wps:cNvCnPr/>
                        <wps:spPr>
                          <a:xfrm>
                            <a:off x="28575" y="325755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2" name="Стрелка вниз 52"/>
                        <wps:cNvSpPr/>
                        <wps:spPr>
                          <a:xfrm>
                            <a:off x="2752725" y="3743325"/>
                            <a:ext cx="209550" cy="3333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0" y="4133850"/>
                            <a:ext cx="5848350" cy="1057275"/>
                          </a:xfrm>
                          <a:prstGeom prst="rect">
                            <a:avLst/>
                          </a:prstGeom>
                        </wps:spPr>
                        <wps:style>
                          <a:lnRef idx="2">
                            <a:schemeClr val="dk1"/>
                          </a:lnRef>
                          <a:fillRef idx="1">
                            <a:schemeClr val="lt1"/>
                          </a:fillRef>
                          <a:effectRef idx="0">
                            <a:schemeClr val="dk1"/>
                          </a:effectRef>
                          <a:fontRef idx="minor">
                            <a:schemeClr val="dk1"/>
                          </a:fontRef>
                        </wps:style>
                        <wps:txbx>
                          <w:txbxContent>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Pr="00807BB3" w:rsidRDefault="003F4E7F" w:rsidP="003F4E7F">
                              <w:pPr>
                                <w:spacing w:after="0" w:line="276" w:lineRule="auto"/>
                                <w:ind w:firstLine="709"/>
                                <w:contextualSpacing/>
                                <w:jc w:val="both"/>
                                <w:rPr>
                                  <w:rFonts w:ascii="Times New Roman" w:eastAsia="Calibri" w:hAnsi="Times New Roman" w:cs="Times New Roman"/>
                                  <w:sz w:val="24"/>
                                  <w:szCs w:val="24"/>
                                </w:rPr>
                              </w:pPr>
                              <w:r w:rsidRPr="00807BB3">
                                <w:rPr>
                                  <w:rFonts w:ascii="Times New Roman" w:eastAsia="Calibri" w:hAnsi="Times New Roman" w:cs="Times New Roman"/>
                                  <w:sz w:val="24"/>
                                  <w:szCs w:val="24"/>
                                </w:rPr>
                                <w:t>мета навчальної дисципліни «</w:t>
                              </w:r>
                              <w:proofErr w:type="spellStart"/>
                              <w:r w:rsidRPr="00807BB3">
                                <w:rPr>
                                  <w:rFonts w:ascii="Times New Roman" w:eastAsia="Calibri" w:hAnsi="Times New Roman" w:cs="Times New Roman"/>
                                  <w:sz w:val="24"/>
                                  <w:szCs w:val="24"/>
                                </w:rPr>
                                <w:t>УМзаПС</w:t>
                              </w:r>
                              <w:proofErr w:type="spellEnd"/>
                              <w:r w:rsidRPr="00807BB3">
                                <w:rPr>
                                  <w:rFonts w:ascii="Times New Roman" w:eastAsia="Calibri" w:hAnsi="Times New Roman" w:cs="Times New Roman"/>
                                  <w:sz w:val="24"/>
                                  <w:szCs w:val="24"/>
                                </w:rPr>
                                <w:t>»</w:t>
                              </w:r>
                            </w:p>
                            <w:p w:rsidR="003F4E7F" w:rsidRPr="00807BB3" w:rsidRDefault="003F4E7F" w:rsidP="003F4E7F">
                              <w:pPr>
                                <w:spacing w:after="0" w:line="276" w:lineRule="auto"/>
                                <w:ind w:firstLine="709"/>
                                <w:contextualSpacing/>
                                <w:jc w:val="both"/>
                                <w:rPr>
                                  <w:rFonts w:ascii="Times New Roman" w:eastAsia="Calibri" w:hAnsi="Times New Roman" w:cs="Times New Roman"/>
                                  <w:sz w:val="24"/>
                                  <w:szCs w:val="24"/>
                                </w:rPr>
                              </w:pPr>
                              <w:r w:rsidRPr="00807BB3">
                                <w:rPr>
                                  <w:rFonts w:ascii="Times New Roman" w:eastAsia="Calibri" w:hAnsi="Times New Roman" w:cs="Times New Roman"/>
                                  <w:sz w:val="24"/>
                                  <w:szCs w:val="24"/>
                                </w:rPr>
                                <w:t xml:space="preserve">мета змістових модулів </w:t>
                              </w:r>
                              <w:proofErr w:type="spellStart"/>
                              <w:r w:rsidRPr="00807BB3">
                                <w:rPr>
                                  <w:rFonts w:ascii="Times New Roman" w:eastAsia="Calibri" w:hAnsi="Times New Roman" w:cs="Times New Roman"/>
                                  <w:sz w:val="24"/>
                                  <w:szCs w:val="24"/>
                                </w:rPr>
                                <w:t>УМзаПС</w:t>
                              </w:r>
                              <w:proofErr w:type="spellEnd"/>
                            </w:p>
                            <w:p w:rsidR="003F4E7F" w:rsidRDefault="003F4E7F" w:rsidP="003F4E7F">
                              <w:pPr>
                                <w:ind w:firstLine="709"/>
                                <w:jc w:val="both"/>
                              </w:pPr>
                              <w:r w:rsidRPr="00807BB3">
                                <w:rPr>
                                  <w:rFonts w:ascii="Times New Roman" w:eastAsia="Calibri" w:hAnsi="Times New Roman" w:cs="Times New Roman"/>
                                  <w:sz w:val="24"/>
                                  <w:szCs w:val="24"/>
                                </w:rPr>
                                <w:t>мета кожної 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1143000" y="4133850"/>
                            <a:ext cx="35433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3F4E7F" w:rsidRPr="00FE645D" w:rsidRDefault="003F4E7F" w:rsidP="003F4E7F">
                              <w:pPr>
                                <w:rPr>
                                  <w:rFonts w:ascii="Times New Roman" w:hAnsi="Times New Roman" w:cs="Times New Roman"/>
                                  <w:sz w:val="28"/>
                                  <w:szCs w:val="28"/>
                                </w:rPr>
                              </w:pPr>
                              <w:r>
                                <w:rPr>
                                  <w:rFonts w:ascii="Times New Roman" w:hAnsi="Times New Roman" w:cs="Times New Roman"/>
                                  <w:sz w:val="28"/>
                                  <w:szCs w:val="28"/>
                                </w:rPr>
                                <w:t>Оперативне цілепокладання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рямая со стрелкой 55"/>
                        <wps:cNvCnPr/>
                        <wps:spPr>
                          <a:xfrm>
                            <a:off x="9525" y="468630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6" name="Прямая со стрелкой 56"/>
                        <wps:cNvCnPr/>
                        <wps:spPr>
                          <a:xfrm>
                            <a:off x="0" y="4876800"/>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57" name="Прямая со стрелкой 57"/>
                        <wps:cNvCnPr/>
                        <wps:spPr>
                          <a:xfrm>
                            <a:off x="19050" y="5076825"/>
                            <a:ext cx="400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Группа 27" o:spid="_x0000_s1026" style="position:absolute;left:0;text-align:left;margin-left:24.35pt;margin-top:-64.75pt;width:462pt;height:408.75pt;z-index:251659264" coordsize="58674,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">
                <v:rect id="Прямоугольник 37" o:spid="_x0000_s1027" style="position:absolute;left:285;width:58389;height:23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6a8UA&#10;AADbAAAADwAAAGRycy9kb3ducmV2LnhtbESPT2vCQBTE70K/w/IKvenGF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fprxQAAANsAAAAPAAAAAAAAAAAAAAAAAJgCAABkcnMv&#10;ZG93bnJldi54bWxQSwUGAAAAAAQABAD1AAAAigMAAAAA&#10;" fillcolor="white [3201]" strokecolor="black [3200]" strokeweight="2pt">
                  <v:textbox>
                    <w:txbxContent>
                      <w:p w:rsidR="003F4E7F"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p>
                      <w:p w:rsidR="003F4E7F"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p>
                      <w:p w:rsidR="003F4E7F" w:rsidRDefault="003F4E7F" w:rsidP="003F4E7F">
                        <w:pPr>
                          <w:spacing w:after="0" w:line="276" w:lineRule="auto"/>
                          <w:ind w:firstLine="709"/>
                          <w:contextualSpacing/>
                          <w:rPr>
                            <w:rFonts w:ascii="Times New Roman" w:hAnsi="Times New Roman" w:cs="Times New Roman"/>
                            <w:color w:val="000000"/>
                            <w:sz w:val="24"/>
                            <w:szCs w:val="24"/>
                            <w:shd w:val="clear" w:color="auto" w:fill="FFFFFF"/>
                          </w:rPr>
                        </w:pP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Національна стратегія розвитку освіти в Україні на період до 2021 р.</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Закон України «Про освіту»</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Національна рамка кваліфікацій</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Проект стандарту першого рівня вищої освіти, ступеня бакалавра,</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спеціальності 013 «Початкова освіта»</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Державний стандарт початкової освіти</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rPr>
                        </w:pPr>
                        <w:r w:rsidRPr="00384D9A">
                          <w:rPr>
                            <w:rFonts w:ascii="Times New Roman" w:hAnsi="Times New Roman" w:cs="Times New Roman"/>
                            <w:color w:val="000000"/>
                            <w:sz w:val="24"/>
                            <w:szCs w:val="24"/>
                            <w:shd w:val="clear" w:color="auto" w:fill="FFFFFF"/>
                          </w:rPr>
                          <w:t>Концепція розвитку педагогічної освіти</w:t>
                        </w:r>
                      </w:p>
                      <w:p w:rsidR="003F4E7F" w:rsidRPr="00384D9A" w:rsidRDefault="003F4E7F" w:rsidP="003F4E7F">
                        <w:pPr>
                          <w:spacing w:after="0" w:line="276" w:lineRule="auto"/>
                          <w:ind w:firstLine="709"/>
                          <w:contextualSpacing/>
                          <w:jc w:val="both"/>
                          <w:rPr>
                            <w:rFonts w:ascii="Times New Roman" w:hAnsi="Times New Roman" w:cs="Times New Roman"/>
                            <w:color w:val="000000"/>
                            <w:sz w:val="24"/>
                            <w:szCs w:val="24"/>
                            <w:shd w:val="clear" w:color="auto" w:fill="FFFFFF"/>
                            <w:lang w:val="en-US"/>
                          </w:rPr>
                        </w:pPr>
                        <w:r w:rsidRPr="00384D9A">
                          <w:rPr>
                            <w:rFonts w:ascii="Times New Roman" w:hAnsi="Times New Roman" w:cs="Times New Roman"/>
                            <w:color w:val="000000"/>
                            <w:sz w:val="24"/>
                            <w:szCs w:val="24"/>
                            <w:shd w:val="clear" w:color="auto" w:fill="FFFFFF"/>
                            <w:lang w:val="en-US"/>
                          </w:rPr>
                          <w:t>Pedagogical Constitution of Europe</w:t>
                        </w:r>
                      </w:p>
                      <w:p w:rsidR="003F4E7F" w:rsidRDefault="003F4E7F" w:rsidP="003F4E7F"/>
                    </w:txbxContent>
                  </v:textbox>
                </v:rect>
                <v:rect id="Прямоугольник 38" o:spid="_x0000_s1028" style="position:absolute;left:8763;width:41529;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uGcAA&#10;AADbAAAADwAAAGRycy9kb3ducmV2LnhtbERPTYvCMBC9C/6HMII3TVUQ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JuGcAAAADbAAAADwAAAAAAAAAAAAAAAACYAgAAZHJzL2Rvd25y&#10;ZXYueG1sUEsFBgAAAAAEAAQA9QAAAIUDAAAAAA==&#10;" fillcolor="white [3201]" strokecolor="black [3200]" strokeweight="2pt">
                  <v:textbox>
                    <w:txbxContent>
                      <w:p w:rsidR="003F4E7F" w:rsidRPr="00FE645D" w:rsidRDefault="003F4E7F" w:rsidP="003F4E7F">
                        <w:pPr>
                          <w:spacing w:line="240" w:lineRule="auto"/>
                          <w:rPr>
                            <w:rFonts w:ascii="Times New Roman" w:hAnsi="Times New Roman" w:cs="Times New Roman"/>
                            <w:sz w:val="28"/>
                            <w:szCs w:val="28"/>
                          </w:rPr>
                        </w:pPr>
                        <w:r>
                          <w:rPr>
                            <w:rFonts w:ascii="Times New Roman" w:hAnsi="Times New Roman" w:cs="Times New Roman"/>
                            <w:sz w:val="28"/>
                            <w:szCs w:val="28"/>
                          </w:rPr>
                          <w:t>Глобальні (міжнародні й загальнодержавні) цілі освітньої підготовки</w:t>
                        </w:r>
                      </w:p>
                      <w:p w:rsidR="003F4E7F" w:rsidRDefault="003F4E7F" w:rsidP="003F4E7F"/>
                    </w:txbxContent>
                  </v:textbox>
                </v:rect>
                <v:shapetype id="_x0000_t32" coordsize="21600,21600" o:spt="32" o:oned="t" path="m,l21600,21600e" filled="f">
                  <v:path arrowok="t" fillok="f" o:connecttype="none"/>
                  <o:lock v:ext="edit" shapetype="t"/>
                </v:shapetype>
                <v:shape id="Прямая со стрелкой 39" o:spid="_x0000_s1029" type="#_x0000_t32" style="position:absolute;left:285;top:7429;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6wMMAAADbAAAADwAAAGRycy9kb3ducmV2LnhtbESPQWvCQBSE70L/w/IKvZlNWxCbugki&#10;LU29qS1eH7vPJJp9G7LbmP57VxA8DjPzDbMoRtuKgXrfOFbwnKQgiLUzDVcKfnaf0zkIH5ANto5J&#10;wT95KPKHyQIz4868oWEbKhEh7DNUUIfQZVJ6XZNFn7iOOHoH11sMUfaVND2eI9y28iVNZ9Jiw3Gh&#10;xo5WNenT9s8qwH2pj6dy9qX37bL81gN+rH7XSj09jst3EIHGcA/f2qVR8PoG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MesDDAAAA2wAAAA8AAAAAAAAAAAAA&#10;AAAAoQIAAGRycy9kb3ducmV2LnhtbFBLBQYAAAAABAAEAPkAAACRAwAAAAA=&#10;" strokecolor="black [3200]" strokeweight="2pt">
                  <v:stroke endarrow="open"/>
                  <v:shadow on="t" color="black" opacity="24903f" origin=",.5" offset="0,.55556mm"/>
                </v:shape>
                <v:shape id="Прямая со стрелкой 40" o:spid="_x0000_s1030" type="#_x0000_t32" style="position:absolute;left:285;top:9620;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IMAAAADbAAAADwAAAGRycy9kb3ducmV2LnhtbERPz2vCMBS+D/wfwhN2m6ljyKhGKcVh&#10;3W1u4vWRPNva5qU0sa3//XIY7Pjx/d7sJtuKgXpfO1awXCQgiLUzNZcKfr4/Xt5B+IBssHVMCh7k&#10;YbedPW0wNW7kLxpOoRQxhH2KCqoQulRKryuy6BeuI47c1fUWQ4R9KU2PYwy3rXxNkpW0WHNsqLCj&#10;vCLdnO5WAV4KfWuK1UFf2qw46gH3+flTqef5lK1BBJrCv/jPXRgFb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woCDAAAAA2wAAAA8AAAAAAAAAAAAAAAAA&#10;oQIAAGRycy9kb3ducmV2LnhtbFBLBQYAAAAABAAEAPkAAACOAwAAAAA=&#10;" strokecolor="black [3200]" strokeweight="2pt">
                  <v:stroke endarrow="open"/>
                  <v:shadow on="t" color="black" opacity="24903f" origin=",.5" offset="0,.55556mm"/>
                </v:shape>
                <v:shape id="Прямая со стрелкой 41" o:spid="_x0000_s1031" type="#_x0000_t32" style="position:absolute;left:285;top:11715;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Fu8MAAADbAAAADwAAAGRycy9kb3ducmV2LnhtbESPQWvCQBSE74X+h+UVvNWNpQR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8BbvDAAAA2wAAAA8AAAAAAAAAAAAA&#10;AAAAoQIAAGRycy9kb3ducmV2LnhtbFBLBQYAAAAABAAEAPkAAACRAwAAAAA=&#10;" strokecolor="black [3200]" strokeweight="2pt">
                  <v:stroke endarrow="open"/>
                  <v:shadow on="t" color="black" opacity="24903f" origin=",.5" offset="0,.55556mm"/>
                </v:shape>
                <v:shape id="Прямая со стрелкой 42" o:spid="_x0000_s1032" type="#_x0000_t32" style="position:absolute;left:190;top:13525;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bzMIAAADbAAAADwAAAGRycy9kb3ducmV2LnhtbESPT4vCMBTE78J+h/AWvGm6soh0jSKy&#10;YvXmn8XrI3m21ealNNlav70RBI/DzPyGmc47W4mWGl86VvA1TEAQa2dKzhUcD6vBBIQPyAYrx6Tg&#10;Th7ms4/eFFPjbryjdh9yESHsU1RQhFCnUnpdkEU/dDVx9M6usRiibHJpGrxFuK3kKEnG0mLJcaHA&#10;mpYF6ev+3yrAU6Yv12y81qdqkW10i7/Lv61S/c9u8QMiUBfe4Vc7Mwq+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6bzMIAAADbAAAADwAAAAAAAAAAAAAA&#10;AAChAgAAZHJzL2Rvd25yZXYueG1sUEsFBgAAAAAEAAQA+QAAAJADAAAAAA==&#10;" strokecolor="black [3200]" strokeweight="2pt">
                  <v:stroke endarrow="open"/>
                  <v:shadow on="t" color="black" opacity="24903f" origin=",.5" offset="0,.55556mm"/>
                </v:shape>
                <v:shape id="Прямая со стрелкой 43" o:spid="_x0000_s1033" type="#_x0000_t32" style="position:absolute;left:285;top:17716;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V8MAAADbAAAADwAAAGRycy9kb3ducmV2LnhtbESPQWvCQBSE74X+h+UVvDWbqkhJ3QSR&#10;SmNv2havj91nEs2+DdltjP/eLQg9DjPzDbMsRtuKgXrfOFbwkqQgiLUzDVcKvr82z68gfEA22Dom&#10;BVfyUOSPD0vMjLvwjoZ9qESEsM9QQR1Cl0npdU0WfeI64ugdXW8xRNlX0vR4iXDbymmaLqTFhuNC&#10;jR2ta9Ln/a9VgIdSn87l4kMf2lW51QO+r38+lZo8jas3EIHG8B++t0ujYD6D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iPlfDAAAA2wAAAA8AAAAAAAAAAAAA&#10;AAAAoQIAAGRycy9kb3ducmV2LnhtbFBLBQYAAAAABAAEAPkAAACRAwAAAAA=&#10;" strokecolor="black [3200]" strokeweight="2pt">
                  <v:stroke endarrow="open"/>
                  <v:shadow on="t" color="black" opacity="24903f" origin=",.5" offset="0,.55556mm"/>
                </v:shape>
                <v:shape id="Прямая со стрелкой 44" o:spid="_x0000_s1034" type="#_x0000_t32" style="position:absolute;left:285;top:19716;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mI8EAAADbAAAADwAAAGRycy9kb3ducmV2LnhtbESPQYvCMBSE7wv+h/AEb2uqiEg1ioiy&#10;1ZvuitdH8myrzUtpsrX77zeC4HGYmW+YxaqzlWip8aVjBaNhAoJYO1NyruDne/c5A+EDssHKMSn4&#10;Iw+rZe9jgalxDz5Sewq5iBD2KSooQqhTKb0uyKIfupo4elfXWAxRNrk0DT4i3FZynCRTabHkuFBg&#10;TZuC9P30axXgJdO3ezb90pdqne11i9vN+aDUoN+t5yACdeEdfrUzo2AygeeX+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y6YjwQAAANsAAAAPAAAAAAAAAAAAAAAA&#10;AKECAABkcnMvZG93bnJldi54bWxQSwUGAAAAAAQABAD5AAAAjwMAAAAA&#10;" strokecolor="black [3200]" strokeweight="2pt">
                  <v:stroke endarrow="open"/>
                  <v:shadow on="t" color="black" opacity="24903f" origin=",.5" offset="0,.55556mm"/>
                </v:shape>
                <v:shape id="Прямая со стрелкой 45" o:spid="_x0000_s1035" type="#_x0000_t32" style="position:absolute;left:285;top:21717;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cDuMMAAADbAAAADwAAAGRycy9kb3ducmV2LnhtbESPQWvCQBSE74X+h+UVvDWbikpJ3QSR&#10;SmNv2havj91nEs2+DdltjP/eLQg9DjPzDbMsRtuKgXrfOFbwkqQgiLUzDVcKvr82z68gfEA22Dom&#10;BVfyUOSPD0vMjLvwjoZ9qESEsM9QQR1Cl0npdU0WfeI64ugdXW8xRNlX0vR4iXDbymmaLqTFhuNC&#10;jR2ta9Ln/a9VgIdSn87l4kMf2lW51QO+r38+lZo8jas3EIHG8B++t0ujYDaHvy/xB8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HA7jDAAAA2wAAAA8AAAAAAAAAAAAA&#10;AAAAoQIAAGRycy9kb3ducmV2LnhtbFBLBQYAAAAABAAEAPkAAACRAwAAAAA=&#10;" strokecolor="black [3200]" strokeweight="2pt">
                  <v:stroke endarrow="open"/>
                  <v:shadow on="t" color="black" opacity="24903f" origin=",.5" offset="0,.55556mm"/>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6" o:spid="_x0000_s1036" type="#_x0000_t67" style="position:absolute;left:27527;top:23050;width:209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4r8QA&#10;AADbAAAADwAAAGRycy9kb3ducmV2LnhtbESPT4vCMBTE78J+h/AWvGm6oiLVKMuK+If1oC6sx0fy&#10;ti1tXkoTtX57Iyx4HGbmN8xs0dpKXKnxhWMFH/0EBLF2puBMwc9p1ZuA8AHZYOWYFNzJw2L+1plh&#10;atyND3Q9hkxECPsUFeQh1KmUXudk0fddTRy9P9dYDFE2mTQN3iLcVnKQJGNpseC4kGNNXznp8nix&#10;Cr7Xy/N2PRntfu/lATVpTeXeK9V9bz+nIAK14RX+b2+MguEY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uK/EAAAA2wAAAA8AAAAAAAAAAAAAAAAAmAIAAGRycy9k&#10;b3ducmV2LnhtbFBLBQYAAAAABAAEAPUAAACJAwAAAAA=&#10;" adj="14811" fillcolor="white [3201]" strokecolor="black [3200]" strokeweight="2pt"/>
                <v:rect id="Прямоугольник 47" o:spid="_x0000_s1037" style="position:absolute;top:26860;width:58483;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JFsUA&#10;AADbAAAADwAAAGRycy9kb3ducmV2LnhtbESPT2vCQBTE70K/w/IKvenGUqJGVymB0tKejPHg7ZF9&#10;JsHs25Dd5k8/fbdQ8DjMzG+Y3WE0jeipc7VlBctFBIK4sLrmUkF+epuvQTiPrLGxTAomcnDYP8x2&#10;mGg78JH6zJciQNglqKDyvk2kdEVFBt3CtsTBu9rOoA+yK6XucAhw08jnKIqlwZrDQoUtpRUVt+zb&#10;KPiapO/zc7z56dN60tklff+kVKmnx/F1C8LT6O/h//aHVvCy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4kWxQAAANsAAAAPAAAAAAAAAAAAAAAAAJgCAABkcnMv&#10;ZG93bnJldi54bWxQSwUGAAAAAAQABAD1AAAAigMAAAAA&#10;" fillcolor="white [3201]" strokecolor="black [3200]" strokeweight="2pt">
                  <v:textbox>
                    <w:txbxContent>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Pr="00807BB3" w:rsidRDefault="003F4E7F" w:rsidP="003F4E7F">
                        <w:pPr>
                          <w:spacing w:after="0" w:line="276" w:lineRule="auto"/>
                          <w:ind w:firstLine="709"/>
                          <w:contextualSpacing/>
                          <w:jc w:val="both"/>
                          <w:rPr>
                            <w:rFonts w:ascii="Times New Roman" w:hAnsi="Times New Roman"/>
                            <w:sz w:val="28"/>
                            <w:szCs w:val="28"/>
                          </w:rPr>
                        </w:pPr>
                        <w:r w:rsidRPr="00807BB3">
                          <w:rPr>
                            <w:rFonts w:ascii="Times New Roman" w:hAnsi="Times New Roman" w:cs="Times New Roman"/>
                            <w:sz w:val="24"/>
                            <w:szCs w:val="24"/>
                          </w:rPr>
                          <w:t>місія та стратегія ЗВО</w:t>
                        </w:r>
                      </w:p>
                      <w:p w:rsidR="003F4E7F" w:rsidRPr="00807BB3" w:rsidRDefault="003F4E7F" w:rsidP="003F4E7F">
                        <w:pPr>
                          <w:spacing w:after="0" w:line="276" w:lineRule="auto"/>
                          <w:ind w:firstLine="709"/>
                          <w:contextualSpacing/>
                          <w:jc w:val="both"/>
                          <w:rPr>
                            <w:rFonts w:ascii="Times New Roman" w:hAnsi="Times New Roman" w:cs="Times New Roman"/>
                            <w:sz w:val="24"/>
                            <w:szCs w:val="24"/>
                          </w:rPr>
                        </w:pPr>
                        <w:r w:rsidRPr="00807BB3">
                          <w:rPr>
                            <w:rFonts w:ascii="Times New Roman" w:hAnsi="Times New Roman" w:cs="Times New Roman"/>
                            <w:sz w:val="24"/>
                            <w:szCs w:val="24"/>
                          </w:rPr>
                          <w:t>освітні програми</w:t>
                        </w:r>
                      </w:p>
                      <w:p w:rsidR="003F4E7F" w:rsidRDefault="003F4E7F" w:rsidP="003F4E7F">
                        <w:pPr>
                          <w:spacing w:after="0" w:line="276" w:lineRule="auto"/>
                          <w:ind w:firstLine="709"/>
                          <w:contextualSpacing/>
                          <w:jc w:val="both"/>
                          <w:rPr>
                            <w:rFonts w:ascii="Times New Roman" w:hAnsi="Times New Roman" w:cs="Times New Roman"/>
                            <w:sz w:val="28"/>
                            <w:szCs w:val="28"/>
                          </w:rPr>
                        </w:pPr>
                        <w:r w:rsidRPr="00807BB3">
                          <w:rPr>
                            <w:rFonts w:ascii="Times New Roman" w:hAnsi="Times New Roman" w:cs="Times New Roman"/>
                            <w:sz w:val="24"/>
                            <w:szCs w:val="24"/>
                          </w:rPr>
                          <w:t>навчальні плани</w:t>
                        </w:r>
                      </w:p>
                      <w:p w:rsidR="003F4E7F" w:rsidRDefault="003F4E7F" w:rsidP="003F4E7F"/>
                    </w:txbxContent>
                  </v:textbox>
                </v:rect>
                <v:rect id="Прямоугольник 48" o:spid="_x0000_s1038" style="position:absolute;left:11430;top:26860;width:3543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dZMAA&#10;AADbAAAADwAAAGRycy9kb3ducmV2LnhtbERPTYvCMBC9C/6HMII3TRUR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QdZMAAAADbAAAADwAAAAAAAAAAAAAAAACYAgAAZHJzL2Rvd25y&#10;ZXYueG1sUEsFBgAAAAAEAAQA9QAAAIUDAAAAAA==&#10;" fillcolor="white [3201]" strokecolor="black [3200]" strokeweight="2pt">
                  <v:textbox>
                    <w:txbxContent>
                      <w:p w:rsidR="003F4E7F" w:rsidRPr="00FE645D" w:rsidRDefault="003F4E7F" w:rsidP="003F4E7F">
                        <w:pPr>
                          <w:rPr>
                            <w:rFonts w:ascii="Times New Roman" w:hAnsi="Times New Roman" w:cs="Times New Roman"/>
                            <w:sz w:val="28"/>
                            <w:szCs w:val="28"/>
                          </w:rPr>
                        </w:pPr>
                        <w:r>
                          <w:rPr>
                            <w:rFonts w:ascii="Times New Roman" w:hAnsi="Times New Roman" w:cs="Times New Roman"/>
                            <w:sz w:val="28"/>
                            <w:szCs w:val="28"/>
                          </w:rPr>
                          <w:t>Етапні цілі освітньої підготовки</w:t>
                        </w:r>
                      </w:p>
                    </w:txbxContent>
                  </v:textbox>
                </v:rect>
                <v:shape id="Прямая со стрелкой 49" o:spid="_x0000_s1039" type="#_x0000_t32" style="position:absolute;left:285;top:36385;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oJvcMAAADbAAAADwAAAGRycy9kb3ducmV2LnhtbESPQWvCQBSE70L/w/IKvZlNSxGbugki&#10;LU29qS1eH7vPJJp9G7LbmP57VxA8DjPzDbMoRtuKgXrfOFbwnKQgiLUzDVcKfnaf0zkIH5ANto5J&#10;wT95KPKHyQIz4868oWEbKhEh7DNUUIfQZVJ6XZNFn7iOOHoH11sMUfaVND2eI9y28iVNZ9Jiw3Gh&#10;xo5WNenT9s8qwH2pj6dy9qX37bL81gN+rH7XSj09jst3EIHGcA/f2qVR8PoG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KCb3DAAAA2wAAAA8AAAAAAAAAAAAA&#10;AAAAoQIAAGRycy9kb3ducmV2LnhtbFBLBQYAAAAABAAEAPkAAACRAwAAAAA=&#10;" strokecolor="black [3200]" strokeweight="2pt">
                  <v:stroke endarrow="open"/>
                  <v:shadow on="t" color="black" opacity="24903f" origin=",.5" offset="0,.55556mm"/>
                </v:shape>
                <v:shape id="Прямая со стрелкой 50" o:spid="_x0000_s1040" type="#_x0000_t32" style="position:absolute;left:285;top:34575;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2/cAAAADbAAAADwAAAGRycy9kb3ducmV2LnhtbERPz2vCMBS+D/wfwhN2m6mDyahGKcVh&#10;3W1u4vWRPNva5qU0sa3//XIY7Pjx/d7sJtuKgXpfO1awXCQgiLUzNZcKfr4/Xt5B+IBssHVMCh7k&#10;YbedPW0wNW7kLxpOoRQxhH2KCqoQulRKryuy6BeuI47c1fUWQ4R9KU2PYwy3rXxNkpW0WHNsqLCj&#10;vCLdnO5WAV4KfWuK1UFf2qw46gH3+flTqef5lK1BBJrCv/jPXRgFb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pNv3AAAAA2wAAAA8AAAAAAAAAAAAAAAAA&#10;oQIAAGRycy9kb3ducmV2LnhtbFBLBQYAAAAABAAEAPkAAACOAwAAAAA=&#10;" strokecolor="black [3200]" strokeweight="2pt">
                  <v:stroke endarrow="open"/>
                  <v:shadow on="t" color="black" opacity="24903f" origin=",.5" offset="0,.55556mm"/>
                </v:shape>
                <v:shape id="Прямая со стрелкой 51" o:spid="_x0000_s1041" type="#_x0000_t32" style="position:absolute;left:285;top:32575;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TZsMAAADbAAAADwAAAGRycy9kb3ducmV2LnhtbESPQWvCQBSE74X+h+UVvNWNhQZJsxGR&#10;lsbeTFu8PnafSTT7NmS3Mf57tyB4HGbmGyZfTbYTIw2+daxgMU9AEGtnWq4V/Hx/PC9B+IBssHNM&#10;Ci7kYVU8PuSYGXfmHY1VqEWEsM9QQRNCn0npdUMW/dz1xNE7uMFiiHKopRnwHOG2ky9JkkqLLceF&#10;BnvaNKRP1Z9VgPtSH09l+qn33brc6hHfN79fSs2epvUbiEBTuIdv7dIoeF3A/5f4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lk2bDAAAA2wAAAA8AAAAAAAAAAAAA&#10;AAAAoQIAAGRycy9kb3ducmV2LnhtbFBLBQYAAAAABAAEAPkAAACRAwAAAAA=&#10;" strokecolor="black [3200]" strokeweight="2pt">
                  <v:stroke endarrow="open"/>
                  <v:shadow on="t" color="black" opacity="24903f" origin=",.5" offset="0,.55556mm"/>
                </v:shape>
                <v:shape id="Стрелка вниз 52" o:spid="_x0000_s1042" type="#_x0000_t67" style="position:absolute;left:27527;top:37433;width:209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occQA&#10;AADbAAAADwAAAGRycy9kb3ducmV2LnhtbESPzWrDMBCE74W+g9hAbrWcgEtwrYTSEpKW9pAfaI6L&#10;tLGNrZWxFMd5+6pQyHGYmW+YYjXaVgzU+9qxglmSgiDWztRcKjge1k8LED4gG2wdk4IbeVgtHx8K&#10;zI278o6GfShFhLDPUUEVQpdL6XVFFn3iOuLonV1vMUTZl9L0eI1w28p5mj5LizXHhQo7eqtIN/uL&#10;VfC1eT99bBbZ58+t2aEmran59kpNJ+PrC4hAY7iH/9tboyCbw9+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TKHHEAAAA2wAAAA8AAAAAAAAAAAAAAAAAmAIAAGRycy9k&#10;b3ducmV2LnhtbFBLBQYAAAAABAAEAPUAAACJAwAAAAA=&#10;" adj="14811" fillcolor="white [3201]" strokecolor="black [3200]" strokeweight="2pt"/>
                <v:rect id="Прямоугольник 53" o:spid="_x0000_s1043" style="position:absolute;top:41338;width:58483;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ZyMQA&#10;AADbAAAADwAAAGRycy9kb3ducmV2LnhtbESPT2vCQBTE70K/w/IKvenGl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GcjEAAAA2wAAAA8AAAAAAAAAAAAAAAAAmAIAAGRycy9k&#10;b3ducmV2LnhtbFBLBQYAAAAABAAEAPUAAACJAwAAAAA=&#10;" fillcolor="white [3201]" strokecolor="black [3200]" strokeweight="2pt">
                  <v:textbox>
                    <w:txbxContent>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Default="003F4E7F" w:rsidP="003F4E7F">
                        <w:pPr>
                          <w:spacing w:after="0" w:line="276" w:lineRule="auto"/>
                          <w:ind w:firstLine="709"/>
                          <w:contextualSpacing/>
                          <w:jc w:val="both"/>
                          <w:rPr>
                            <w:rFonts w:ascii="Times New Roman" w:hAnsi="Times New Roman" w:cs="Times New Roman"/>
                            <w:sz w:val="24"/>
                            <w:szCs w:val="24"/>
                          </w:rPr>
                        </w:pPr>
                      </w:p>
                      <w:p w:rsidR="003F4E7F" w:rsidRPr="00807BB3" w:rsidRDefault="003F4E7F" w:rsidP="003F4E7F">
                        <w:pPr>
                          <w:spacing w:after="0" w:line="276" w:lineRule="auto"/>
                          <w:ind w:firstLine="709"/>
                          <w:contextualSpacing/>
                          <w:jc w:val="both"/>
                          <w:rPr>
                            <w:rFonts w:ascii="Times New Roman" w:eastAsia="Calibri" w:hAnsi="Times New Roman" w:cs="Times New Roman"/>
                            <w:sz w:val="24"/>
                            <w:szCs w:val="24"/>
                          </w:rPr>
                        </w:pPr>
                        <w:r w:rsidRPr="00807BB3">
                          <w:rPr>
                            <w:rFonts w:ascii="Times New Roman" w:eastAsia="Calibri" w:hAnsi="Times New Roman" w:cs="Times New Roman"/>
                            <w:sz w:val="24"/>
                            <w:szCs w:val="24"/>
                          </w:rPr>
                          <w:t>мета навчальної дисципліни «</w:t>
                        </w:r>
                        <w:proofErr w:type="spellStart"/>
                        <w:r w:rsidRPr="00807BB3">
                          <w:rPr>
                            <w:rFonts w:ascii="Times New Roman" w:eastAsia="Calibri" w:hAnsi="Times New Roman" w:cs="Times New Roman"/>
                            <w:sz w:val="24"/>
                            <w:szCs w:val="24"/>
                          </w:rPr>
                          <w:t>УМзаПС</w:t>
                        </w:r>
                        <w:proofErr w:type="spellEnd"/>
                        <w:r w:rsidRPr="00807BB3">
                          <w:rPr>
                            <w:rFonts w:ascii="Times New Roman" w:eastAsia="Calibri" w:hAnsi="Times New Roman" w:cs="Times New Roman"/>
                            <w:sz w:val="24"/>
                            <w:szCs w:val="24"/>
                          </w:rPr>
                          <w:t>»</w:t>
                        </w:r>
                      </w:p>
                      <w:p w:rsidR="003F4E7F" w:rsidRPr="00807BB3" w:rsidRDefault="003F4E7F" w:rsidP="003F4E7F">
                        <w:pPr>
                          <w:spacing w:after="0" w:line="276" w:lineRule="auto"/>
                          <w:ind w:firstLine="709"/>
                          <w:contextualSpacing/>
                          <w:jc w:val="both"/>
                          <w:rPr>
                            <w:rFonts w:ascii="Times New Roman" w:eastAsia="Calibri" w:hAnsi="Times New Roman" w:cs="Times New Roman"/>
                            <w:sz w:val="24"/>
                            <w:szCs w:val="24"/>
                          </w:rPr>
                        </w:pPr>
                        <w:r w:rsidRPr="00807BB3">
                          <w:rPr>
                            <w:rFonts w:ascii="Times New Roman" w:eastAsia="Calibri" w:hAnsi="Times New Roman" w:cs="Times New Roman"/>
                            <w:sz w:val="24"/>
                            <w:szCs w:val="24"/>
                          </w:rPr>
                          <w:t xml:space="preserve">мета змістових модулів </w:t>
                        </w:r>
                        <w:proofErr w:type="spellStart"/>
                        <w:r w:rsidRPr="00807BB3">
                          <w:rPr>
                            <w:rFonts w:ascii="Times New Roman" w:eastAsia="Calibri" w:hAnsi="Times New Roman" w:cs="Times New Roman"/>
                            <w:sz w:val="24"/>
                            <w:szCs w:val="24"/>
                          </w:rPr>
                          <w:t>УМзаПС</w:t>
                        </w:r>
                        <w:proofErr w:type="spellEnd"/>
                      </w:p>
                      <w:p w:rsidR="003F4E7F" w:rsidRDefault="003F4E7F" w:rsidP="003F4E7F">
                        <w:pPr>
                          <w:ind w:firstLine="709"/>
                          <w:jc w:val="both"/>
                        </w:pPr>
                        <w:r w:rsidRPr="00807BB3">
                          <w:rPr>
                            <w:rFonts w:ascii="Times New Roman" w:eastAsia="Calibri" w:hAnsi="Times New Roman" w:cs="Times New Roman"/>
                            <w:sz w:val="24"/>
                            <w:szCs w:val="24"/>
                          </w:rPr>
                          <w:t>мета кожної теми</w:t>
                        </w:r>
                      </w:p>
                    </w:txbxContent>
                  </v:textbox>
                </v:rect>
                <v:rect id="Прямоугольник 54" o:spid="_x0000_s1044" style="position:absolute;left:11430;top:41338;width:3543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BvMQA&#10;AADbAAAADwAAAGRycy9kb3ducmV2LnhtbESPT2vCQBTE70K/w/IKvenG0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bzEAAAA2wAAAA8AAAAAAAAAAAAAAAAAmAIAAGRycy9k&#10;b3ducmV2LnhtbFBLBQYAAAAABAAEAPUAAACJAwAAAAA=&#10;" fillcolor="white [3201]" strokecolor="black [3200]" strokeweight="2pt">
                  <v:textbox>
                    <w:txbxContent>
                      <w:p w:rsidR="003F4E7F" w:rsidRPr="00FE645D" w:rsidRDefault="003F4E7F" w:rsidP="003F4E7F">
                        <w:pPr>
                          <w:rPr>
                            <w:rFonts w:ascii="Times New Roman" w:hAnsi="Times New Roman" w:cs="Times New Roman"/>
                            <w:sz w:val="28"/>
                            <w:szCs w:val="28"/>
                          </w:rPr>
                        </w:pPr>
                        <w:r>
                          <w:rPr>
                            <w:rFonts w:ascii="Times New Roman" w:hAnsi="Times New Roman" w:cs="Times New Roman"/>
                            <w:sz w:val="28"/>
                            <w:szCs w:val="28"/>
                          </w:rPr>
                          <w:t>Оперативне цілепокладання</w:t>
                        </w:r>
                      </w:p>
                    </w:txbxContent>
                  </v:textbox>
                </v:rect>
                <v:shape id="Прямая со стрелкой 55" o:spid="_x0000_s1045" type="#_x0000_t32" style="position:absolute;left:95;top:46863;width:4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6VZcEAAADbAAAADwAAAGRycy9kb3ducmV2LnhtbESPQYvCMBSE7wv+h/AEb2uqoEg1ioiy&#10;1ZvuitdH8myrzUtpsrX77zeC4HGYmW+YxaqzlWip8aVjBaNhAoJYO1NyruDne/c5A+EDssHKMSn4&#10;Iw+rZe9jgalxDz5Sewq5iBD2KSooQqhTKb0uyKIfupo4elfXWAxRNrk0DT4i3FZynCRTabHkuFBg&#10;TZuC9P30axXgJdO3ezb90pdqne11i9vN+aDUoN+t5yACdeEdfrUzo2AygeeX+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XpVlwQAAANsAAAAPAAAAAAAAAAAAAAAA&#10;AKECAABkcnMvZG93bnJldi54bWxQSwUGAAAAAAQABAD5AAAAjwMAAAAA&#10;" strokecolor="black [3200]" strokeweight="2pt">
                  <v:stroke endarrow="open"/>
                  <v:shadow on="t" color="black" opacity="24903f" origin=",.5" offset="0,.55556mm"/>
                </v:shape>
                <v:shape id="Прямая со стрелкой 56" o:spid="_x0000_s1046" type="#_x0000_t32" style="position:absolute;top:48768;width:4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LEsIAAADbAAAADwAAAGRycy9kb3ducmV2LnhtbESPQWvCQBSE70L/w/IKvZmNQoNEVxFp&#10;MfWmtnh97D6TaPZtyG5j+u+7guBxmJlvmMVqsI3oqfO1YwWTJAVBrJ2puVTwffwcz0D4gGywcUwK&#10;/sjDavkyWmBu3I331B9CKSKEfY4KqhDaXEqvK7LoE9cSR+/sOoshyq6UpsNbhNtGTtM0kxZrjgsV&#10;trSpSF8Pv1YBngp9uRbZVp+adfGle/zY/OyUensd1nMQgYbwDD/ahVHwnsH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wLEsIAAADbAAAADwAAAAAAAAAAAAAA&#10;AAChAgAAZHJzL2Rvd25yZXYueG1sUEsFBgAAAAAEAAQA+QAAAJADAAAAAA==&#10;" strokecolor="black [3200]" strokeweight="2pt">
                  <v:stroke endarrow="open"/>
                  <v:shadow on="t" color="black" opacity="24903f" origin=",.5" offset="0,.55556mm"/>
                </v:shape>
                <v:shape id="Прямая со стрелкой 57" o:spid="_x0000_s1047" type="#_x0000_t32" style="position:absolute;left:190;top:50768;width:4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uicMAAADbAAAADwAAAGRycy9kb3ducmV2LnhtbESPQWvCQBSE70L/w/IKvZlNC9WSugki&#10;LU29qS1eH7vPJJp9G7LbmP57VxA8DjPzDbMoRtuKgXrfOFbwnKQgiLUzDVcKfnaf0zcQPiAbbB2T&#10;gn/yUOQPkwVmxp15Q8M2VCJC2GeooA6hy6T0uiaLPnEdcfQOrrcYouwraXo8R7ht5UuazqTFhuNC&#10;jR2tatKn7Z9VgPtSH0/l7Evv22X5rQf8WP2ulXp6HJfvIAKN4R6+tUuj4HUO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AronDAAAA2wAAAA8AAAAAAAAAAAAA&#10;AAAAoQIAAGRycy9kb3ducmV2LnhtbFBLBQYAAAAABAAEAPkAAACRAwAAAAA=&#10;" strokecolor="black [3200]" strokeweight="2pt">
                  <v:stroke endarrow="open"/>
                  <v:shadow on="t" color="black" opacity="24903f" origin=",.5" offset="0,.55556mm"/>
                </v:shape>
              </v:group>
            </w:pict>
          </mc:Fallback>
        </mc:AlternateContent>
      </w: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3F4E7F" w:rsidRDefault="003F4E7F" w:rsidP="00E30578">
      <w:pPr>
        <w:spacing w:after="0"/>
        <w:contextualSpacing/>
        <w:rPr>
          <w:rFonts w:ascii="Times New Roman" w:eastAsia="Calibri" w:hAnsi="Times New Roman" w:cs="Times New Roman"/>
          <w:sz w:val="28"/>
          <w:szCs w:val="28"/>
        </w:rPr>
      </w:pPr>
    </w:p>
    <w:p w:rsidR="004213D3" w:rsidRDefault="004213D3" w:rsidP="00E30578">
      <w:p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Рис. 2. Структурна модель обґрунтування мети навчання української мови за професійним спрямуванням</w:t>
      </w:r>
      <w:r w:rsidR="00901902">
        <w:rPr>
          <w:rFonts w:ascii="Times New Roman" w:eastAsia="Calibri" w:hAnsi="Times New Roman" w:cs="Times New Roman"/>
          <w:sz w:val="28"/>
          <w:szCs w:val="28"/>
        </w:rPr>
        <w:t>.</w:t>
      </w:r>
    </w:p>
    <w:p w:rsidR="00CA7C1F" w:rsidRDefault="00CA7C1F" w:rsidP="00E30578">
      <w:pPr>
        <w:spacing w:after="0"/>
        <w:ind w:firstLine="709"/>
        <w:contextualSpacing/>
        <w:jc w:val="both"/>
        <w:rPr>
          <w:rFonts w:ascii="Times New Roman" w:hAnsi="Times New Roman" w:cs="Times New Roman"/>
          <w:color w:val="000000" w:themeColor="text1"/>
          <w:sz w:val="28"/>
          <w:szCs w:val="28"/>
        </w:rPr>
      </w:pPr>
    </w:p>
    <w:p w:rsidR="00807BB3" w:rsidRDefault="004213D3" w:rsidP="00E30578">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чином, обґрунтування мети навчання української мови за професійним спрямуванням здійснено на основі аналізу міжнародних та </w:t>
      </w:r>
      <w:r>
        <w:rPr>
          <w:rFonts w:ascii="Times New Roman" w:hAnsi="Times New Roman" w:cs="Times New Roman"/>
          <w:color w:val="000000" w:themeColor="text1"/>
          <w:sz w:val="28"/>
          <w:szCs w:val="28"/>
        </w:rPr>
        <w:lastRenderedPageBreak/>
        <w:t xml:space="preserve">загальнодержавних, а також етапних цілей освітньої підготовки з орієнтацією на </w:t>
      </w:r>
      <w:proofErr w:type="spellStart"/>
      <w:r>
        <w:rPr>
          <w:rFonts w:ascii="Times New Roman" w:hAnsi="Times New Roman" w:cs="Times New Roman"/>
          <w:color w:val="000000" w:themeColor="text1"/>
          <w:sz w:val="28"/>
          <w:szCs w:val="28"/>
        </w:rPr>
        <w:t>компетентнісний</w:t>
      </w:r>
      <w:proofErr w:type="spellEnd"/>
      <w:r>
        <w:rPr>
          <w:rFonts w:ascii="Times New Roman" w:hAnsi="Times New Roman" w:cs="Times New Roman"/>
          <w:color w:val="000000" w:themeColor="text1"/>
          <w:sz w:val="28"/>
          <w:szCs w:val="28"/>
        </w:rPr>
        <w:t xml:space="preserve"> вектор і формування інтересу до професійної діяльності.</w:t>
      </w:r>
      <w:r w:rsidR="00CD207B">
        <w:rPr>
          <w:rFonts w:ascii="Times New Roman" w:hAnsi="Times New Roman" w:cs="Times New Roman"/>
          <w:color w:val="000000" w:themeColor="text1"/>
          <w:sz w:val="28"/>
          <w:szCs w:val="28"/>
        </w:rPr>
        <w:t xml:space="preserve"> </w:t>
      </w:r>
      <w:r w:rsidR="00807BB3">
        <w:rPr>
          <w:rFonts w:ascii="Times New Roman" w:hAnsi="Times New Roman" w:cs="Times New Roman"/>
          <w:color w:val="000000" w:themeColor="text1"/>
          <w:sz w:val="28"/>
          <w:szCs w:val="28"/>
        </w:rPr>
        <w:t xml:space="preserve">Перспективним напрямом подальших наукових розвідок може стати компонентний аналіз формулювання мети навчання </w:t>
      </w:r>
      <w:proofErr w:type="spellStart"/>
      <w:r w:rsidR="00807BB3">
        <w:rPr>
          <w:rFonts w:ascii="Times New Roman" w:hAnsi="Times New Roman" w:cs="Times New Roman"/>
          <w:color w:val="000000" w:themeColor="text1"/>
          <w:sz w:val="28"/>
          <w:szCs w:val="28"/>
        </w:rPr>
        <w:t>УМзаПС</w:t>
      </w:r>
      <w:proofErr w:type="spellEnd"/>
      <w:r w:rsidR="00807BB3">
        <w:rPr>
          <w:rFonts w:ascii="Times New Roman" w:hAnsi="Times New Roman" w:cs="Times New Roman"/>
          <w:color w:val="000000" w:themeColor="text1"/>
          <w:sz w:val="28"/>
          <w:szCs w:val="28"/>
        </w:rPr>
        <w:t xml:space="preserve"> у </w:t>
      </w:r>
      <w:r w:rsidR="009B3CE3">
        <w:rPr>
          <w:rFonts w:ascii="Times New Roman" w:hAnsi="Times New Roman" w:cs="Times New Roman"/>
          <w:color w:val="000000" w:themeColor="text1"/>
          <w:sz w:val="28"/>
          <w:szCs w:val="28"/>
        </w:rPr>
        <w:t>педагогічних ЗВО</w:t>
      </w:r>
      <w:r w:rsidR="00807BB3">
        <w:rPr>
          <w:rFonts w:ascii="Times New Roman" w:hAnsi="Times New Roman" w:cs="Times New Roman"/>
          <w:color w:val="000000" w:themeColor="text1"/>
          <w:sz w:val="28"/>
          <w:szCs w:val="28"/>
        </w:rPr>
        <w:t>.</w:t>
      </w:r>
    </w:p>
    <w:p w:rsidR="007E5640" w:rsidRPr="007E5640" w:rsidRDefault="007E5640" w:rsidP="00E30578">
      <w:pPr>
        <w:spacing w:after="0"/>
        <w:ind w:firstLine="709"/>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ЛІТЕРАТУРА</w:t>
      </w:r>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sidRPr="00673EA5">
        <w:rPr>
          <w:rFonts w:ascii="Times New Roman" w:hAnsi="Times New Roman" w:cs="Times New Roman"/>
          <w:sz w:val="28"/>
          <w:szCs w:val="28"/>
        </w:rPr>
        <w:t>Баранова К.</w:t>
      </w:r>
      <w:r>
        <w:rPr>
          <w:rFonts w:ascii="Times New Roman" w:hAnsi="Times New Roman" w:cs="Times New Roman"/>
          <w:sz w:val="28"/>
          <w:szCs w:val="28"/>
        </w:rPr>
        <w:t> </w:t>
      </w:r>
      <w:r w:rsidRPr="00673EA5">
        <w:rPr>
          <w:rFonts w:ascii="Times New Roman" w:hAnsi="Times New Roman" w:cs="Times New Roman"/>
          <w:sz w:val="28"/>
          <w:szCs w:val="28"/>
        </w:rPr>
        <w:t>К. Формування конкурентоспроможності молодих фахівців на ринку праці</w:t>
      </w:r>
      <w:r>
        <w:rPr>
          <w:rFonts w:ascii="Times New Roman" w:hAnsi="Times New Roman" w:cs="Times New Roman"/>
          <w:sz w:val="28"/>
          <w:szCs w:val="28"/>
        </w:rPr>
        <w:t xml:space="preserve"> / К. К. Баранова, Т. С. </w:t>
      </w:r>
      <w:proofErr w:type="spellStart"/>
      <w:r>
        <w:rPr>
          <w:rFonts w:ascii="Times New Roman" w:hAnsi="Times New Roman" w:cs="Times New Roman"/>
          <w:sz w:val="28"/>
          <w:szCs w:val="28"/>
        </w:rPr>
        <w:t>Корнєєва</w:t>
      </w:r>
      <w:proofErr w:type="spellEnd"/>
      <w:r w:rsidRPr="00673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EA5">
        <w:rPr>
          <w:rFonts w:ascii="Times New Roman" w:hAnsi="Times New Roman" w:cs="Times New Roman"/>
          <w:sz w:val="28"/>
          <w:szCs w:val="28"/>
        </w:rPr>
        <w:t xml:space="preserve">2017. </w:t>
      </w:r>
      <w:r>
        <w:rPr>
          <w:rFonts w:ascii="Times New Roman" w:hAnsi="Times New Roman" w:cs="Times New Roman"/>
          <w:sz w:val="28"/>
          <w:szCs w:val="28"/>
        </w:rPr>
        <w:t xml:space="preserve">– </w:t>
      </w:r>
      <w:r w:rsidRPr="00673EA5">
        <w:rPr>
          <w:rFonts w:ascii="Times New Roman" w:hAnsi="Times New Roman" w:cs="Times New Roman"/>
          <w:sz w:val="28"/>
          <w:szCs w:val="28"/>
        </w:rPr>
        <w:t>С. 468</w:t>
      </w:r>
      <w:r>
        <w:rPr>
          <w:rFonts w:ascii="Times New Roman" w:hAnsi="Times New Roman" w:cs="Times New Roman"/>
          <w:sz w:val="28"/>
          <w:szCs w:val="28"/>
        </w:rPr>
        <w:t xml:space="preserve"> – </w:t>
      </w:r>
      <w:r w:rsidRPr="00673EA5">
        <w:rPr>
          <w:rFonts w:ascii="Times New Roman" w:hAnsi="Times New Roman" w:cs="Times New Roman"/>
          <w:sz w:val="28"/>
          <w:szCs w:val="28"/>
        </w:rPr>
        <w:t>470.</w:t>
      </w:r>
      <w:r>
        <w:rPr>
          <w:rFonts w:ascii="Times New Roman" w:hAnsi="Times New Roman" w:cs="Times New Roman"/>
          <w:sz w:val="28"/>
          <w:szCs w:val="28"/>
        </w:rPr>
        <w:t xml:space="preserve"> [Електронний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xml:space="preserve">: </w:t>
      </w:r>
      <w:hyperlink r:id="rId9" w:history="1">
        <w:r w:rsidRPr="0034359E">
          <w:rPr>
            <w:rStyle w:val="a3"/>
            <w:rFonts w:ascii="Times New Roman" w:hAnsi="Times New Roman" w:cs="Times New Roman"/>
            <w:sz w:val="28"/>
            <w:szCs w:val="28"/>
          </w:rPr>
          <w:t>http://dspace.kntu.kr.ua/jspui/bitstream/123456789/ 6510/1/Formuvannia%20 konkurentospromozhnosti.pdf</w:t>
        </w:r>
      </w:hyperlink>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sidRPr="00673EA5">
        <w:rPr>
          <w:rFonts w:ascii="Times New Roman" w:hAnsi="Times New Roman" w:cs="Times New Roman"/>
          <w:sz w:val="28"/>
          <w:szCs w:val="28"/>
        </w:rPr>
        <w:t>Гриценко І.</w:t>
      </w:r>
      <w:r>
        <w:rPr>
          <w:rFonts w:ascii="Times New Roman" w:hAnsi="Times New Roman" w:cs="Times New Roman"/>
          <w:sz w:val="28"/>
          <w:szCs w:val="28"/>
        </w:rPr>
        <w:t> </w:t>
      </w:r>
      <w:r w:rsidRPr="00673EA5">
        <w:rPr>
          <w:rFonts w:ascii="Times New Roman" w:hAnsi="Times New Roman" w:cs="Times New Roman"/>
          <w:sz w:val="28"/>
          <w:szCs w:val="28"/>
        </w:rPr>
        <w:t>В. Сучасні підходи до проблеми педагогічного цілепокладання</w:t>
      </w:r>
      <w:r>
        <w:rPr>
          <w:rFonts w:ascii="Times New Roman" w:hAnsi="Times New Roman" w:cs="Times New Roman"/>
          <w:sz w:val="28"/>
          <w:szCs w:val="28"/>
        </w:rPr>
        <w:t xml:space="preserve"> / І. В. Гриценко //</w:t>
      </w:r>
      <w:r w:rsidRPr="00673EA5">
        <w:rPr>
          <w:rFonts w:ascii="Times New Roman" w:hAnsi="Times New Roman" w:cs="Times New Roman"/>
          <w:sz w:val="28"/>
          <w:szCs w:val="28"/>
        </w:rPr>
        <w:t xml:space="preserve"> Збірник наукових праць Херсонського державного університету. Педагогічні науки. </w:t>
      </w:r>
      <w:r>
        <w:rPr>
          <w:rFonts w:ascii="Times New Roman" w:hAnsi="Times New Roman" w:cs="Times New Roman"/>
          <w:sz w:val="28"/>
          <w:szCs w:val="28"/>
        </w:rPr>
        <w:t xml:space="preserve">– </w:t>
      </w:r>
      <w:r w:rsidRPr="00673EA5">
        <w:rPr>
          <w:rFonts w:ascii="Times New Roman" w:hAnsi="Times New Roman" w:cs="Times New Roman"/>
          <w:sz w:val="28"/>
          <w:szCs w:val="28"/>
        </w:rPr>
        <w:t xml:space="preserve">2014. </w:t>
      </w:r>
      <w:r>
        <w:rPr>
          <w:rFonts w:ascii="Times New Roman" w:hAnsi="Times New Roman" w:cs="Times New Roman"/>
          <w:sz w:val="28"/>
          <w:szCs w:val="28"/>
        </w:rPr>
        <w:t xml:space="preserve">– </w:t>
      </w:r>
      <w:proofErr w:type="spellStart"/>
      <w:r w:rsidRPr="00673EA5">
        <w:rPr>
          <w:rFonts w:ascii="Times New Roman" w:hAnsi="Times New Roman" w:cs="Times New Roman"/>
          <w:sz w:val="28"/>
          <w:szCs w:val="28"/>
        </w:rPr>
        <w:t>Вип</w:t>
      </w:r>
      <w:proofErr w:type="spellEnd"/>
      <w:r w:rsidRPr="00673EA5">
        <w:rPr>
          <w:rFonts w:ascii="Times New Roman" w:hAnsi="Times New Roman" w:cs="Times New Roman"/>
          <w:sz w:val="28"/>
          <w:szCs w:val="28"/>
        </w:rPr>
        <w:t xml:space="preserve">. 65. </w:t>
      </w:r>
      <w:r>
        <w:rPr>
          <w:rFonts w:ascii="Times New Roman" w:hAnsi="Times New Roman" w:cs="Times New Roman"/>
          <w:sz w:val="28"/>
          <w:szCs w:val="28"/>
        </w:rPr>
        <w:t xml:space="preserve">– С. 21 – </w:t>
      </w:r>
      <w:r w:rsidRPr="00673EA5">
        <w:rPr>
          <w:rFonts w:ascii="Times New Roman" w:hAnsi="Times New Roman" w:cs="Times New Roman"/>
          <w:sz w:val="28"/>
          <w:szCs w:val="28"/>
        </w:rPr>
        <w:t xml:space="preserve">26. </w:t>
      </w:r>
      <w:r>
        <w:rPr>
          <w:rFonts w:ascii="Times New Roman" w:hAnsi="Times New Roman" w:cs="Times New Roman"/>
          <w:sz w:val="28"/>
          <w:szCs w:val="28"/>
        </w:rPr>
        <w:t>[Електронний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w:t>
      </w:r>
      <w:hyperlink r:id="rId10" w:history="1">
        <w:r w:rsidRPr="00673EA5">
          <w:rPr>
            <w:rStyle w:val="a3"/>
            <w:rFonts w:ascii="Times New Roman" w:hAnsi="Times New Roman" w:cs="Times New Roman"/>
            <w:sz w:val="28"/>
            <w:szCs w:val="28"/>
          </w:rPr>
          <w:t>http://nbuv.gov.ua/UJRN/znppn_2014_65_5</w:t>
        </w:r>
      </w:hyperlink>
      <w:r w:rsidRPr="00673EA5">
        <w:rPr>
          <w:rFonts w:ascii="Times New Roman" w:hAnsi="Times New Roman" w:cs="Times New Roman"/>
          <w:sz w:val="28"/>
          <w:szCs w:val="28"/>
        </w:rPr>
        <w:t xml:space="preserve"> </w:t>
      </w:r>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sidRPr="00673EA5">
        <w:rPr>
          <w:rFonts w:ascii="Times New Roman" w:hAnsi="Times New Roman" w:cs="Times New Roman"/>
          <w:sz w:val="28"/>
          <w:szCs w:val="28"/>
        </w:rPr>
        <w:t>Державний стандарт початкової освіти. З</w:t>
      </w:r>
      <w:r>
        <w:rPr>
          <w:rFonts w:ascii="Times New Roman" w:hAnsi="Times New Roman" w:cs="Times New Roman"/>
          <w:sz w:val="28"/>
          <w:szCs w:val="28"/>
        </w:rPr>
        <w:t>атверджено Постановою Кабінету М</w:t>
      </w:r>
      <w:r w:rsidRPr="00673EA5">
        <w:rPr>
          <w:rFonts w:ascii="Times New Roman" w:hAnsi="Times New Roman" w:cs="Times New Roman"/>
          <w:sz w:val="28"/>
          <w:szCs w:val="28"/>
        </w:rPr>
        <w:t xml:space="preserve">іністрів України від 21.02.2018. </w:t>
      </w:r>
      <w:r>
        <w:rPr>
          <w:rFonts w:ascii="Times New Roman" w:hAnsi="Times New Roman" w:cs="Times New Roman"/>
          <w:sz w:val="28"/>
          <w:szCs w:val="28"/>
        </w:rPr>
        <w:t>[Електронний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xml:space="preserve">:  </w:t>
      </w:r>
      <w:hyperlink r:id="rId11" w:history="1">
        <w:r w:rsidRPr="00673EA5">
          <w:rPr>
            <w:rStyle w:val="a3"/>
            <w:rFonts w:ascii="Times New Roman" w:hAnsi="Times New Roman" w:cs="Times New Roman"/>
            <w:sz w:val="28"/>
            <w:szCs w:val="28"/>
          </w:rPr>
          <w:t>https://www.kmu.gov.ua/ua/npas/pro-zatverdzhennya-derzhavnogo-standartu-pochatkovoyi-osviti</w:t>
        </w:r>
      </w:hyperlink>
      <w:r w:rsidRPr="00673EA5">
        <w:rPr>
          <w:rFonts w:ascii="Times New Roman" w:hAnsi="Times New Roman" w:cs="Times New Roman"/>
          <w:sz w:val="28"/>
          <w:szCs w:val="28"/>
        </w:rPr>
        <w:t xml:space="preserve"> </w:t>
      </w:r>
    </w:p>
    <w:p w:rsidR="009D4DEC" w:rsidRPr="003C592E" w:rsidRDefault="009D4DEC" w:rsidP="009D4DEC">
      <w:pPr>
        <w:pStyle w:val="ae"/>
        <w:numPr>
          <w:ilvl w:val="0"/>
          <w:numId w:val="1"/>
        </w:numPr>
        <w:tabs>
          <w:tab w:val="left" w:pos="426"/>
        </w:tabs>
        <w:ind w:left="0" w:firstLine="0"/>
        <w:rPr>
          <w:rFonts w:ascii="Times New Roman" w:hAnsi="Times New Roman" w:cs="Times New Roman"/>
          <w:sz w:val="28"/>
          <w:szCs w:val="28"/>
        </w:rPr>
      </w:pPr>
      <w:proofErr w:type="spellStart"/>
      <w:r w:rsidRPr="003C592E">
        <w:rPr>
          <w:rFonts w:ascii="Times New Roman" w:hAnsi="Times New Roman" w:cs="Times New Roman"/>
          <w:sz w:val="28"/>
          <w:szCs w:val="28"/>
        </w:rPr>
        <w:t>Занюк</w:t>
      </w:r>
      <w:proofErr w:type="spellEnd"/>
      <w:r w:rsidRPr="003C592E">
        <w:rPr>
          <w:rFonts w:ascii="Times New Roman" w:hAnsi="Times New Roman" w:cs="Times New Roman"/>
          <w:sz w:val="28"/>
          <w:szCs w:val="28"/>
        </w:rPr>
        <w:t xml:space="preserve"> С.С. Психологія мотивації / С.С. </w:t>
      </w:r>
      <w:proofErr w:type="spellStart"/>
      <w:r w:rsidRPr="003C592E">
        <w:rPr>
          <w:rFonts w:ascii="Times New Roman" w:hAnsi="Times New Roman" w:cs="Times New Roman"/>
          <w:sz w:val="28"/>
          <w:szCs w:val="28"/>
        </w:rPr>
        <w:t>Занюк</w:t>
      </w:r>
      <w:proofErr w:type="spellEnd"/>
      <w:r w:rsidRPr="003C592E">
        <w:rPr>
          <w:rFonts w:ascii="Times New Roman" w:hAnsi="Times New Roman" w:cs="Times New Roman"/>
          <w:sz w:val="28"/>
          <w:szCs w:val="28"/>
        </w:rPr>
        <w:t>. – К.: Либідь, 2002. – 304 с.</w:t>
      </w:r>
    </w:p>
    <w:p w:rsidR="009D4DEC" w:rsidRPr="00673EA5" w:rsidRDefault="009D4DEC" w:rsidP="009D4DEC">
      <w:pPr>
        <w:pStyle w:val="ae"/>
        <w:numPr>
          <w:ilvl w:val="0"/>
          <w:numId w:val="1"/>
        </w:numPr>
        <w:tabs>
          <w:tab w:val="left" w:pos="426"/>
        </w:tabs>
        <w:ind w:left="0" w:firstLine="0"/>
        <w:rPr>
          <w:rFonts w:ascii="Times New Roman" w:hAnsi="Times New Roman" w:cs="Times New Roman"/>
          <w:sz w:val="28"/>
          <w:szCs w:val="28"/>
        </w:rPr>
      </w:pPr>
      <w:proofErr w:type="spellStart"/>
      <w:r w:rsidRPr="00673EA5">
        <w:rPr>
          <w:rFonts w:ascii="Times New Roman" w:hAnsi="Times New Roman" w:cs="Times New Roman"/>
          <w:sz w:val="28"/>
          <w:szCs w:val="28"/>
        </w:rPr>
        <w:t>Малафіїк</w:t>
      </w:r>
      <w:proofErr w:type="spellEnd"/>
      <w:r w:rsidRPr="00673EA5">
        <w:rPr>
          <w:rFonts w:ascii="Times New Roman" w:hAnsi="Times New Roman" w:cs="Times New Roman"/>
          <w:sz w:val="28"/>
          <w:szCs w:val="28"/>
        </w:rPr>
        <w:t xml:space="preserve"> І.</w:t>
      </w:r>
      <w:r>
        <w:t> </w:t>
      </w:r>
      <w:r w:rsidRPr="00673EA5">
        <w:rPr>
          <w:rFonts w:ascii="Times New Roman" w:hAnsi="Times New Roman" w:cs="Times New Roman"/>
          <w:sz w:val="28"/>
          <w:szCs w:val="28"/>
        </w:rPr>
        <w:t xml:space="preserve">В. </w:t>
      </w:r>
      <w:r>
        <w:rPr>
          <w:rFonts w:ascii="Times New Roman" w:hAnsi="Times New Roman" w:cs="Times New Roman"/>
          <w:sz w:val="28"/>
          <w:szCs w:val="28"/>
        </w:rPr>
        <w:t xml:space="preserve">Дидактика: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посібник / І. В. </w:t>
      </w:r>
      <w:proofErr w:type="spellStart"/>
      <w:r>
        <w:rPr>
          <w:rFonts w:ascii="Times New Roman" w:hAnsi="Times New Roman" w:cs="Times New Roman"/>
          <w:sz w:val="28"/>
          <w:szCs w:val="28"/>
        </w:rPr>
        <w:t>Малафіїк</w:t>
      </w:r>
      <w:proofErr w:type="spellEnd"/>
      <w:r>
        <w:rPr>
          <w:rFonts w:ascii="Times New Roman" w:hAnsi="Times New Roman" w:cs="Times New Roman"/>
          <w:sz w:val="28"/>
          <w:szCs w:val="28"/>
        </w:rPr>
        <w:t xml:space="preserve">. – </w:t>
      </w:r>
      <w:r w:rsidRPr="00673EA5">
        <w:rPr>
          <w:rFonts w:ascii="Times New Roman" w:hAnsi="Times New Roman" w:cs="Times New Roman"/>
          <w:sz w:val="28"/>
          <w:szCs w:val="28"/>
        </w:rPr>
        <w:t>К.: Кондор, 2005.</w:t>
      </w:r>
      <w:r>
        <w:rPr>
          <w:rFonts w:ascii="Times New Roman" w:hAnsi="Times New Roman" w:cs="Times New Roman"/>
          <w:sz w:val="28"/>
          <w:szCs w:val="28"/>
        </w:rPr>
        <w:t xml:space="preserve"> –</w:t>
      </w:r>
      <w:r w:rsidRPr="00673EA5">
        <w:rPr>
          <w:rFonts w:ascii="Times New Roman" w:hAnsi="Times New Roman" w:cs="Times New Roman"/>
          <w:sz w:val="28"/>
          <w:szCs w:val="28"/>
        </w:rPr>
        <w:t xml:space="preserve"> 397 с.</w:t>
      </w:r>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sidRPr="00673EA5">
        <w:rPr>
          <w:rFonts w:ascii="Times New Roman" w:hAnsi="Times New Roman" w:cs="Times New Roman"/>
          <w:sz w:val="28"/>
          <w:szCs w:val="28"/>
        </w:rPr>
        <w:t>Національна стратегія розвитку освіти в Україні на період до 2021 року. Схвалено</w:t>
      </w:r>
      <w:r>
        <w:rPr>
          <w:rFonts w:ascii="Times New Roman" w:hAnsi="Times New Roman" w:cs="Times New Roman"/>
          <w:sz w:val="28"/>
          <w:szCs w:val="28"/>
        </w:rPr>
        <w:t xml:space="preserve"> </w:t>
      </w:r>
      <w:r w:rsidRPr="00673EA5">
        <w:rPr>
          <w:rFonts w:ascii="Times New Roman" w:hAnsi="Times New Roman" w:cs="Times New Roman"/>
          <w:sz w:val="28"/>
          <w:szCs w:val="28"/>
        </w:rPr>
        <w:t>Указом Президента України від 25 червня 2013 року №</w:t>
      </w:r>
      <w:r>
        <w:rPr>
          <w:rFonts w:ascii="Times New Roman" w:hAnsi="Times New Roman" w:cs="Times New Roman"/>
          <w:sz w:val="28"/>
          <w:szCs w:val="28"/>
        </w:rPr>
        <w:t xml:space="preserve"> </w:t>
      </w:r>
      <w:r w:rsidRPr="00673EA5">
        <w:rPr>
          <w:rFonts w:ascii="Times New Roman" w:hAnsi="Times New Roman" w:cs="Times New Roman"/>
          <w:sz w:val="28"/>
          <w:szCs w:val="28"/>
        </w:rPr>
        <w:t xml:space="preserve">344/2013. </w:t>
      </w:r>
      <w:r>
        <w:rPr>
          <w:rFonts w:ascii="Times New Roman" w:hAnsi="Times New Roman" w:cs="Times New Roman"/>
          <w:sz w:val="28"/>
          <w:szCs w:val="28"/>
        </w:rPr>
        <w:t>[Електронний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xml:space="preserve">:  </w:t>
      </w:r>
      <w:hyperlink r:id="rId12" w:history="1">
        <w:r w:rsidRPr="0034359E">
          <w:rPr>
            <w:rStyle w:val="a3"/>
            <w:rFonts w:ascii="Times New Roman" w:hAnsi="Times New Roman" w:cs="Times New Roman"/>
            <w:sz w:val="28"/>
            <w:szCs w:val="28"/>
          </w:rPr>
          <w:t>http://www.vnz.univ.kiev.ua/uploads/ p_4_58429238.doc</w:t>
        </w:r>
      </w:hyperlink>
      <w:r w:rsidRPr="00673EA5">
        <w:rPr>
          <w:rFonts w:ascii="Times New Roman" w:hAnsi="Times New Roman" w:cs="Times New Roman"/>
          <w:sz w:val="28"/>
          <w:szCs w:val="28"/>
        </w:rPr>
        <w:t xml:space="preserve"> </w:t>
      </w:r>
    </w:p>
    <w:p w:rsidR="009D4DEC" w:rsidRPr="007E4098" w:rsidRDefault="009D4DEC" w:rsidP="009D4DEC">
      <w:pPr>
        <w:pStyle w:val="ae"/>
        <w:numPr>
          <w:ilvl w:val="0"/>
          <w:numId w:val="1"/>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Павленко О. Цілепокладання як основна мета в системі формування методичної культури викладача вищої школи</w:t>
      </w:r>
      <w:r w:rsidRPr="007E4098">
        <w:rPr>
          <w:rFonts w:ascii="Times New Roman" w:hAnsi="Times New Roman" w:cs="Times New Roman"/>
          <w:sz w:val="28"/>
          <w:szCs w:val="28"/>
        </w:rPr>
        <w:t xml:space="preserve"> </w:t>
      </w:r>
      <w:r w:rsidRPr="007E4098">
        <w:rPr>
          <w:rFonts w:ascii="Times New Roman" w:hAnsi="Times New Roman" w:cs="Times New Roman"/>
          <w:sz w:val="28"/>
          <w:szCs w:val="28"/>
          <w:shd w:val="clear" w:color="auto" w:fill="F9F9F9"/>
        </w:rPr>
        <w:t>/ О. Павленко // </w:t>
      </w:r>
      <w:r w:rsidRPr="009D4DEC">
        <w:rPr>
          <w:rFonts w:ascii="Times New Roman" w:hAnsi="Times New Roman" w:cs="Times New Roman"/>
          <w:sz w:val="28"/>
          <w:szCs w:val="28"/>
        </w:rPr>
        <w:t>Наукові записки Кіровоградського державного педагогічного університету імені Володимира Винниченка. Педагогічні науки</w:t>
      </w:r>
      <w:r w:rsidRPr="007E4098">
        <w:rPr>
          <w:rFonts w:ascii="Times New Roman" w:hAnsi="Times New Roman" w:cs="Times New Roman"/>
          <w:sz w:val="28"/>
          <w:szCs w:val="28"/>
          <w:shd w:val="clear" w:color="auto" w:fill="F9F9F9"/>
        </w:rPr>
        <w:t xml:space="preserve">. </w:t>
      </w:r>
      <w:r>
        <w:rPr>
          <w:rFonts w:ascii="Times New Roman" w:hAnsi="Times New Roman" w:cs="Times New Roman"/>
          <w:sz w:val="28"/>
          <w:szCs w:val="28"/>
          <w:shd w:val="clear" w:color="auto" w:fill="F9F9F9"/>
        </w:rPr>
        <w:t xml:space="preserve">– </w:t>
      </w:r>
      <w:r w:rsidRPr="007E4098">
        <w:rPr>
          <w:rFonts w:ascii="Times New Roman" w:hAnsi="Times New Roman" w:cs="Times New Roman"/>
          <w:sz w:val="28"/>
          <w:szCs w:val="28"/>
          <w:shd w:val="clear" w:color="auto" w:fill="F9F9F9"/>
        </w:rPr>
        <w:t xml:space="preserve">2014. </w:t>
      </w:r>
      <w:r>
        <w:rPr>
          <w:rFonts w:ascii="Times New Roman" w:hAnsi="Times New Roman" w:cs="Times New Roman"/>
          <w:sz w:val="28"/>
          <w:szCs w:val="28"/>
          <w:shd w:val="clear" w:color="auto" w:fill="F9F9F9"/>
        </w:rPr>
        <w:t>–</w:t>
      </w:r>
      <w:r w:rsidRPr="007E4098">
        <w:rPr>
          <w:rFonts w:ascii="Times New Roman" w:hAnsi="Times New Roman" w:cs="Times New Roman"/>
          <w:sz w:val="28"/>
          <w:szCs w:val="28"/>
          <w:shd w:val="clear" w:color="auto" w:fill="F9F9F9"/>
        </w:rPr>
        <w:t xml:space="preserve"> </w:t>
      </w:r>
      <w:proofErr w:type="spellStart"/>
      <w:r w:rsidRPr="007E4098">
        <w:rPr>
          <w:rFonts w:ascii="Times New Roman" w:hAnsi="Times New Roman" w:cs="Times New Roman"/>
          <w:sz w:val="28"/>
          <w:szCs w:val="28"/>
          <w:shd w:val="clear" w:color="auto" w:fill="F9F9F9"/>
        </w:rPr>
        <w:t>Вип</w:t>
      </w:r>
      <w:proofErr w:type="spellEnd"/>
      <w:r w:rsidRPr="007E4098">
        <w:rPr>
          <w:rFonts w:ascii="Times New Roman" w:hAnsi="Times New Roman" w:cs="Times New Roman"/>
          <w:sz w:val="28"/>
          <w:szCs w:val="28"/>
          <w:shd w:val="clear" w:color="auto" w:fill="F9F9F9"/>
        </w:rPr>
        <w:t xml:space="preserve">. 131. </w:t>
      </w:r>
      <w:r>
        <w:rPr>
          <w:rFonts w:ascii="Times New Roman" w:hAnsi="Times New Roman" w:cs="Times New Roman"/>
          <w:sz w:val="28"/>
          <w:szCs w:val="28"/>
          <w:shd w:val="clear" w:color="auto" w:fill="F9F9F9"/>
        </w:rPr>
        <w:t>–</w:t>
      </w:r>
      <w:r w:rsidRPr="007E4098">
        <w:rPr>
          <w:rFonts w:ascii="Times New Roman" w:hAnsi="Times New Roman" w:cs="Times New Roman"/>
          <w:sz w:val="28"/>
          <w:szCs w:val="28"/>
          <w:shd w:val="clear" w:color="auto" w:fill="F9F9F9"/>
        </w:rPr>
        <w:t xml:space="preserve"> С. 155-160. </w:t>
      </w:r>
      <w:r>
        <w:rPr>
          <w:rFonts w:ascii="Times New Roman" w:hAnsi="Times New Roman" w:cs="Times New Roman"/>
          <w:sz w:val="28"/>
          <w:szCs w:val="28"/>
        </w:rPr>
        <w:t xml:space="preserve">[Електронний ресурс] – </w:t>
      </w:r>
      <w:r w:rsidRPr="007E4098">
        <w:rPr>
          <w:rFonts w:ascii="Times New Roman" w:hAnsi="Times New Roman" w:cs="Times New Roman"/>
          <w:sz w:val="28"/>
          <w:szCs w:val="28"/>
          <w:shd w:val="clear" w:color="auto" w:fill="F9F9F9"/>
        </w:rPr>
        <w:t>Режим доступу: </w:t>
      </w:r>
      <w:hyperlink r:id="rId13" w:history="1">
        <w:r w:rsidRPr="0034359E">
          <w:rPr>
            <w:rStyle w:val="a3"/>
            <w:rFonts w:ascii="Times New Roman" w:hAnsi="Times New Roman" w:cs="Times New Roman"/>
            <w:sz w:val="28"/>
            <w:szCs w:val="28"/>
          </w:rPr>
          <w:t>http://nbuv.gov.ua/UJRN/ Nz_p_2014_131_43</w:t>
        </w:r>
      </w:hyperlink>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sidRPr="00673EA5">
        <w:rPr>
          <w:rFonts w:ascii="Times New Roman" w:hAnsi="Times New Roman" w:cs="Times New Roman"/>
          <w:sz w:val="28"/>
          <w:szCs w:val="28"/>
        </w:rPr>
        <w:lastRenderedPageBreak/>
        <w:t xml:space="preserve">Про затвердження Концепції розвитку педагогічної освіти. Наказ МОН України № 776 від 06.07.2018. </w:t>
      </w:r>
      <w:r>
        <w:rPr>
          <w:rFonts w:ascii="Times New Roman" w:hAnsi="Times New Roman" w:cs="Times New Roman"/>
          <w:sz w:val="28"/>
          <w:szCs w:val="28"/>
        </w:rPr>
        <w:t>[Електронний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xml:space="preserve">:  </w:t>
      </w:r>
      <w:hyperlink r:id="rId14" w:history="1">
        <w:r w:rsidRPr="0034359E">
          <w:rPr>
            <w:rStyle w:val="a3"/>
            <w:rFonts w:ascii="Times New Roman" w:hAnsi="Times New Roman" w:cs="Times New Roman"/>
            <w:sz w:val="28"/>
            <w:szCs w:val="28"/>
          </w:rPr>
          <w:t>https://mon.gov.ua/ua/npa/pro-zatverdzhennya-koncepciyi-rozvitku-pedagogichnoyi-osviti</w:t>
        </w:r>
      </w:hyperlink>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Про освіту. Закон України //</w:t>
      </w:r>
      <w:r w:rsidRPr="00673EA5">
        <w:rPr>
          <w:rFonts w:ascii="Times New Roman" w:hAnsi="Times New Roman" w:cs="Times New Roman"/>
          <w:sz w:val="28"/>
          <w:szCs w:val="28"/>
        </w:rPr>
        <w:t xml:space="preserve"> Відомості Верховної Ради</w:t>
      </w:r>
      <w:r>
        <w:rPr>
          <w:rFonts w:ascii="Times New Roman" w:hAnsi="Times New Roman" w:cs="Times New Roman"/>
          <w:sz w:val="28"/>
          <w:szCs w:val="28"/>
        </w:rPr>
        <w:t>. –</w:t>
      </w:r>
      <w:r w:rsidRPr="00673EA5">
        <w:rPr>
          <w:rFonts w:ascii="Times New Roman" w:hAnsi="Times New Roman" w:cs="Times New Roman"/>
          <w:sz w:val="28"/>
          <w:szCs w:val="28"/>
        </w:rPr>
        <w:t xml:space="preserve"> 2017</w:t>
      </w:r>
      <w:r>
        <w:rPr>
          <w:rFonts w:ascii="Times New Roman" w:hAnsi="Times New Roman" w:cs="Times New Roman"/>
          <w:sz w:val="28"/>
          <w:szCs w:val="28"/>
        </w:rPr>
        <w:t>. –</w:t>
      </w:r>
      <w:r w:rsidRPr="00673EA5">
        <w:rPr>
          <w:rFonts w:ascii="Times New Roman" w:hAnsi="Times New Roman" w:cs="Times New Roman"/>
          <w:sz w:val="28"/>
          <w:szCs w:val="28"/>
        </w:rPr>
        <w:t xml:space="preserve"> № 38</w:t>
      </w:r>
      <w:r>
        <w:rPr>
          <w:rFonts w:ascii="Times New Roman" w:hAnsi="Times New Roman" w:cs="Times New Roman"/>
          <w:sz w:val="28"/>
          <w:szCs w:val="28"/>
        </w:rPr>
        <w:t xml:space="preserve"> – </w:t>
      </w:r>
      <w:r w:rsidRPr="00673EA5">
        <w:rPr>
          <w:rFonts w:ascii="Times New Roman" w:hAnsi="Times New Roman" w:cs="Times New Roman"/>
          <w:sz w:val="28"/>
          <w:szCs w:val="28"/>
        </w:rPr>
        <w:t xml:space="preserve">39. </w:t>
      </w:r>
      <w:r>
        <w:rPr>
          <w:rFonts w:ascii="Times New Roman" w:hAnsi="Times New Roman" w:cs="Times New Roman"/>
          <w:sz w:val="28"/>
          <w:szCs w:val="28"/>
        </w:rPr>
        <w:t>[Електронний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xml:space="preserve">:  </w:t>
      </w:r>
      <w:hyperlink r:id="rId15" w:history="1">
        <w:r w:rsidRPr="0034359E">
          <w:rPr>
            <w:rStyle w:val="a3"/>
            <w:rFonts w:ascii="Times New Roman" w:hAnsi="Times New Roman" w:cs="Times New Roman"/>
            <w:sz w:val="28"/>
            <w:szCs w:val="28"/>
          </w:rPr>
          <w:t>https://zakon.rada.gov.ua/laws/show/ 2145-19/</w:t>
        </w:r>
        <w:proofErr w:type="spellStart"/>
        <w:r w:rsidRPr="0034359E">
          <w:rPr>
            <w:rStyle w:val="a3"/>
            <w:rFonts w:ascii="Times New Roman" w:hAnsi="Times New Roman" w:cs="Times New Roman"/>
            <w:sz w:val="28"/>
            <w:szCs w:val="28"/>
          </w:rPr>
          <w:t>print</w:t>
        </w:r>
        <w:proofErr w:type="spellEnd"/>
      </w:hyperlink>
      <w:r w:rsidRPr="00673EA5">
        <w:rPr>
          <w:rFonts w:ascii="Times New Roman" w:hAnsi="Times New Roman" w:cs="Times New Roman"/>
          <w:sz w:val="28"/>
          <w:szCs w:val="28"/>
        </w:rPr>
        <w:t xml:space="preserve"> </w:t>
      </w:r>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r w:rsidRPr="00673EA5">
        <w:rPr>
          <w:rFonts w:ascii="Times New Roman" w:hAnsi="Times New Roman" w:cs="Times New Roman"/>
          <w:sz w:val="28"/>
          <w:szCs w:val="28"/>
        </w:rPr>
        <w:t>Романова Г.</w:t>
      </w:r>
      <w:r>
        <w:rPr>
          <w:rFonts w:ascii="Times New Roman" w:hAnsi="Times New Roman" w:cs="Times New Roman"/>
          <w:sz w:val="28"/>
          <w:szCs w:val="28"/>
        </w:rPr>
        <w:t> </w:t>
      </w:r>
      <w:r w:rsidRPr="00673EA5">
        <w:rPr>
          <w:rFonts w:ascii="Times New Roman" w:hAnsi="Times New Roman" w:cs="Times New Roman"/>
          <w:sz w:val="28"/>
          <w:szCs w:val="28"/>
        </w:rPr>
        <w:t>М. Цілепокладання як основа проектування навчальних технологій викладачами ВНЗ</w:t>
      </w:r>
      <w:r>
        <w:rPr>
          <w:rFonts w:ascii="Times New Roman" w:hAnsi="Times New Roman" w:cs="Times New Roman"/>
          <w:sz w:val="28"/>
          <w:szCs w:val="28"/>
        </w:rPr>
        <w:t xml:space="preserve"> / Г. М. Романова //</w:t>
      </w:r>
      <w:r w:rsidRPr="00673EA5">
        <w:rPr>
          <w:rFonts w:ascii="Times New Roman" w:hAnsi="Times New Roman" w:cs="Times New Roman"/>
          <w:sz w:val="28"/>
          <w:szCs w:val="28"/>
        </w:rPr>
        <w:t xml:space="preserve"> Теорія та методика управління освітою.</w:t>
      </w:r>
      <w:r>
        <w:rPr>
          <w:rFonts w:ascii="Times New Roman" w:hAnsi="Times New Roman" w:cs="Times New Roman"/>
          <w:sz w:val="28"/>
          <w:szCs w:val="28"/>
        </w:rPr>
        <w:t xml:space="preserve"> –</w:t>
      </w:r>
      <w:r w:rsidRPr="00673EA5">
        <w:rPr>
          <w:rFonts w:ascii="Times New Roman" w:hAnsi="Times New Roman" w:cs="Times New Roman"/>
          <w:sz w:val="28"/>
          <w:szCs w:val="28"/>
        </w:rPr>
        <w:t xml:space="preserve"> 2009. </w:t>
      </w:r>
      <w:r>
        <w:rPr>
          <w:rFonts w:ascii="Times New Roman" w:hAnsi="Times New Roman" w:cs="Times New Roman"/>
          <w:sz w:val="28"/>
          <w:szCs w:val="28"/>
        </w:rPr>
        <w:t xml:space="preserve">– </w:t>
      </w:r>
      <w:r w:rsidRPr="00673EA5">
        <w:rPr>
          <w:rFonts w:ascii="Times New Roman" w:hAnsi="Times New Roman" w:cs="Times New Roman"/>
          <w:sz w:val="28"/>
          <w:szCs w:val="28"/>
        </w:rPr>
        <w:t xml:space="preserve">№ 2. </w:t>
      </w:r>
      <w:r>
        <w:rPr>
          <w:rFonts w:ascii="Times New Roman" w:hAnsi="Times New Roman" w:cs="Times New Roman"/>
          <w:sz w:val="28"/>
          <w:szCs w:val="28"/>
        </w:rPr>
        <w:t>[Електронний ресурс] –</w:t>
      </w:r>
      <w:r w:rsidRPr="00673EA5">
        <w:rPr>
          <w:rFonts w:ascii="Times New Roman" w:hAnsi="Times New Roman" w:cs="Times New Roman"/>
          <w:sz w:val="28"/>
          <w:szCs w:val="28"/>
        </w:rPr>
        <w:t xml:space="preserve"> </w:t>
      </w:r>
      <w:r>
        <w:rPr>
          <w:rFonts w:ascii="Times New Roman" w:hAnsi="Times New Roman" w:cs="Times New Roman"/>
          <w:sz w:val="28"/>
          <w:szCs w:val="28"/>
        </w:rPr>
        <w:t>Режим доступу</w:t>
      </w:r>
      <w:r w:rsidRPr="00673EA5">
        <w:rPr>
          <w:rFonts w:ascii="Times New Roman" w:hAnsi="Times New Roman" w:cs="Times New Roman"/>
          <w:sz w:val="28"/>
          <w:szCs w:val="28"/>
        </w:rPr>
        <w:t>: http:// tme.umo.edu.ua/</w:t>
      </w:r>
      <w:r>
        <w:rPr>
          <w:rFonts w:ascii="Times New Roman" w:hAnsi="Times New Roman" w:cs="Times New Roman"/>
          <w:sz w:val="28"/>
          <w:szCs w:val="28"/>
        </w:rPr>
        <w:t xml:space="preserve"> </w:t>
      </w:r>
      <w:proofErr w:type="spellStart"/>
      <w:r w:rsidRPr="00673EA5">
        <w:rPr>
          <w:rFonts w:ascii="Times New Roman" w:hAnsi="Times New Roman" w:cs="Times New Roman"/>
          <w:sz w:val="28"/>
          <w:szCs w:val="28"/>
        </w:rPr>
        <w:t>docs</w:t>
      </w:r>
      <w:proofErr w:type="spellEnd"/>
      <w:r w:rsidRPr="00673EA5">
        <w:rPr>
          <w:rFonts w:ascii="Times New Roman" w:hAnsi="Times New Roman" w:cs="Times New Roman"/>
          <w:sz w:val="28"/>
          <w:szCs w:val="28"/>
        </w:rPr>
        <w:t>/2/09romttv.pdf</w:t>
      </w:r>
    </w:p>
    <w:p w:rsidR="009D4DEC" w:rsidRPr="00B21EEA" w:rsidRDefault="009D4DEC" w:rsidP="009D4DEC">
      <w:pPr>
        <w:pStyle w:val="ae"/>
        <w:numPr>
          <w:ilvl w:val="0"/>
          <w:numId w:val="1"/>
        </w:numPr>
        <w:tabs>
          <w:tab w:val="left" w:pos="426"/>
        </w:tabs>
        <w:ind w:left="0" w:firstLine="0"/>
        <w:rPr>
          <w:rFonts w:ascii="Times New Roman" w:hAnsi="Times New Roman" w:cs="Times New Roman"/>
          <w:sz w:val="28"/>
          <w:szCs w:val="28"/>
        </w:rPr>
      </w:pPr>
      <w:r w:rsidRPr="00B21EEA">
        <w:rPr>
          <w:rFonts w:ascii="Times New Roman" w:hAnsi="Times New Roman" w:cs="Times New Roman"/>
          <w:sz w:val="28"/>
          <w:szCs w:val="28"/>
        </w:rPr>
        <w:t xml:space="preserve">Стандарт першого рівня вищої освіти, ступеня бакалавра, спеціальності 013 «Початкова освіта». – К., 2016. – 45 с. [Електронний ресурс] – Режим доступу: </w:t>
      </w:r>
      <w:hyperlink r:id="rId16" w:history="1">
        <w:r w:rsidRPr="0034359E">
          <w:rPr>
            <w:rStyle w:val="a3"/>
            <w:rFonts w:ascii="Times New Roman" w:hAnsi="Times New Roman" w:cs="Times New Roman"/>
            <w:sz w:val="28"/>
            <w:szCs w:val="28"/>
          </w:rPr>
          <w:t>https://www.megu.edu.ua/wp-content/uploads/2020/02/Standart._Bakalavr._ Pochatkova__osvita-8.pdf</w:t>
        </w:r>
      </w:hyperlink>
    </w:p>
    <w:p w:rsidR="009D4DEC" w:rsidRPr="00B21EEA" w:rsidRDefault="009D4DEC" w:rsidP="009D4DEC">
      <w:pPr>
        <w:pStyle w:val="ae"/>
        <w:numPr>
          <w:ilvl w:val="0"/>
          <w:numId w:val="1"/>
        </w:numPr>
        <w:tabs>
          <w:tab w:val="left" w:pos="426"/>
        </w:tabs>
        <w:ind w:left="0" w:firstLine="0"/>
        <w:rPr>
          <w:rFonts w:ascii="Times New Roman" w:hAnsi="Times New Roman" w:cs="Times New Roman"/>
          <w:sz w:val="28"/>
          <w:szCs w:val="28"/>
        </w:rPr>
      </w:pPr>
      <w:r w:rsidRPr="00B21EEA">
        <w:rPr>
          <w:rFonts w:ascii="Times New Roman" w:hAnsi="Times New Roman" w:cs="Times New Roman"/>
          <w:sz w:val="28"/>
          <w:szCs w:val="28"/>
        </w:rPr>
        <w:t xml:space="preserve">Філософський енциклопедичний словник / </w:t>
      </w:r>
      <w:r>
        <w:rPr>
          <w:rFonts w:ascii="Times New Roman" w:hAnsi="Times New Roman" w:cs="Times New Roman"/>
          <w:sz w:val="28"/>
          <w:szCs w:val="28"/>
        </w:rPr>
        <w:t>г</w:t>
      </w:r>
      <w:r w:rsidRPr="00B21EEA">
        <w:rPr>
          <w:rFonts w:ascii="Times New Roman" w:hAnsi="Times New Roman" w:cs="Times New Roman"/>
          <w:sz w:val="28"/>
          <w:szCs w:val="28"/>
        </w:rPr>
        <w:t xml:space="preserve">ол. ред. В. І. </w:t>
      </w:r>
      <w:proofErr w:type="spellStart"/>
      <w:r w:rsidRPr="00B21EEA">
        <w:rPr>
          <w:rFonts w:ascii="Times New Roman" w:hAnsi="Times New Roman" w:cs="Times New Roman"/>
          <w:sz w:val="28"/>
          <w:szCs w:val="28"/>
        </w:rPr>
        <w:t>Шинкарук</w:t>
      </w:r>
      <w:proofErr w:type="spellEnd"/>
      <w:r w:rsidRPr="00B21EEA">
        <w:rPr>
          <w:rFonts w:ascii="Times New Roman" w:hAnsi="Times New Roman" w:cs="Times New Roman"/>
          <w:sz w:val="28"/>
          <w:szCs w:val="28"/>
        </w:rPr>
        <w:t>. – К.: Абрис, 2002. – 751 с.</w:t>
      </w:r>
    </w:p>
    <w:p w:rsidR="009D4DEC" w:rsidRDefault="009D4DEC" w:rsidP="009D4DEC">
      <w:pPr>
        <w:pStyle w:val="ae"/>
        <w:numPr>
          <w:ilvl w:val="0"/>
          <w:numId w:val="1"/>
        </w:numPr>
        <w:tabs>
          <w:tab w:val="left" w:pos="426"/>
        </w:tabs>
        <w:ind w:left="0" w:firstLine="0"/>
        <w:rPr>
          <w:rFonts w:ascii="Times New Roman" w:hAnsi="Times New Roman" w:cs="Times New Roman"/>
          <w:sz w:val="28"/>
          <w:szCs w:val="28"/>
        </w:rPr>
      </w:pPr>
      <w:proofErr w:type="spellStart"/>
      <w:r w:rsidRPr="00B21EEA">
        <w:rPr>
          <w:rFonts w:ascii="Times New Roman" w:hAnsi="Times New Roman" w:cs="Times New Roman"/>
          <w:sz w:val="28"/>
          <w:szCs w:val="28"/>
        </w:rPr>
        <w:t>Pedagogical</w:t>
      </w:r>
      <w:proofErr w:type="spellEnd"/>
      <w:r w:rsidRPr="00B21EEA">
        <w:rPr>
          <w:rFonts w:ascii="Times New Roman" w:hAnsi="Times New Roman" w:cs="Times New Roman"/>
          <w:sz w:val="28"/>
          <w:szCs w:val="28"/>
        </w:rPr>
        <w:t xml:space="preserve"> </w:t>
      </w:r>
      <w:proofErr w:type="spellStart"/>
      <w:r w:rsidRPr="00B21EEA">
        <w:rPr>
          <w:rFonts w:ascii="Times New Roman" w:hAnsi="Times New Roman" w:cs="Times New Roman"/>
          <w:sz w:val="28"/>
          <w:szCs w:val="28"/>
        </w:rPr>
        <w:t>Constitution</w:t>
      </w:r>
      <w:proofErr w:type="spellEnd"/>
      <w:r w:rsidRPr="00B21EEA">
        <w:rPr>
          <w:rFonts w:ascii="Times New Roman" w:hAnsi="Times New Roman" w:cs="Times New Roman"/>
          <w:sz w:val="28"/>
          <w:szCs w:val="28"/>
        </w:rPr>
        <w:t xml:space="preserve"> </w:t>
      </w:r>
      <w:proofErr w:type="spellStart"/>
      <w:r w:rsidRPr="00B21EEA">
        <w:rPr>
          <w:rFonts w:ascii="Times New Roman" w:hAnsi="Times New Roman" w:cs="Times New Roman"/>
          <w:sz w:val="28"/>
          <w:szCs w:val="28"/>
        </w:rPr>
        <w:t>of</w:t>
      </w:r>
      <w:proofErr w:type="spellEnd"/>
      <w:r w:rsidRPr="00B21EEA">
        <w:rPr>
          <w:rFonts w:ascii="Times New Roman" w:hAnsi="Times New Roman" w:cs="Times New Roman"/>
          <w:sz w:val="28"/>
          <w:szCs w:val="28"/>
        </w:rPr>
        <w:t xml:space="preserve"> </w:t>
      </w:r>
      <w:proofErr w:type="spellStart"/>
      <w:r w:rsidRPr="00B21EEA">
        <w:rPr>
          <w:rFonts w:ascii="Times New Roman" w:hAnsi="Times New Roman" w:cs="Times New Roman"/>
          <w:sz w:val="28"/>
          <w:szCs w:val="28"/>
        </w:rPr>
        <w:t>Europe</w:t>
      </w:r>
      <w:proofErr w:type="spellEnd"/>
      <w:r w:rsidRPr="00B21EEA">
        <w:rPr>
          <w:rFonts w:ascii="Times New Roman" w:hAnsi="Times New Roman" w:cs="Times New Roman"/>
          <w:sz w:val="28"/>
          <w:szCs w:val="28"/>
        </w:rPr>
        <w:t xml:space="preserve">. [Електронний ресурс] – Режим доступу:  </w:t>
      </w:r>
      <w:hyperlink r:id="rId17" w:history="1">
        <w:r w:rsidRPr="00B21EEA">
          <w:rPr>
            <w:rStyle w:val="a3"/>
            <w:rFonts w:ascii="Times New Roman" w:hAnsi="Times New Roman" w:cs="Times New Roman"/>
            <w:sz w:val="28"/>
            <w:szCs w:val="28"/>
          </w:rPr>
          <w:t>https://www.arpue.org/uk/chasopys-yevropeiski-pedahohichni-studii/pedahohichna-konstytutsiia-yevropy</w:t>
        </w:r>
      </w:hyperlink>
    </w:p>
    <w:p w:rsidR="009D4DEC" w:rsidRDefault="009D4DEC" w:rsidP="009D4DEC">
      <w:pPr>
        <w:spacing w:after="0"/>
        <w:ind w:firstLine="709"/>
        <w:contextualSpacing/>
        <w:jc w:val="both"/>
        <w:rPr>
          <w:rFonts w:ascii="Times New Roman" w:hAnsi="Times New Roman" w:cs="Times New Roman"/>
          <w:b/>
          <w:sz w:val="28"/>
          <w:szCs w:val="28"/>
          <w:lang w:val="en-US"/>
        </w:rPr>
      </w:pPr>
      <w:r w:rsidRPr="00D77EF2">
        <w:rPr>
          <w:rFonts w:ascii="Times New Roman" w:hAnsi="Times New Roman" w:cs="Times New Roman"/>
          <w:b/>
          <w:sz w:val="28"/>
          <w:szCs w:val="28"/>
        </w:rPr>
        <w:t>REFERENCES</w:t>
      </w:r>
    </w:p>
    <w:p w:rsidR="009D4DEC" w:rsidRPr="00BF693D"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rPr>
        <w:t>Baranova</w:t>
      </w:r>
      <w:proofErr w:type="spellEnd"/>
      <w:r>
        <w:rPr>
          <w:rFonts w:ascii="Times New Roman" w:hAnsi="Times New Roman" w:cs="Times New Roman"/>
          <w:sz w:val="28"/>
          <w:szCs w:val="28"/>
        </w:rPr>
        <w:t xml:space="preserve"> K. K., </w:t>
      </w:r>
      <w:proofErr w:type="spellStart"/>
      <w:r>
        <w:rPr>
          <w:rFonts w:ascii="Times New Roman" w:hAnsi="Times New Roman" w:cs="Times New Roman"/>
          <w:sz w:val="28"/>
          <w:szCs w:val="28"/>
        </w:rPr>
        <w:t>Korn</w:t>
      </w:r>
      <w:r>
        <w:rPr>
          <w:rFonts w:ascii="Times New Roman" w:hAnsi="Times New Roman" w:cs="Times New Roman"/>
          <w:sz w:val="28"/>
          <w:szCs w:val="28"/>
          <w:lang w:val="en-US"/>
        </w:rPr>
        <w:t>i</w:t>
      </w:r>
      <w:r>
        <w:rPr>
          <w:rFonts w:ascii="Times New Roman" w:hAnsi="Times New Roman" w:cs="Times New Roman"/>
          <w:sz w:val="28"/>
          <w:szCs w:val="28"/>
        </w:rPr>
        <w:t>eyeva</w:t>
      </w:r>
      <w:proofErr w:type="spellEnd"/>
      <w:r>
        <w:rPr>
          <w:rFonts w:ascii="Times New Roman" w:hAnsi="Times New Roman" w:cs="Times New Roman"/>
          <w:sz w:val="28"/>
          <w:szCs w:val="28"/>
        </w:rPr>
        <w:t xml:space="preserve"> T. S. </w:t>
      </w:r>
      <w:proofErr w:type="spellStart"/>
      <w:r>
        <w:rPr>
          <w:rFonts w:ascii="Times New Roman" w:hAnsi="Times New Roman" w:cs="Times New Roman"/>
          <w:sz w:val="28"/>
          <w:szCs w:val="28"/>
        </w:rPr>
        <w:t>Formuvann</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a </w:t>
      </w:r>
      <w:proofErr w:type="spellStart"/>
      <w:r w:rsidRPr="00BF693D">
        <w:rPr>
          <w:rFonts w:ascii="Times New Roman" w:hAnsi="Times New Roman" w:cs="Times New Roman"/>
          <w:sz w:val="28"/>
          <w:szCs w:val="28"/>
        </w:rPr>
        <w:t>konkurentospromozhnosti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molody</w:t>
      </w:r>
      <w:r>
        <w:rPr>
          <w:rFonts w:ascii="Times New Roman" w:hAnsi="Times New Roman" w:cs="Times New Roman"/>
          <w:sz w:val="28"/>
          <w:szCs w:val="28"/>
          <w:lang w:val="en-US"/>
        </w:rPr>
        <w:t>kh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w:t>
      </w:r>
      <w:r>
        <w:rPr>
          <w:rFonts w:ascii="Times New Roman" w:hAnsi="Times New Roman" w:cs="Times New Roman"/>
          <w:sz w:val="28"/>
          <w:szCs w:val="28"/>
          <w:lang w:val="en-US"/>
        </w:rPr>
        <w:t>kh</w:t>
      </w:r>
      <w:proofErr w:type="spellEnd"/>
      <w:r>
        <w:rPr>
          <w:rFonts w:ascii="Times New Roman" w:hAnsi="Times New Roman" w:cs="Times New Roman"/>
          <w:sz w:val="28"/>
          <w:szCs w:val="28"/>
        </w:rPr>
        <w:t>iv</w:t>
      </w:r>
      <w:proofErr w:type="spellStart"/>
      <w:r>
        <w:rPr>
          <w:rFonts w:ascii="Times New Roman" w:hAnsi="Times New Roman" w:cs="Times New Roman"/>
          <w:sz w:val="28"/>
          <w:szCs w:val="28"/>
          <w:lang w:val="en-US"/>
        </w:rPr>
        <w:t>ts</w:t>
      </w:r>
      <w:proofErr w:type="spellEnd"/>
      <w:r w:rsidRPr="00BF693D">
        <w:rPr>
          <w:rFonts w:ascii="Times New Roman" w:hAnsi="Times New Roman" w:cs="Times New Roman"/>
          <w:sz w:val="28"/>
          <w:szCs w:val="28"/>
        </w:rPr>
        <w:t xml:space="preserve">iv </w:t>
      </w:r>
      <w:proofErr w:type="spellStart"/>
      <w:r w:rsidRPr="00BF693D">
        <w:rPr>
          <w:rFonts w:ascii="Times New Roman" w:hAnsi="Times New Roman" w:cs="Times New Roman"/>
          <w:sz w:val="28"/>
          <w:szCs w:val="28"/>
        </w:rPr>
        <w:t>na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ry</w:t>
      </w:r>
      <w:r>
        <w:rPr>
          <w:rFonts w:ascii="Times New Roman" w:hAnsi="Times New Roman" w:cs="Times New Roman"/>
          <w:sz w:val="28"/>
          <w:szCs w:val="28"/>
        </w:rPr>
        <w:t>nku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w:t>
      </w:r>
      <w:r>
        <w:rPr>
          <w:rFonts w:ascii="Times New Roman" w:hAnsi="Times New Roman" w:cs="Times New Roman"/>
          <w:sz w:val="28"/>
          <w:szCs w:val="28"/>
          <w:lang w:val="en-US"/>
        </w:rPr>
        <w:t>ts</w:t>
      </w:r>
      <w:proofErr w:type="spellEnd"/>
      <w:r w:rsidRPr="00BF693D">
        <w:rPr>
          <w:rFonts w:ascii="Times New Roman" w:hAnsi="Times New Roman" w:cs="Times New Roman"/>
          <w:sz w:val="28"/>
          <w:szCs w:val="28"/>
        </w:rPr>
        <w:t>i [</w:t>
      </w:r>
      <w:r>
        <w:rPr>
          <w:rFonts w:ascii="Times New Roman" w:hAnsi="Times New Roman" w:cs="Times New Roman"/>
          <w:sz w:val="28"/>
          <w:szCs w:val="28"/>
          <w:lang w:val="en"/>
        </w:rPr>
        <w:t>Formation of Competitiveness of Y</w:t>
      </w:r>
      <w:r w:rsidRPr="00BF693D">
        <w:rPr>
          <w:rFonts w:ascii="Times New Roman" w:hAnsi="Times New Roman" w:cs="Times New Roman"/>
          <w:sz w:val="28"/>
          <w:szCs w:val="28"/>
          <w:lang w:val="en"/>
        </w:rPr>
        <w:t xml:space="preserve">oung </w:t>
      </w:r>
      <w:r>
        <w:rPr>
          <w:rFonts w:ascii="Times New Roman" w:hAnsi="Times New Roman" w:cs="Times New Roman"/>
          <w:sz w:val="28"/>
          <w:szCs w:val="28"/>
          <w:lang w:val="en"/>
        </w:rPr>
        <w:t xml:space="preserve">Specialists in the </w:t>
      </w:r>
      <w:proofErr w:type="spellStart"/>
      <w:r>
        <w:rPr>
          <w:rFonts w:ascii="Times New Roman" w:hAnsi="Times New Roman" w:cs="Times New Roman"/>
          <w:sz w:val="28"/>
          <w:szCs w:val="28"/>
          <w:lang w:val="en"/>
        </w:rPr>
        <w:t>L</w:t>
      </w:r>
      <w:r w:rsidRPr="00BF693D">
        <w:rPr>
          <w:rFonts w:ascii="Times New Roman" w:hAnsi="Times New Roman" w:cs="Times New Roman"/>
          <w:sz w:val="28"/>
          <w:szCs w:val="28"/>
          <w:lang w:val="en"/>
        </w:rPr>
        <w:t>abo</w:t>
      </w:r>
      <w:r>
        <w:rPr>
          <w:rFonts w:ascii="Times New Roman" w:hAnsi="Times New Roman" w:cs="Times New Roman"/>
          <w:sz w:val="28"/>
          <w:szCs w:val="28"/>
          <w:lang w:val="en"/>
        </w:rPr>
        <w:t>ur</w:t>
      </w:r>
      <w:proofErr w:type="spellEnd"/>
      <w:r>
        <w:rPr>
          <w:rFonts w:ascii="Times New Roman" w:hAnsi="Times New Roman" w:cs="Times New Roman"/>
          <w:sz w:val="28"/>
          <w:szCs w:val="28"/>
          <w:lang w:val="en"/>
        </w:rPr>
        <w:t xml:space="preserve"> M</w:t>
      </w:r>
      <w:r w:rsidRPr="00BF693D">
        <w:rPr>
          <w:rFonts w:ascii="Times New Roman" w:hAnsi="Times New Roman" w:cs="Times New Roman"/>
          <w:sz w:val="28"/>
          <w:szCs w:val="28"/>
          <w:lang w:val="en"/>
        </w:rPr>
        <w:t>arket</w:t>
      </w:r>
      <w:r w:rsidRPr="00BF693D">
        <w:rPr>
          <w:rFonts w:ascii="Times New Roman" w:hAnsi="Times New Roman" w:cs="Times New Roman"/>
          <w:sz w:val="28"/>
          <w:szCs w:val="28"/>
        </w:rPr>
        <w:t xml:space="preserve">], 2017, </w:t>
      </w:r>
      <w:r w:rsidRPr="00BF693D">
        <w:rPr>
          <w:rFonts w:ascii="Times New Roman" w:hAnsi="Times New Roman" w:cs="Times New Roman"/>
          <w:sz w:val="28"/>
          <w:szCs w:val="28"/>
          <w:lang w:val="en-US"/>
        </w:rPr>
        <w:t>pp</w:t>
      </w:r>
      <w:r w:rsidRPr="00BF693D">
        <w:rPr>
          <w:rFonts w:ascii="Times New Roman" w:hAnsi="Times New Roman" w:cs="Times New Roman"/>
          <w:sz w:val="28"/>
          <w:szCs w:val="28"/>
        </w:rPr>
        <w:t>. 468</w:t>
      </w:r>
      <w:r>
        <w:rPr>
          <w:rFonts w:ascii="Times New Roman" w:hAnsi="Times New Roman" w:cs="Times New Roman"/>
          <w:sz w:val="28"/>
          <w:szCs w:val="28"/>
        </w:rPr>
        <w:t xml:space="preserve"> – </w:t>
      </w:r>
      <w:r w:rsidRPr="00BF693D">
        <w:rPr>
          <w:rFonts w:ascii="Times New Roman" w:hAnsi="Times New Roman" w:cs="Times New Roman"/>
          <w:sz w:val="28"/>
          <w:szCs w:val="28"/>
        </w:rPr>
        <w:t xml:space="preserve">470.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r w:rsidRPr="00BF693D">
        <w:rPr>
          <w:rFonts w:ascii="Times New Roman" w:hAnsi="Times New Roman" w:cs="Times New Roman"/>
          <w:sz w:val="28"/>
          <w:szCs w:val="28"/>
        </w:rPr>
        <w:t>http://dspace.kntu.kr.ua/jspui/bitstream/123456789/6510/1/Formuvannia%20 konkurentospromozhnosti.pdf</w:t>
      </w:r>
      <w:r w:rsidRPr="00BF693D">
        <w:rPr>
          <w:rFonts w:ascii="Times New Roman" w:hAnsi="Times New Roman" w:cs="Times New Roman"/>
          <w:sz w:val="28"/>
          <w:szCs w:val="28"/>
          <w:lang w:val="en-US"/>
        </w:rPr>
        <w:t xml:space="preserve">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BF693D"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lang w:val="en-US"/>
        </w:rPr>
        <w:t>H</w:t>
      </w:r>
      <w:proofErr w:type="spellStart"/>
      <w:r w:rsidRPr="00BF693D">
        <w:rPr>
          <w:rFonts w:ascii="Times New Roman" w:hAnsi="Times New Roman" w:cs="Times New Roman"/>
          <w:sz w:val="28"/>
          <w:szCs w:val="28"/>
        </w:rPr>
        <w:t>ry</w:t>
      </w:r>
      <w:r>
        <w:rPr>
          <w:rFonts w:ascii="Times New Roman" w:hAnsi="Times New Roman" w:cs="Times New Roman"/>
          <w:sz w:val="28"/>
          <w:szCs w:val="28"/>
          <w:lang w:val="en-US"/>
        </w:rPr>
        <w:t>ts</w:t>
      </w:r>
      <w:r>
        <w:rPr>
          <w:rFonts w:ascii="Times New Roman" w:hAnsi="Times New Roman" w:cs="Times New Roman"/>
          <w:sz w:val="28"/>
          <w:szCs w:val="28"/>
        </w:rPr>
        <w:t>enko</w:t>
      </w:r>
      <w:proofErr w:type="spellEnd"/>
      <w:r>
        <w:rPr>
          <w:rFonts w:ascii="Times New Roman" w:hAnsi="Times New Roman" w:cs="Times New Roman"/>
          <w:sz w:val="28"/>
          <w:szCs w:val="28"/>
        </w:rPr>
        <w:t xml:space="preserve"> I. V. </w:t>
      </w:r>
      <w:proofErr w:type="spellStart"/>
      <w:r>
        <w:rPr>
          <w:rFonts w:ascii="Times New Roman" w:hAnsi="Times New Roman" w:cs="Times New Roman"/>
          <w:sz w:val="28"/>
          <w:szCs w:val="28"/>
        </w:rPr>
        <w:t>Suchasni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pid</w:t>
      </w:r>
      <w:r>
        <w:rPr>
          <w:rFonts w:ascii="Times New Roman" w:hAnsi="Times New Roman" w:cs="Times New Roman"/>
          <w:sz w:val="28"/>
          <w:szCs w:val="28"/>
          <w:lang w:val="en-US"/>
        </w:rPr>
        <w:t>kh</w:t>
      </w:r>
      <w:r w:rsidRPr="00BF693D">
        <w:rPr>
          <w:rFonts w:ascii="Times New Roman" w:hAnsi="Times New Roman" w:cs="Times New Roman"/>
          <w:sz w:val="28"/>
          <w:szCs w:val="28"/>
        </w:rPr>
        <w:t>ody</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do</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problemy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peda</w:t>
      </w:r>
      <w:proofErr w:type="spellEnd"/>
      <w:r>
        <w:rPr>
          <w:rFonts w:ascii="Times New Roman" w:hAnsi="Times New Roman" w:cs="Times New Roman"/>
          <w:sz w:val="28"/>
          <w:szCs w:val="28"/>
          <w:lang w:val="en-US"/>
        </w:rPr>
        <w:t>h</w:t>
      </w:r>
      <w:r>
        <w:rPr>
          <w:rFonts w:ascii="Times New Roman" w:hAnsi="Times New Roman" w:cs="Times New Roman"/>
          <w:sz w:val="28"/>
          <w:szCs w:val="28"/>
        </w:rPr>
        <w:t>o</w:t>
      </w:r>
      <w:r>
        <w:rPr>
          <w:rFonts w:ascii="Times New Roman" w:hAnsi="Times New Roman" w:cs="Times New Roman"/>
          <w:sz w:val="28"/>
          <w:szCs w:val="28"/>
          <w:lang w:val="en-US"/>
        </w:rPr>
        <w:t>h</w:t>
      </w:r>
      <w:proofErr w:type="spellStart"/>
      <w:r w:rsidRPr="00BF693D">
        <w:rPr>
          <w:rFonts w:ascii="Times New Roman" w:hAnsi="Times New Roman" w:cs="Times New Roman"/>
          <w:sz w:val="28"/>
          <w:szCs w:val="28"/>
        </w:rPr>
        <w:t>i</w:t>
      </w:r>
      <w:r>
        <w:rPr>
          <w:rFonts w:ascii="Times New Roman" w:hAnsi="Times New Roman" w:cs="Times New Roman"/>
          <w:sz w:val="28"/>
          <w:szCs w:val="28"/>
        </w:rPr>
        <w:t>chno</w:t>
      </w:r>
      <w:proofErr w:type="spellEnd"/>
      <w:r>
        <w:rPr>
          <w:rFonts w:ascii="Times New Roman" w:hAnsi="Times New Roman" w:cs="Times New Roman"/>
          <w:sz w:val="28"/>
          <w:szCs w:val="28"/>
          <w:lang w:val="en-US"/>
        </w:rPr>
        <w:t>h</w:t>
      </w:r>
      <w:r>
        <w:rPr>
          <w:rFonts w:ascii="Times New Roman" w:hAnsi="Times New Roman" w:cs="Times New Roman"/>
          <w:sz w:val="28"/>
          <w:szCs w:val="28"/>
        </w:rPr>
        <w:t xml:space="preserve">o </w:t>
      </w:r>
      <w:proofErr w:type="spellStart"/>
      <w:r>
        <w:rPr>
          <w:rFonts w:ascii="Times New Roman" w:hAnsi="Times New Roman" w:cs="Times New Roman"/>
          <w:sz w:val="28"/>
          <w:szCs w:val="28"/>
          <w:lang w:val="en-US"/>
        </w:rPr>
        <w:t>ts</w:t>
      </w:r>
      <w:r>
        <w:rPr>
          <w:rFonts w:ascii="Times New Roman" w:hAnsi="Times New Roman" w:cs="Times New Roman"/>
          <w:sz w:val="28"/>
          <w:szCs w:val="28"/>
        </w:rPr>
        <w:t>ilepokladann</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a</w:t>
      </w:r>
      <w:r w:rsidRPr="00BF693D">
        <w:rPr>
          <w:rFonts w:ascii="Times New Roman" w:hAnsi="Times New Roman" w:cs="Times New Roman"/>
          <w:sz w:val="28"/>
          <w:szCs w:val="28"/>
          <w:lang w:val="en-US"/>
        </w:rPr>
        <w:t xml:space="preserve"> [</w:t>
      </w:r>
      <w:r>
        <w:rPr>
          <w:rFonts w:ascii="Times New Roman" w:hAnsi="Times New Roman" w:cs="Times New Roman"/>
          <w:sz w:val="28"/>
          <w:szCs w:val="28"/>
          <w:lang w:val="en"/>
        </w:rPr>
        <w:t>Modern Approaches to the Problem of Pedagogical Goal S</w:t>
      </w:r>
      <w:r w:rsidRPr="00BF693D">
        <w:rPr>
          <w:rFonts w:ascii="Times New Roman" w:hAnsi="Times New Roman" w:cs="Times New Roman"/>
          <w:sz w:val="28"/>
          <w:szCs w:val="28"/>
          <w:lang w:val="en"/>
        </w:rPr>
        <w:t>etting</w:t>
      </w:r>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Zbirnyk</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naukovy</w:t>
      </w:r>
      <w:r>
        <w:rPr>
          <w:rFonts w:ascii="Times New Roman" w:hAnsi="Times New Roman" w:cs="Times New Roman"/>
          <w:sz w:val="28"/>
          <w:szCs w:val="28"/>
          <w:lang w:val="en-US"/>
        </w:rPr>
        <w:t>kh</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pra</w:t>
      </w:r>
      <w:r>
        <w:rPr>
          <w:rFonts w:ascii="Times New Roman" w:hAnsi="Times New Roman" w:cs="Times New Roman"/>
          <w:sz w:val="28"/>
          <w:szCs w:val="28"/>
          <w:lang w:val="en-US"/>
        </w:rPr>
        <w:t>ts</w:t>
      </w:r>
      <w:proofErr w:type="spellEnd"/>
      <w:r w:rsidRPr="00BF693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Kh</w:t>
      </w:r>
      <w:r w:rsidRPr="00BF693D">
        <w:rPr>
          <w:rFonts w:ascii="Times New Roman" w:hAnsi="Times New Roman" w:cs="Times New Roman"/>
          <w:sz w:val="28"/>
          <w:szCs w:val="28"/>
        </w:rPr>
        <w:t>ersonsko</w:t>
      </w:r>
      <w:proofErr w:type="spellEnd"/>
      <w:r>
        <w:rPr>
          <w:rFonts w:ascii="Times New Roman" w:hAnsi="Times New Roman" w:cs="Times New Roman"/>
          <w:sz w:val="28"/>
          <w:szCs w:val="28"/>
          <w:lang w:val="en-US"/>
        </w:rPr>
        <w:t>h</w:t>
      </w:r>
      <w:r w:rsidRPr="00BF693D">
        <w:rPr>
          <w:rFonts w:ascii="Times New Roman" w:hAnsi="Times New Roman" w:cs="Times New Roman"/>
          <w:sz w:val="28"/>
          <w:szCs w:val="28"/>
        </w:rPr>
        <w:t xml:space="preserve">o </w:t>
      </w:r>
      <w:proofErr w:type="spellStart"/>
      <w:r w:rsidRPr="00BF693D">
        <w:rPr>
          <w:rFonts w:ascii="Times New Roman" w:hAnsi="Times New Roman" w:cs="Times New Roman"/>
          <w:sz w:val="28"/>
          <w:szCs w:val="28"/>
        </w:rPr>
        <w:t>derzhavno</w:t>
      </w:r>
      <w:proofErr w:type="spellEnd"/>
      <w:r>
        <w:rPr>
          <w:rFonts w:ascii="Times New Roman" w:hAnsi="Times New Roman" w:cs="Times New Roman"/>
          <w:sz w:val="28"/>
          <w:szCs w:val="28"/>
          <w:lang w:val="en-US"/>
        </w:rPr>
        <w:t>h</w:t>
      </w:r>
      <w:r w:rsidRPr="00BF693D">
        <w:rPr>
          <w:rFonts w:ascii="Times New Roman" w:hAnsi="Times New Roman" w:cs="Times New Roman"/>
          <w:sz w:val="28"/>
          <w:szCs w:val="28"/>
        </w:rPr>
        <w:t xml:space="preserve">o </w:t>
      </w:r>
      <w:proofErr w:type="spellStart"/>
      <w:r w:rsidRPr="00BF693D">
        <w:rPr>
          <w:rFonts w:ascii="Times New Roman" w:hAnsi="Times New Roman" w:cs="Times New Roman"/>
          <w:sz w:val="28"/>
          <w:szCs w:val="28"/>
        </w:rPr>
        <w:t>universytetu</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Peda</w:t>
      </w:r>
      <w:proofErr w:type="spellEnd"/>
      <w:r>
        <w:rPr>
          <w:rFonts w:ascii="Times New Roman" w:hAnsi="Times New Roman" w:cs="Times New Roman"/>
          <w:sz w:val="28"/>
          <w:szCs w:val="28"/>
          <w:lang w:val="en-US"/>
        </w:rPr>
        <w:t>h</w:t>
      </w:r>
      <w:r w:rsidRPr="00BF693D">
        <w:rPr>
          <w:rFonts w:ascii="Times New Roman" w:hAnsi="Times New Roman" w:cs="Times New Roman"/>
          <w:sz w:val="28"/>
          <w:szCs w:val="28"/>
        </w:rPr>
        <w:t>o</w:t>
      </w:r>
      <w:r>
        <w:rPr>
          <w:rFonts w:ascii="Times New Roman" w:hAnsi="Times New Roman" w:cs="Times New Roman"/>
          <w:sz w:val="28"/>
          <w:szCs w:val="28"/>
          <w:lang w:val="en-US"/>
        </w:rPr>
        <w:t>h</w:t>
      </w:r>
      <w:proofErr w:type="spellStart"/>
      <w:r w:rsidRPr="00BF693D">
        <w:rPr>
          <w:rFonts w:ascii="Times New Roman" w:hAnsi="Times New Roman" w:cs="Times New Roman"/>
          <w:sz w:val="28"/>
          <w:szCs w:val="28"/>
        </w:rPr>
        <w:t>ichni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nauky</w:t>
      </w:r>
      <w:proofErr w:type="spellEnd"/>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2014</w:t>
      </w:r>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lang w:val="en-US"/>
        </w:rPr>
        <w:t>vol</w:t>
      </w:r>
      <w:proofErr w:type="spellEnd"/>
      <w:r w:rsidRPr="00BF693D">
        <w:rPr>
          <w:rFonts w:ascii="Times New Roman" w:hAnsi="Times New Roman" w:cs="Times New Roman"/>
          <w:sz w:val="28"/>
          <w:szCs w:val="28"/>
        </w:rPr>
        <w:t>. 65</w:t>
      </w:r>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w:t>
      </w:r>
      <w:r w:rsidRPr="00BF693D">
        <w:rPr>
          <w:rFonts w:ascii="Times New Roman" w:hAnsi="Times New Roman" w:cs="Times New Roman"/>
          <w:sz w:val="28"/>
          <w:szCs w:val="28"/>
          <w:lang w:val="en-US"/>
        </w:rPr>
        <w:t>pp</w:t>
      </w:r>
      <w:r w:rsidRPr="00BF693D">
        <w:rPr>
          <w:rFonts w:ascii="Times New Roman" w:hAnsi="Times New Roman" w:cs="Times New Roman"/>
          <w:sz w:val="28"/>
          <w:szCs w:val="28"/>
        </w:rPr>
        <w:t>. 21</w:t>
      </w:r>
      <w:r>
        <w:rPr>
          <w:rFonts w:ascii="Times New Roman" w:hAnsi="Times New Roman" w:cs="Times New Roman"/>
          <w:sz w:val="28"/>
          <w:szCs w:val="28"/>
        </w:rPr>
        <w:t xml:space="preserve"> – </w:t>
      </w:r>
      <w:r w:rsidRPr="00BF693D">
        <w:rPr>
          <w:rFonts w:ascii="Times New Roman" w:hAnsi="Times New Roman" w:cs="Times New Roman"/>
          <w:sz w:val="28"/>
          <w:szCs w:val="28"/>
        </w:rPr>
        <w:t xml:space="preserve">26.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rPr>
          <w:rFonts w:ascii="Times New Roman" w:hAnsi="Times New Roman" w:cs="Times New Roman"/>
          <w:sz w:val="28"/>
          <w:szCs w:val="28"/>
        </w:rPr>
        <w:t> </w:t>
      </w:r>
      <w:hyperlink r:id="rId18" w:history="1">
        <w:r w:rsidRPr="0034359E">
          <w:rPr>
            <w:rStyle w:val="a3"/>
            <w:rFonts w:ascii="Times New Roman" w:hAnsi="Times New Roman" w:cs="Times New Roman"/>
            <w:sz w:val="28"/>
            <w:szCs w:val="28"/>
          </w:rPr>
          <w:t>http://nbuv.gov.ua/</w:t>
        </w:r>
      </w:hyperlink>
      <w:r w:rsidRPr="00BF693D">
        <w:rPr>
          <w:rFonts w:ascii="Times New Roman" w:hAnsi="Times New Roman" w:cs="Times New Roman"/>
          <w:sz w:val="28"/>
          <w:szCs w:val="28"/>
        </w:rPr>
        <w:t>UJRN/</w:t>
      </w:r>
      <w:r>
        <w:rPr>
          <w:rFonts w:ascii="Times New Roman" w:hAnsi="Times New Roman" w:cs="Times New Roman"/>
          <w:sz w:val="28"/>
          <w:szCs w:val="28"/>
        </w:rPr>
        <w:t xml:space="preserve"> </w:t>
      </w:r>
      <w:r w:rsidRPr="00BF693D">
        <w:rPr>
          <w:rFonts w:ascii="Times New Roman" w:hAnsi="Times New Roman" w:cs="Times New Roman"/>
          <w:sz w:val="28"/>
          <w:szCs w:val="28"/>
        </w:rPr>
        <w:t xml:space="preserve">znppn_2014_65_5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9A08EC"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BF693D">
        <w:rPr>
          <w:rFonts w:ascii="Times New Roman" w:hAnsi="Times New Roman" w:cs="Times New Roman"/>
          <w:sz w:val="28"/>
          <w:szCs w:val="28"/>
        </w:rPr>
        <w:lastRenderedPageBreak/>
        <w:t>Derzhavny</w:t>
      </w:r>
      <w:r w:rsidRPr="00BF693D">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standart</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pochatkovoyi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osvity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Zatverdzheno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Postanovo</w:t>
      </w:r>
      <w:proofErr w:type="spellEnd"/>
      <w:r>
        <w:rPr>
          <w:rFonts w:ascii="Times New Roman" w:hAnsi="Times New Roman" w:cs="Times New Roman"/>
          <w:sz w:val="28"/>
          <w:szCs w:val="28"/>
          <w:lang w:val="en-US"/>
        </w:rPr>
        <w:t>j</w:t>
      </w:r>
      <w:r>
        <w:rPr>
          <w:rFonts w:ascii="Times New Roman" w:hAnsi="Times New Roman" w:cs="Times New Roman"/>
          <w:sz w:val="28"/>
          <w:szCs w:val="28"/>
        </w:rPr>
        <w:t xml:space="preserve">u </w:t>
      </w:r>
      <w:proofErr w:type="spellStart"/>
      <w:r>
        <w:rPr>
          <w:rFonts w:ascii="Times New Roman" w:hAnsi="Times New Roman" w:cs="Times New Roman"/>
          <w:sz w:val="28"/>
          <w:szCs w:val="28"/>
        </w:rPr>
        <w:t>Kabinetu</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w:t>
      </w:r>
      <w:proofErr w:type="spellStart"/>
      <w:r>
        <w:rPr>
          <w:rFonts w:ascii="Times New Roman" w:hAnsi="Times New Roman" w:cs="Times New Roman"/>
          <w:sz w:val="28"/>
          <w:szCs w:val="28"/>
        </w:rPr>
        <w:t>inistriv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Ukra</w:t>
      </w:r>
      <w:r w:rsidRPr="00BF693D">
        <w:rPr>
          <w:rFonts w:ascii="Times New Roman" w:hAnsi="Times New Roman" w:cs="Times New Roman"/>
          <w:sz w:val="28"/>
          <w:szCs w:val="28"/>
        </w:rPr>
        <w:t>iny</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vid</w:t>
      </w:r>
      <w:proofErr w:type="spellEnd"/>
      <w:r w:rsidRPr="00BF693D">
        <w:rPr>
          <w:rFonts w:ascii="Times New Roman" w:hAnsi="Times New Roman" w:cs="Times New Roman"/>
          <w:sz w:val="28"/>
          <w:szCs w:val="28"/>
        </w:rPr>
        <w:t xml:space="preserve"> 21.02.2018. </w:t>
      </w:r>
      <w:r w:rsidRPr="00BF693D">
        <w:rPr>
          <w:rFonts w:ascii="Times New Roman" w:hAnsi="Times New Roman" w:cs="Times New Roman"/>
          <w:sz w:val="28"/>
          <w:szCs w:val="28"/>
          <w:lang w:val="en-US"/>
        </w:rPr>
        <w:t>[</w:t>
      </w:r>
      <w:r w:rsidRPr="00BF693D">
        <w:rPr>
          <w:rFonts w:ascii="Times New Roman" w:hAnsi="Times New Roman" w:cs="Times New Roman"/>
          <w:sz w:val="28"/>
          <w:szCs w:val="28"/>
          <w:lang w:val="en"/>
        </w:rPr>
        <w:t xml:space="preserve">State </w:t>
      </w:r>
      <w:r>
        <w:rPr>
          <w:rFonts w:ascii="Times New Roman" w:hAnsi="Times New Roman" w:cs="Times New Roman"/>
          <w:sz w:val="28"/>
          <w:szCs w:val="28"/>
          <w:lang w:val="en"/>
        </w:rPr>
        <w:t>S</w:t>
      </w:r>
      <w:r w:rsidRPr="00BF693D">
        <w:rPr>
          <w:rFonts w:ascii="Times New Roman" w:hAnsi="Times New Roman" w:cs="Times New Roman"/>
          <w:sz w:val="28"/>
          <w:szCs w:val="28"/>
          <w:lang w:val="en"/>
        </w:rPr>
        <w:t xml:space="preserve">tandard of </w:t>
      </w:r>
      <w:r>
        <w:rPr>
          <w:rFonts w:ascii="Times New Roman" w:hAnsi="Times New Roman" w:cs="Times New Roman"/>
          <w:sz w:val="28"/>
          <w:szCs w:val="28"/>
          <w:lang w:val="en"/>
        </w:rPr>
        <w:t>P</w:t>
      </w:r>
      <w:r w:rsidRPr="00BF693D">
        <w:rPr>
          <w:rFonts w:ascii="Times New Roman" w:hAnsi="Times New Roman" w:cs="Times New Roman"/>
          <w:sz w:val="28"/>
          <w:szCs w:val="28"/>
          <w:lang w:val="en"/>
        </w:rPr>
        <w:t xml:space="preserve">rimary </w:t>
      </w:r>
      <w:r>
        <w:rPr>
          <w:rFonts w:ascii="Times New Roman" w:hAnsi="Times New Roman" w:cs="Times New Roman"/>
          <w:sz w:val="28"/>
          <w:szCs w:val="28"/>
          <w:lang w:val="en"/>
        </w:rPr>
        <w:t>E</w:t>
      </w:r>
      <w:r w:rsidRPr="00BF693D">
        <w:rPr>
          <w:rFonts w:ascii="Times New Roman" w:hAnsi="Times New Roman" w:cs="Times New Roman"/>
          <w:sz w:val="28"/>
          <w:szCs w:val="28"/>
          <w:lang w:val="en"/>
        </w:rPr>
        <w:t>ducation. Approved by the Resolution of the Cabinet of Ministers of Ukraine dated 21.02.2018</w:t>
      </w:r>
      <w:r w:rsidRPr="00BF693D">
        <w:rPr>
          <w:rFonts w:ascii="Times New Roman" w:hAnsi="Times New Roman" w:cs="Times New Roman"/>
          <w:sz w:val="28"/>
          <w:szCs w:val="28"/>
          <w:lang w:val="en-US"/>
        </w:rPr>
        <w:t xml:space="preserve">].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r w:rsidRPr="00BF693D">
        <w:rPr>
          <w:rFonts w:ascii="Times New Roman" w:hAnsi="Times New Roman" w:cs="Times New Roman"/>
          <w:sz w:val="28"/>
          <w:szCs w:val="28"/>
        </w:rPr>
        <w:t xml:space="preserve">https://www.kmu.gov.ua/ua/npas/pro-zatverdzhennya-derzhavnogo-standartu-pochatkovoyi-osviti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9A08EC"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9A08EC">
        <w:rPr>
          <w:rFonts w:ascii="Times New Roman" w:hAnsi="Times New Roman" w:cs="Times New Roman"/>
          <w:sz w:val="28"/>
          <w:szCs w:val="28"/>
        </w:rPr>
        <w:t>Zaniuk</w:t>
      </w:r>
      <w:proofErr w:type="spellEnd"/>
      <w:r w:rsidRPr="009A08EC">
        <w:rPr>
          <w:rFonts w:ascii="Times New Roman" w:hAnsi="Times New Roman" w:cs="Times New Roman"/>
          <w:sz w:val="28"/>
          <w:szCs w:val="28"/>
        </w:rPr>
        <w:t xml:space="preserve"> S.S. </w:t>
      </w:r>
      <w:proofErr w:type="spellStart"/>
      <w:r w:rsidRPr="009A08EC">
        <w:rPr>
          <w:rFonts w:ascii="Times New Roman" w:hAnsi="Times New Roman" w:cs="Times New Roman"/>
          <w:sz w:val="28"/>
          <w:szCs w:val="28"/>
        </w:rPr>
        <w:t>Psykholohiia</w:t>
      </w:r>
      <w:proofErr w:type="spellEnd"/>
      <w:r w:rsidRPr="009A08EC">
        <w:rPr>
          <w:rFonts w:ascii="Times New Roman" w:hAnsi="Times New Roman" w:cs="Times New Roman"/>
          <w:sz w:val="28"/>
          <w:szCs w:val="28"/>
        </w:rPr>
        <w:t xml:space="preserve"> </w:t>
      </w:r>
      <w:proofErr w:type="spellStart"/>
      <w:r w:rsidRPr="009A08EC">
        <w:rPr>
          <w:rFonts w:ascii="Times New Roman" w:hAnsi="Times New Roman" w:cs="Times New Roman"/>
          <w:sz w:val="28"/>
          <w:szCs w:val="28"/>
        </w:rPr>
        <w:t>motyvatsii</w:t>
      </w:r>
      <w:proofErr w:type="spellEnd"/>
      <w:r w:rsidRPr="009A08EC">
        <w:rPr>
          <w:rFonts w:ascii="Times New Roman" w:hAnsi="Times New Roman" w:cs="Times New Roman"/>
          <w:sz w:val="28"/>
          <w:szCs w:val="28"/>
        </w:rPr>
        <w:t xml:space="preserve"> </w:t>
      </w:r>
      <w:r w:rsidRPr="009A08EC">
        <w:rPr>
          <w:rFonts w:ascii="Times New Roman" w:hAnsi="Times New Roman" w:cs="Times New Roman"/>
          <w:sz w:val="28"/>
          <w:szCs w:val="28"/>
          <w:lang w:val="en-US"/>
        </w:rPr>
        <w:t>[</w:t>
      </w:r>
      <w:r w:rsidRPr="009A08EC">
        <w:rPr>
          <w:rFonts w:ascii="Times New Roman" w:hAnsi="Times New Roman" w:cs="Times New Roman"/>
          <w:color w:val="222222"/>
          <w:sz w:val="28"/>
          <w:szCs w:val="28"/>
          <w:lang w:val="en"/>
        </w:rPr>
        <w:t>Psychology of motivation</w:t>
      </w:r>
      <w:r w:rsidRPr="009A08EC">
        <w:rPr>
          <w:rFonts w:ascii="Times New Roman" w:hAnsi="Times New Roman" w:cs="Times New Roman"/>
          <w:sz w:val="28"/>
          <w:szCs w:val="28"/>
          <w:lang w:val="en-US"/>
        </w:rPr>
        <w:t>]</w:t>
      </w:r>
      <w:r w:rsidRPr="009A08EC">
        <w:rPr>
          <w:rFonts w:ascii="Times New Roman" w:hAnsi="Times New Roman" w:cs="Times New Roman"/>
          <w:sz w:val="28"/>
          <w:szCs w:val="28"/>
        </w:rPr>
        <w:t xml:space="preserve">. </w:t>
      </w:r>
      <w:proofErr w:type="spellStart"/>
      <w:r w:rsidRPr="009A08EC">
        <w:rPr>
          <w:rFonts w:ascii="Times New Roman" w:hAnsi="Times New Roman" w:cs="Times New Roman"/>
          <w:sz w:val="28"/>
          <w:szCs w:val="28"/>
        </w:rPr>
        <w:t>Kyiv</w:t>
      </w:r>
      <w:proofErr w:type="spellEnd"/>
      <w:r w:rsidRPr="009A08EC">
        <w:rPr>
          <w:rFonts w:ascii="Times New Roman" w:hAnsi="Times New Roman" w:cs="Times New Roman"/>
          <w:sz w:val="28"/>
          <w:szCs w:val="28"/>
        </w:rPr>
        <w:t>, 2002. 304</w:t>
      </w:r>
      <w:r>
        <w:rPr>
          <w:rFonts w:ascii="Times New Roman" w:hAnsi="Times New Roman" w:cs="Times New Roman"/>
          <w:sz w:val="28"/>
          <w:szCs w:val="28"/>
          <w:lang w:val="en-US"/>
        </w:rPr>
        <w:t> </w:t>
      </w:r>
      <w:r w:rsidRPr="009A08EC">
        <w:rPr>
          <w:rFonts w:ascii="Times New Roman" w:hAnsi="Times New Roman" w:cs="Times New Roman"/>
          <w:sz w:val="28"/>
          <w:szCs w:val="28"/>
          <w:lang w:val="en-US"/>
        </w:rPr>
        <w:t>p</w:t>
      </w:r>
      <w:r w:rsidRPr="009A08EC">
        <w:rPr>
          <w:rFonts w:ascii="Times New Roman" w:hAnsi="Times New Roman" w:cs="Times New Roman"/>
          <w:sz w:val="28"/>
          <w:szCs w:val="28"/>
        </w:rPr>
        <w:t>.</w:t>
      </w:r>
      <w:r w:rsidRPr="009A08EC">
        <w:rPr>
          <w:rFonts w:ascii="TimesNewRomanPSMT" w:hAnsi="TimesNewRomanPSMT"/>
          <w:sz w:val="28"/>
          <w:szCs w:val="28"/>
        </w:rPr>
        <w:t xml:space="preserve">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BF693D"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Pr>
          <w:rFonts w:ascii="Times New Roman" w:hAnsi="Times New Roman" w:cs="Times New Roman"/>
          <w:sz w:val="28"/>
          <w:szCs w:val="28"/>
        </w:rPr>
        <w:t>Malafi</w:t>
      </w:r>
      <w:r w:rsidRPr="00BF693D">
        <w:rPr>
          <w:rFonts w:ascii="Times New Roman" w:hAnsi="Times New Roman" w:cs="Times New Roman"/>
          <w:sz w:val="28"/>
          <w:szCs w:val="28"/>
        </w:rPr>
        <w:t>ik</w:t>
      </w:r>
      <w:proofErr w:type="spellEnd"/>
      <w:r w:rsidRPr="00BF693D">
        <w:rPr>
          <w:rFonts w:ascii="Times New Roman" w:hAnsi="Times New Roman" w:cs="Times New Roman"/>
          <w:sz w:val="28"/>
          <w:szCs w:val="28"/>
        </w:rPr>
        <w:t xml:space="preserve"> I. V. </w:t>
      </w:r>
      <w:proofErr w:type="spellStart"/>
      <w:r w:rsidRPr="00BF693D">
        <w:rPr>
          <w:rFonts w:ascii="Times New Roman" w:hAnsi="Times New Roman" w:cs="Times New Roman"/>
          <w:sz w:val="28"/>
          <w:szCs w:val="28"/>
        </w:rPr>
        <w:t>Dydaktyka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Navchalny</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posibnyk</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shd w:val="clear" w:color="auto" w:fill="F8F9FA"/>
        </w:rPr>
        <w:t>Didactics</w:t>
      </w:r>
      <w:proofErr w:type="spellEnd"/>
      <w:r w:rsidRPr="00BF693D">
        <w:rPr>
          <w:rFonts w:ascii="Times New Roman" w:hAnsi="Times New Roman" w:cs="Times New Roman"/>
          <w:sz w:val="28"/>
          <w:szCs w:val="28"/>
          <w:shd w:val="clear" w:color="auto" w:fill="F8F9FA"/>
        </w:rPr>
        <w:t xml:space="preserve">: </w:t>
      </w:r>
      <w:proofErr w:type="spellStart"/>
      <w:r w:rsidRPr="00BF693D">
        <w:rPr>
          <w:rFonts w:ascii="Times New Roman" w:hAnsi="Times New Roman" w:cs="Times New Roman"/>
          <w:sz w:val="28"/>
          <w:szCs w:val="28"/>
          <w:shd w:val="clear" w:color="auto" w:fill="F8F9FA"/>
        </w:rPr>
        <w:t>Tutorial</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Kyiv</w:t>
      </w:r>
      <w:proofErr w:type="spellEnd"/>
      <w:r w:rsidRPr="00BF693D">
        <w:rPr>
          <w:rFonts w:ascii="Times New Roman" w:hAnsi="Times New Roman" w:cs="Times New Roman"/>
          <w:sz w:val="28"/>
          <w:szCs w:val="28"/>
        </w:rPr>
        <w:t>, 2005. 397 </w:t>
      </w:r>
      <w:r w:rsidRPr="00BF693D">
        <w:rPr>
          <w:rFonts w:ascii="Times New Roman" w:hAnsi="Times New Roman" w:cs="Times New Roman"/>
          <w:sz w:val="28"/>
          <w:szCs w:val="28"/>
          <w:lang w:val="en-US"/>
        </w:rPr>
        <w:t>p</w:t>
      </w:r>
      <w:r w:rsidRPr="00BF693D">
        <w:rPr>
          <w:rFonts w:ascii="Times New Roman" w:hAnsi="Times New Roman" w:cs="Times New Roman"/>
          <w:sz w:val="28"/>
          <w:szCs w:val="28"/>
        </w:rPr>
        <w:t>.</w:t>
      </w:r>
      <w:r w:rsidRPr="00BF693D">
        <w:rPr>
          <w:rFonts w:ascii="Times New Roman" w:hAnsi="Times New Roman" w:cs="Times New Roman"/>
          <w:sz w:val="28"/>
          <w:szCs w:val="28"/>
          <w:lang w:val="en-US"/>
        </w:rPr>
        <w:t xml:space="preserve"> </w:t>
      </w:r>
      <w:r w:rsidRPr="00BF693D">
        <w:rPr>
          <w:rFonts w:ascii="Times New Roman" w:hAnsi="Times New Roman" w:cs="Times New Roman"/>
          <w:sz w:val="28"/>
          <w:szCs w:val="28"/>
        </w:rPr>
        <w:t>(</w:t>
      </w:r>
      <w:proofErr w:type="spellStart"/>
      <w:r w:rsidRPr="00BF693D">
        <w:rPr>
          <w:rFonts w:ascii="Times New Roman" w:hAnsi="Times New Roman" w:cs="Times New Roman"/>
          <w:sz w:val="28"/>
          <w:szCs w:val="28"/>
        </w:rPr>
        <w:t>In</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Ukr</w:t>
      </w:r>
      <w:proofErr w:type="spellEnd"/>
      <w:r w:rsidRPr="00BF693D">
        <w:rPr>
          <w:rFonts w:ascii="Times New Roman" w:hAnsi="Times New Roman" w:cs="Times New Roman"/>
          <w:sz w:val="28"/>
          <w:szCs w:val="28"/>
        </w:rPr>
        <w:t>.)</w:t>
      </w:r>
    </w:p>
    <w:p w:rsidR="009D4DEC"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BF693D">
        <w:rPr>
          <w:rFonts w:ascii="Times New Roman" w:hAnsi="Times New Roman" w:cs="Times New Roman"/>
          <w:sz w:val="28"/>
          <w:szCs w:val="28"/>
        </w:rPr>
        <w:t>Na</w:t>
      </w:r>
      <w:r>
        <w:rPr>
          <w:rFonts w:ascii="Times New Roman" w:hAnsi="Times New Roman" w:cs="Times New Roman"/>
          <w:sz w:val="28"/>
          <w:szCs w:val="28"/>
          <w:lang w:val="en-US"/>
        </w:rPr>
        <w:t>ts</w:t>
      </w:r>
      <w:r w:rsidRPr="00BF693D">
        <w:rPr>
          <w:rFonts w:ascii="Times New Roman" w:hAnsi="Times New Roman" w:cs="Times New Roman"/>
          <w:sz w:val="28"/>
          <w:szCs w:val="28"/>
        </w:rPr>
        <w:t>ionalna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strate</w:t>
      </w:r>
      <w:proofErr w:type="spellEnd"/>
      <w:r>
        <w:rPr>
          <w:rFonts w:ascii="Times New Roman" w:hAnsi="Times New Roman" w:cs="Times New Roman"/>
          <w:sz w:val="28"/>
          <w:szCs w:val="28"/>
          <w:lang w:val="en-US"/>
        </w:rPr>
        <w:t>h</w:t>
      </w:r>
      <w:r>
        <w:rPr>
          <w:rFonts w:ascii="Times New Roman" w:hAnsi="Times New Roman" w:cs="Times New Roman"/>
          <w:sz w:val="28"/>
          <w:szCs w:val="28"/>
        </w:rPr>
        <w:t>i</w:t>
      </w:r>
      <w:r>
        <w:rPr>
          <w:rFonts w:ascii="Times New Roman" w:hAnsi="Times New Roman" w:cs="Times New Roman"/>
          <w:sz w:val="28"/>
          <w:szCs w:val="28"/>
          <w:lang w:val="en-US"/>
        </w:rPr>
        <w:t>j</w:t>
      </w:r>
      <w:r>
        <w:rPr>
          <w:rFonts w:ascii="Times New Roman" w:hAnsi="Times New Roman" w:cs="Times New Roman"/>
          <w:sz w:val="28"/>
          <w:szCs w:val="28"/>
        </w:rPr>
        <w:t xml:space="preserve">a </w:t>
      </w:r>
      <w:proofErr w:type="spellStart"/>
      <w:r>
        <w:rPr>
          <w:rFonts w:ascii="Times New Roman" w:hAnsi="Times New Roman" w:cs="Times New Roman"/>
          <w:sz w:val="28"/>
          <w:szCs w:val="28"/>
        </w:rPr>
        <w:t>rozvytku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osvity</w:t>
      </w:r>
      <w:proofErr w:type="spellEnd"/>
      <w:r>
        <w:rPr>
          <w:rFonts w:ascii="Times New Roman" w:hAnsi="Times New Roman" w:cs="Times New Roman"/>
          <w:sz w:val="28"/>
          <w:szCs w:val="28"/>
        </w:rPr>
        <w:t xml:space="preserve"> v </w:t>
      </w:r>
      <w:proofErr w:type="spellStart"/>
      <w:r>
        <w:rPr>
          <w:rFonts w:ascii="Times New Roman" w:hAnsi="Times New Roman" w:cs="Times New Roman"/>
          <w:sz w:val="28"/>
          <w:szCs w:val="28"/>
        </w:rPr>
        <w:t>Ukra</w:t>
      </w:r>
      <w:r w:rsidRPr="00BF693D">
        <w:rPr>
          <w:rFonts w:ascii="Times New Roman" w:hAnsi="Times New Roman" w:cs="Times New Roman"/>
          <w:sz w:val="28"/>
          <w:szCs w:val="28"/>
        </w:rPr>
        <w:t>ini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na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period</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do</w:t>
      </w:r>
      <w:proofErr w:type="spellEnd"/>
      <w:r w:rsidRPr="00BF693D">
        <w:rPr>
          <w:rFonts w:ascii="Times New Roman" w:hAnsi="Times New Roman" w:cs="Times New Roman"/>
          <w:sz w:val="28"/>
          <w:szCs w:val="28"/>
        </w:rPr>
        <w:t xml:space="preserve"> 2021 </w:t>
      </w:r>
      <w:proofErr w:type="spellStart"/>
      <w:r w:rsidRPr="00BF693D">
        <w:rPr>
          <w:rFonts w:ascii="Times New Roman" w:hAnsi="Times New Roman" w:cs="Times New Roman"/>
          <w:sz w:val="28"/>
          <w:szCs w:val="28"/>
        </w:rPr>
        <w:t>roku</w:t>
      </w:r>
      <w:proofErr w:type="spellEnd"/>
      <w:r w:rsidRPr="00BF693D">
        <w:rPr>
          <w:rFonts w:ascii="Times New Roman" w:hAnsi="Times New Roman" w:cs="Times New Roman"/>
          <w:sz w:val="28"/>
          <w:szCs w:val="28"/>
          <w:lang w:val="en-US"/>
        </w:rPr>
        <w:t xml:space="preserve"> [</w:t>
      </w:r>
      <w:r w:rsidRPr="00BF693D">
        <w:rPr>
          <w:rFonts w:ascii="Times New Roman" w:hAnsi="Times New Roman" w:cs="Times New Roman"/>
          <w:sz w:val="28"/>
          <w:szCs w:val="28"/>
          <w:lang w:val="en"/>
        </w:rPr>
        <w:t>National Strategy for the Development of Education in Ukraine until 2021</w:t>
      </w:r>
      <w:r w:rsidRPr="00BF693D">
        <w:rPr>
          <w:rFonts w:ascii="Times New Roman" w:hAnsi="Times New Roman" w:cs="Times New Roman"/>
          <w:sz w:val="28"/>
          <w:szCs w:val="28"/>
          <w:lang w:val="en-US"/>
        </w:rPr>
        <w:t>]</w:t>
      </w:r>
      <w:r w:rsidRPr="00BF693D">
        <w:rPr>
          <w:rFonts w:ascii="Times New Roman" w:hAnsi="Times New Roman" w:cs="Times New Roman"/>
          <w:sz w:val="28"/>
          <w:szCs w:val="28"/>
        </w:rPr>
        <w:t>. S</w:t>
      </w:r>
      <w:proofErr w:type="spellStart"/>
      <w:r>
        <w:rPr>
          <w:rFonts w:ascii="Times New Roman" w:hAnsi="Times New Roman" w:cs="Times New Roman"/>
          <w:sz w:val="28"/>
          <w:szCs w:val="28"/>
          <w:lang w:val="en-US"/>
        </w:rPr>
        <w:t>kh</w:t>
      </w:r>
      <w:r w:rsidRPr="00BF693D">
        <w:rPr>
          <w:rFonts w:ascii="Times New Roman" w:hAnsi="Times New Roman" w:cs="Times New Roman"/>
          <w:sz w:val="28"/>
          <w:szCs w:val="28"/>
        </w:rPr>
        <w:t>valeno</w:t>
      </w:r>
      <w:proofErr w:type="spellEnd"/>
      <w:r w:rsidRPr="00BF693D">
        <w:rPr>
          <w:rFonts w:ascii="Times New Roman" w:hAnsi="Times New Roman" w:cs="Times New Roman"/>
          <w:sz w:val="28"/>
          <w:szCs w:val="28"/>
        </w:rPr>
        <w:t xml:space="preserve"> </w:t>
      </w:r>
      <w:proofErr w:type="spellStart"/>
      <w:r>
        <w:rPr>
          <w:rFonts w:ascii="Times New Roman" w:hAnsi="Times New Roman" w:cs="Times New Roman"/>
          <w:sz w:val="28"/>
          <w:szCs w:val="28"/>
        </w:rPr>
        <w:t>Ukazom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Prezydenta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Ukra</w:t>
      </w:r>
      <w:r w:rsidRPr="00BF693D">
        <w:rPr>
          <w:rFonts w:ascii="Times New Roman" w:hAnsi="Times New Roman" w:cs="Times New Roman"/>
          <w:sz w:val="28"/>
          <w:szCs w:val="28"/>
        </w:rPr>
        <w:t>iny</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vid</w:t>
      </w:r>
      <w:proofErr w:type="spellEnd"/>
      <w:r w:rsidRPr="00BF693D">
        <w:rPr>
          <w:rFonts w:ascii="Times New Roman" w:hAnsi="Times New Roman" w:cs="Times New Roman"/>
          <w:sz w:val="28"/>
          <w:szCs w:val="28"/>
        </w:rPr>
        <w:t xml:space="preserve"> 25 </w:t>
      </w:r>
      <w:proofErr w:type="spellStart"/>
      <w:r w:rsidRPr="00BF693D">
        <w:rPr>
          <w:rFonts w:ascii="Times New Roman" w:hAnsi="Times New Roman" w:cs="Times New Roman"/>
          <w:sz w:val="28"/>
          <w:szCs w:val="28"/>
        </w:rPr>
        <w:t>chervn</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a 2013 </w:t>
      </w:r>
      <w:proofErr w:type="spellStart"/>
      <w:r w:rsidRPr="00BF693D">
        <w:rPr>
          <w:rFonts w:ascii="Times New Roman" w:hAnsi="Times New Roman" w:cs="Times New Roman"/>
          <w:sz w:val="28"/>
          <w:szCs w:val="28"/>
        </w:rPr>
        <w:t>roku</w:t>
      </w:r>
      <w:proofErr w:type="spellEnd"/>
      <w:r w:rsidRPr="00BF693D">
        <w:rPr>
          <w:rFonts w:ascii="Times New Roman" w:hAnsi="Times New Roman" w:cs="Times New Roman"/>
          <w:sz w:val="28"/>
          <w:szCs w:val="28"/>
        </w:rPr>
        <w:t xml:space="preserve"> №344/2013.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r w:rsidRPr="00BF693D">
        <w:rPr>
          <w:rFonts w:ascii="Times New Roman" w:hAnsi="Times New Roman" w:cs="Times New Roman"/>
          <w:sz w:val="28"/>
          <w:szCs w:val="28"/>
        </w:rPr>
        <w:t xml:space="preserve">http://www.vnz.univ.kiev.ua/ </w:t>
      </w:r>
      <w:proofErr w:type="spellStart"/>
      <w:r w:rsidRPr="00BF693D">
        <w:rPr>
          <w:rFonts w:ascii="Times New Roman" w:hAnsi="Times New Roman" w:cs="Times New Roman"/>
          <w:sz w:val="28"/>
          <w:szCs w:val="28"/>
        </w:rPr>
        <w:t>uploads</w:t>
      </w:r>
      <w:proofErr w:type="spellEnd"/>
      <w:r w:rsidRPr="00BF693D">
        <w:rPr>
          <w:rFonts w:ascii="Times New Roman" w:hAnsi="Times New Roman" w:cs="Times New Roman"/>
          <w:sz w:val="28"/>
          <w:szCs w:val="28"/>
        </w:rPr>
        <w:t xml:space="preserve">/p_4_58429238.doc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6E1306"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6E1306">
        <w:rPr>
          <w:rFonts w:ascii="Times New Roman" w:hAnsi="Times New Roman" w:cs="Times New Roman"/>
          <w:sz w:val="28"/>
          <w:szCs w:val="28"/>
        </w:rPr>
        <w:t>Pavlenko</w:t>
      </w:r>
      <w:proofErr w:type="spellEnd"/>
      <w:r w:rsidRPr="006E1306">
        <w:rPr>
          <w:rFonts w:ascii="Times New Roman" w:hAnsi="Times New Roman" w:cs="Times New Roman"/>
          <w:sz w:val="28"/>
          <w:szCs w:val="28"/>
        </w:rPr>
        <w:t xml:space="preserve"> O. </w:t>
      </w:r>
      <w:proofErr w:type="spellStart"/>
      <w:r w:rsidRPr="006E1306">
        <w:rPr>
          <w:rFonts w:ascii="Times New Roman" w:hAnsi="Times New Roman" w:cs="Times New Roman"/>
          <w:sz w:val="28"/>
          <w:szCs w:val="28"/>
        </w:rPr>
        <w:t>Tsilepokladannia</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yak</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osnovna</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meta</w:t>
      </w:r>
      <w:proofErr w:type="spellEnd"/>
      <w:r w:rsidRPr="006E1306">
        <w:rPr>
          <w:rFonts w:ascii="Times New Roman" w:hAnsi="Times New Roman" w:cs="Times New Roman"/>
          <w:sz w:val="28"/>
          <w:szCs w:val="28"/>
        </w:rPr>
        <w:t xml:space="preserve"> v </w:t>
      </w:r>
      <w:proofErr w:type="spellStart"/>
      <w:r w:rsidRPr="006E1306">
        <w:rPr>
          <w:rFonts w:ascii="Times New Roman" w:hAnsi="Times New Roman" w:cs="Times New Roman"/>
          <w:sz w:val="28"/>
          <w:szCs w:val="28"/>
        </w:rPr>
        <w:t>systemi</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formuvannia</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metodychnoi</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kultury</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vykladacha</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vyshchoi</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shkoly</w:t>
      </w:r>
      <w:proofErr w:type="spellEnd"/>
      <w:r w:rsidRPr="006E1306">
        <w:rPr>
          <w:rFonts w:ascii="Times New Roman" w:hAnsi="Times New Roman" w:cs="Times New Roman"/>
          <w:sz w:val="28"/>
          <w:szCs w:val="28"/>
        </w:rPr>
        <w:t>. [</w:t>
      </w:r>
      <w:r w:rsidR="00B3063D">
        <w:rPr>
          <w:rFonts w:ascii="Times New Roman" w:hAnsi="Times New Roman" w:cs="Times New Roman"/>
          <w:sz w:val="28"/>
          <w:szCs w:val="28"/>
          <w:lang w:val="en"/>
        </w:rPr>
        <w:t xml:space="preserve">Goal Setting as the Main </w:t>
      </w:r>
      <w:r w:rsidR="00D1369B">
        <w:rPr>
          <w:rFonts w:ascii="Times New Roman" w:hAnsi="Times New Roman" w:cs="Times New Roman"/>
          <w:sz w:val="28"/>
          <w:szCs w:val="28"/>
          <w:lang w:val="en"/>
        </w:rPr>
        <w:t>Aim</w:t>
      </w:r>
      <w:r w:rsidR="00B3063D">
        <w:rPr>
          <w:rFonts w:ascii="Times New Roman" w:hAnsi="Times New Roman" w:cs="Times New Roman"/>
          <w:sz w:val="28"/>
          <w:szCs w:val="28"/>
          <w:lang w:val="en"/>
        </w:rPr>
        <w:t xml:space="preserve"> in the System of Formation of Methodical Culture of a High School T</w:t>
      </w:r>
      <w:r w:rsidRPr="009D4DEC">
        <w:rPr>
          <w:rFonts w:ascii="Times New Roman" w:hAnsi="Times New Roman" w:cs="Times New Roman"/>
          <w:sz w:val="28"/>
          <w:szCs w:val="28"/>
          <w:lang w:val="en"/>
        </w:rPr>
        <w:t>eacher</w:t>
      </w:r>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Naukovi</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zapysky</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Kirovohradskoho</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derzhavnoho</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pedahohichnoho</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universytetu</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imeni</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Volodymyra</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Vynnychenka</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Pedahohichni</w:t>
      </w:r>
      <w:proofErr w:type="spellEnd"/>
      <w:r w:rsidRPr="006E1306">
        <w:rPr>
          <w:rFonts w:ascii="Times New Roman" w:hAnsi="Times New Roman" w:cs="Times New Roman"/>
          <w:sz w:val="28"/>
          <w:szCs w:val="28"/>
        </w:rPr>
        <w:t xml:space="preserve"> </w:t>
      </w:r>
      <w:proofErr w:type="spellStart"/>
      <w:r w:rsidRPr="006E1306">
        <w:rPr>
          <w:rFonts w:ascii="Times New Roman" w:hAnsi="Times New Roman" w:cs="Times New Roman"/>
          <w:sz w:val="28"/>
          <w:szCs w:val="28"/>
        </w:rPr>
        <w:t>nauky</w:t>
      </w:r>
      <w:proofErr w:type="spellEnd"/>
      <w:r w:rsidRPr="006E1306">
        <w:rPr>
          <w:rFonts w:ascii="Times New Roman" w:hAnsi="Times New Roman" w:cs="Times New Roman"/>
          <w:sz w:val="28"/>
          <w:szCs w:val="28"/>
          <w:shd w:val="clear" w:color="auto" w:fill="F9F9F9"/>
        </w:rPr>
        <w:t xml:space="preserve">, 2014, </w:t>
      </w:r>
      <w:proofErr w:type="spellStart"/>
      <w:r w:rsidRPr="006E1306">
        <w:rPr>
          <w:rFonts w:ascii="Times New Roman" w:hAnsi="Times New Roman" w:cs="Times New Roman"/>
          <w:sz w:val="28"/>
          <w:szCs w:val="28"/>
          <w:lang w:val="en-US"/>
        </w:rPr>
        <w:t>vol</w:t>
      </w:r>
      <w:proofErr w:type="spellEnd"/>
      <w:r w:rsidRPr="006E1306">
        <w:rPr>
          <w:rFonts w:ascii="Times New Roman" w:hAnsi="Times New Roman" w:cs="Times New Roman"/>
          <w:sz w:val="28"/>
          <w:szCs w:val="28"/>
        </w:rPr>
        <w:t>.</w:t>
      </w:r>
      <w:r w:rsidRPr="006E1306">
        <w:rPr>
          <w:rFonts w:ascii="Times New Roman" w:hAnsi="Times New Roman" w:cs="Times New Roman"/>
          <w:sz w:val="28"/>
          <w:szCs w:val="28"/>
          <w:shd w:val="clear" w:color="auto" w:fill="F9F9F9"/>
        </w:rPr>
        <w:t xml:space="preserve"> 131, </w:t>
      </w:r>
      <w:r w:rsidRPr="006E1306">
        <w:rPr>
          <w:rFonts w:ascii="Times New Roman" w:hAnsi="Times New Roman" w:cs="Times New Roman"/>
          <w:sz w:val="28"/>
          <w:szCs w:val="28"/>
          <w:lang w:val="en-US"/>
        </w:rPr>
        <w:t>pp</w:t>
      </w:r>
      <w:r w:rsidRPr="006E1306">
        <w:rPr>
          <w:rFonts w:ascii="Times New Roman" w:hAnsi="Times New Roman" w:cs="Times New Roman"/>
          <w:sz w:val="28"/>
          <w:szCs w:val="28"/>
        </w:rPr>
        <w:t xml:space="preserve">. </w:t>
      </w:r>
      <w:r w:rsidRPr="006E1306">
        <w:rPr>
          <w:rFonts w:ascii="Times New Roman" w:hAnsi="Times New Roman" w:cs="Times New Roman"/>
          <w:sz w:val="28"/>
          <w:szCs w:val="28"/>
          <w:shd w:val="clear" w:color="auto" w:fill="F9F9F9"/>
        </w:rPr>
        <w:t xml:space="preserve">155-160. </w:t>
      </w:r>
      <w:proofErr w:type="spellStart"/>
      <w:r w:rsidRPr="006E1306">
        <w:rPr>
          <w:rFonts w:ascii="Times New Roman" w:hAnsi="Times New Roman" w:cs="Times New Roman"/>
          <w:sz w:val="28"/>
          <w:szCs w:val="28"/>
          <w:shd w:val="clear" w:color="auto" w:fill="F9F9F9"/>
        </w:rPr>
        <w:t>Available</w:t>
      </w:r>
      <w:proofErr w:type="spellEnd"/>
      <w:r w:rsidRPr="006E1306">
        <w:rPr>
          <w:rFonts w:ascii="Times New Roman" w:hAnsi="Times New Roman" w:cs="Times New Roman"/>
          <w:sz w:val="28"/>
          <w:szCs w:val="28"/>
          <w:shd w:val="clear" w:color="auto" w:fill="F9F9F9"/>
        </w:rPr>
        <w:t xml:space="preserve"> </w:t>
      </w:r>
      <w:proofErr w:type="spellStart"/>
      <w:r w:rsidRPr="006E1306">
        <w:rPr>
          <w:rFonts w:ascii="Times New Roman" w:hAnsi="Times New Roman" w:cs="Times New Roman"/>
          <w:sz w:val="28"/>
          <w:szCs w:val="28"/>
          <w:shd w:val="clear" w:color="auto" w:fill="F9F9F9"/>
        </w:rPr>
        <w:t>at</w:t>
      </w:r>
      <w:proofErr w:type="spellEnd"/>
      <w:r w:rsidRPr="006E1306">
        <w:rPr>
          <w:rFonts w:ascii="Times New Roman" w:hAnsi="Times New Roman" w:cs="Times New Roman"/>
          <w:sz w:val="28"/>
          <w:szCs w:val="28"/>
          <w:shd w:val="clear" w:color="auto" w:fill="F9F9F9"/>
        </w:rPr>
        <w:t>: </w:t>
      </w:r>
      <w:hyperlink r:id="rId19" w:history="1">
        <w:r w:rsidRPr="006E1306">
          <w:rPr>
            <w:rStyle w:val="a3"/>
            <w:rFonts w:ascii="Times New Roman" w:hAnsi="Times New Roman" w:cs="Times New Roman"/>
            <w:sz w:val="28"/>
            <w:szCs w:val="28"/>
          </w:rPr>
          <w:t>http://nbuv.gov.ua/UJRN/ Nz_p_2014_131_43</w:t>
        </w:r>
      </w:hyperlink>
      <w:r w:rsidRPr="006E1306">
        <w:rPr>
          <w:rFonts w:ascii="Times New Roman" w:hAnsi="Times New Roman" w:cs="Times New Roman"/>
          <w:sz w:val="28"/>
          <w:szCs w:val="28"/>
        </w:rPr>
        <w:t xml:space="preserve"> </w:t>
      </w:r>
      <w:r w:rsidRPr="006E1306">
        <w:rPr>
          <w:rFonts w:ascii="TimesNewRomanPSMT" w:hAnsi="TimesNewRomanPSMT"/>
          <w:sz w:val="28"/>
          <w:szCs w:val="28"/>
        </w:rPr>
        <w:t>(</w:t>
      </w:r>
      <w:proofErr w:type="spellStart"/>
      <w:r w:rsidRPr="006E1306">
        <w:rPr>
          <w:rFonts w:ascii="TimesNewRomanPSMT" w:hAnsi="TimesNewRomanPSMT"/>
          <w:sz w:val="28"/>
          <w:szCs w:val="28"/>
        </w:rPr>
        <w:t>In</w:t>
      </w:r>
      <w:proofErr w:type="spellEnd"/>
      <w:r w:rsidRPr="006E1306">
        <w:rPr>
          <w:rFonts w:ascii="TimesNewRomanPSMT" w:hAnsi="TimesNewRomanPSMT"/>
          <w:sz w:val="28"/>
          <w:szCs w:val="28"/>
        </w:rPr>
        <w:t xml:space="preserve"> </w:t>
      </w:r>
      <w:proofErr w:type="spellStart"/>
      <w:r w:rsidRPr="006E1306">
        <w:rPr>
          <w:rFonts w:ascii="TimesNewRomanPSMT" w:hAnsi="TimesNewRomanPSMT"/>
          <w:sz w:val="28"/>
          <w:szCs w:val="28"/>
        </w:rPr>
        <w:t>Ukr</w:t>
      </w:r>
      <w:proofErr w:type="spellEnd"/>
      <w:r w:rsidRPr="006E1306">
        <w:rPr>
          <w:rFonts w:ascii="TimesNewRomanPSMT" w:hAnsi="TimesNewRomanPSMT"/>
          <w:sz w:val="28"/>
          <w:szCs w:val="28"/>
        </w:rPr>
        <w:t>.)</w:t>
      </w:r>
    </w:p>
    <w:p w:rsidR="009D4DEC" w:rsidRPr="00B21EEA"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BF693D">
        <w:rPr>
          <w:rFonts w:ascii="Times New Roman" w:hAnsi="Times New Roman" w:cs="Times New Roman"/>
          <w:sz w:val="28"/>
          <w:szCs w:val="28"/>
        </w:rPr>
        <w:t>Pro</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zatverdzhenn</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a </w:t>
      </w:r>
      <w:proofErr w:type="spellStart"/>
      <w:r w:rsidRPr="00BF693D">
        <w:rPr>
          <w:rFonts w:ascii="Times New Roman" w:hAnsi="Times New Roman" w:cs="Times New Roman"/>
          <w:sz w:val="28"/>
          <w:szCs w:val="28"/>
        </w:rPr>
        <w:t>Kon</w:t>
      </w:r>
      <w:r>
        <w:rPr>
          <w:rFonts w:ascii="Times New Roman" w:hAnsi="Times New Roman" w:cs="Times New Roman"/>
          <w:sz w:val="28"/>
          <w:szCs w:val="28"/>
          <w:lang w:val="en-US"/>
        </w:rPr>
        <w:t>ts</w:t>
      </w:r>
      <w:r w:rsidRPr="00BF693D">
        <w:rPr>
          <w:rFonts w:ascii="Times New Roman" w:hAnsi="Times New Roman" w:cs="Times New Roman"/>
          <w:sz w:val="28"/>
          <w:szCs w:val="28"/>
        </w:rPr>
        <w:t>ep</w:t>
      </w:r>
      <w:r>
        <w:rPr>
          <w:rFonts w:ascii="Times New Roman" w:hAnsi="Times New Roman" w:cs="Times New Roman"/>
          <w:sz w:val="28"/>
          <w:szCs w:val="28"/>
          <w:lang w:val="en-US"/>
        </w:rPr>
        <w:t>ts</w:t>
      </w:r>
      <w:proofErr w:type="spellEnd"/>
      <w:r w:rsidRPr="00BF693D">
        <w:rPr>
          <w:rFonts w:ascii="Times New Roman" w:hAnsi="Times New Roman" w:cs="Times New Roman"/>
          <w:sz w:val="28"/>
          <w:szCs w:val="28"/>
        </w:rPr>
        <w:t xml:space="preserve">ii </w:t>
      </w:r>
      <w:proofErr w:type="spellStart"/>
      <w:r w:rsidRPr="00BF693D">
        <w:rPr>
          <w:rFonts w:ascii="Times New Roman" w:hAnsi="Times New Roman" w:cs="Times New Roman"/>
          <w:sz w:val="28"/>
          <w:szCs w:val="28"/>
        </w:rPr>
        <w:t>rozvytku</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peda</w:t>
      </w:r>
      <w:proofErr w:type="spellEnd"/>
      <w:r>
        <w:rPr>
          <w:rFonts w:ascii="Times New Roman" w:hAnsi="Times New Roman" w:cs="Times New Roman"/>
          <w:sz w:val="28"/>
          <w:szCs w:val="28"/>
          <w:lang w:val="en-US"/>
        </w:rPr>
        <w:t>h</w:t>
      </w:r>
      <w:r w:rsidRPr="00BF693D">
        <w:rPr>
          <w:rFonts w:ascii="Times New Roman" w:hAnsi="Times New Roman" w:cs="Times New Roman"/>
          <w:sz w:val="28"/>
          <w:szCs w:val="28"/>
        </w:rPr>
        <w:t>o</w:t>
      </w:r>
      <w:r>
        <w:rPr>
          <w:rFonts w:ascii="Times New Roman" w:hAnsi="Times New Roman" w:cs="Times New Roman"/>
          <w:sz w:val="28"/>
          <w:szCs w:val="28"/>
          <w:lang w:val="en-US"/>
        </w:rPr>
        <w:t>h</w:t>
      </w:r>
      <w:proofErr w:type="spellStart"/>
      <w:r>
        <w:rPr>
          <w:rFonts w:ascii="Times New Roman" w:hAnsi="Times New Roman" w:cs="Times New Roman"/>
          <w:sz w:val="28"/>
          <w:szCs w:val="28"/>
        </w:rPr>
        <w:t>ichno</w:t>
      </w:r>
      <w:r w:rsidRPr="00BF693D">
        <w:rPr>
          <w:rFonts w:ascii="Times New Roman" w:hAnsi="Times New Roman" w:cs="Times New Roman"/>
          <w:sz w:val="28"/>
          <w:szCs w:val="28"/>
        </w:rPr>
        <w: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osvity</w:t>
      </w:r>
      <w:proofErr w:type="spellEnd"/>
      <w:r w:rsidRPr="00BF693D">
        <w:rPr>
          <w:rFonts w:ascii="Times New Roman" w:hAnsi="Times New Roman" w:cs="Times New Roman"/>
          <w:sz w:val="28"/>
          <w:szCs w:val="28"/>
        </w:rPr>
        <w:t xml:space="preserve"> [</w:t>
      </w:r>
      <w:r>
        <w:rPr>
          <w:rFonts w:ascii="Times New Roman" w:hAnsi="Times New Roman" w:cs="Times New Roman"/>
          <w:sz w:val="28"/>
          <w:szCs w:val="28"/>
          <w:lang w:val="en"/>
        </w:rPr>
        <w:t>On Approval of the Concept of D</w:t>
      </w:r>
      <w:r w:rsidRPr="00BF693D">
        <w:rPr>
          <w:rFonts w:ascii="Times New Roman" w:hAnsi="Times New Roman" w:cs="Times New Roman"/>
          <w:sz w:val="28"/>
          <w:szCs w:val="28"/>
          <w:lang w:val="en"/>
        </w:rPr>
        <w:t xml:space="preserve">evelopment of </w:t>
      </w:r>
      <w:r>
        <w:rPr>
          <w:rFonts w:ascii="Times New Roman" w:hAnsi="Times New Roman" w:cs="Times New Roman"/>
          <w:sz w:val="28"/>
          <w:szCs w:val="28"/>
          <w:lang w:val="en"/>
        </w:rPr>
        <w:t>Pedagogical E</w:t>
      </w:r>
      <w:r w:rsidRPr="00BF693D">
        <w:rPr>
          <w:rFonts w:ascii="Times New Roman" w:hAnsi="Times New Roman" w:cs="Times New Roman"/>
          <w:sz w:val="28"/>
          <w:szCs w:val="28"/>
          <w:lang w:val="en"/>
        </w:rPr>
        <w:t>ducation</w:t>
      </w:r>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Nakaz</w:t>
      </w:r>
      <w:proofErr w:type="spellEnd"/>
      <w:r w:rsidRPr="00BF693D">
        <w:rPr>
          <w:rFonts w:ascii="Times New Roman" w:hAnsi="Times New Roman" w:cs="Times New Roman"/>
          <w:sz w:val="28"/>
          <w:szCs w:val="28"/>
        </w:rPr>
        <w:t xml:space="preserve"> MON </w:t>
      </w:r>
      <w:proofErr w:type="spellStart"/>
      <w:r w:rsidRPr="00BF693D">
        <w:rPr>
          <w:rFonts w:ascii="Times New Roman" w:hAnsi="Times New Roman" w:cs="Times New Roman"/>
          <w:sz w:val="28"/>
          <w:szCs w:val="28"/>
        </w:rPr>
        <w:t>Ukrainy</w:t>
      </w:r>
      <w:proofErr w:type="spellEnd"/>
      <w:r w:rsidRPr="00BF693D">
        <w:rPr>
          <w:rFonts w:ascii="Times New Roman" w:hAnsi="Times New Roman" w:cs="Times New Roman"/>
          <w:sz w:val="28"/>
          <w:szCs w:val="28"/>
        </w:rPr>
        <w:t xml:space="preserve"> № 776 </w:t>
      </w:r>
      <w:proofErr w:type="spellStart"/>
      <w:r w:rsidRPr="00BF693D">
        <w:rPr>
          <w:rFonts w:ascii="Times New Roman" w:hAnsi="Times New Roman" w:cs="Times New Roman"/>
          <w:sz w:val="28"/>
          <w:szCs w:val="28"/>
        </w:rPr>
        <w:t>vid</w:t>
      </w:r>
      <w:proofErr w:type="spellEnd"/>
      <w:r w:rsidRPr="00BF693D">
        <w:rPr>
          <w:rFonts w:ascii="Times New Roman" w:hAnsi="Times New Roman" w:cs="Times New Roman"/>
          <w:sz w:val="28"/>
          <w:szCs w:val="28"/>
        </w:rPr>
        <w:t xml:space="preserve"> 06.07.2018.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r w:rsidRPr="00BF693D">
        <w:rPr>
          <w:rFonts w:ascii="Times New Roman" w:hAnsi="Times New Roman" w:cs="Times New Roman"/>
          <w:sz w:val="28"/>
          <w:szCs w:val="28"/>
        </w:rPr>
        <w:t>https://mon.gov.ua/ua/npa/pro-zatverdzhennya-koncepciyi-rozvitku-pedagogichnoyi-osviti</w:t>
      </w:r>
      <w:r w:rsidRPr="00BF693D">
        <w:rPr>
          <w:rFonts w:ascii="Times New Roman" w:hAnsi="Times New Roman" w:cs="Times New Roman"/>
          <w:sz w:val="28"/>
          <w:szCs w:val="28"/>
          <w:lang w:val="en-US"/>
        </w:rPr>
        <w:t xml:space="preserve">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BF693D"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Pr>
          <w:rFonts w:ascii="Times New Roman" w:hAnsi="Times New Roman" w:cs="Times New Roman"/>
          <w:sz w:val="28"/>
          <w:szCs w:val="28"/>
        </w:rPr>
        <w:t>Pro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osvitu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Zakon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Ukrainy</w:t>
      </w:r>
      <w:proofErr w:type="spellEnd"/>
      <w:r>
        <w:rPr>
          <w:rFonts w:ascii="Times New Roman" w:hAnsi="Times New Roman" w:cs="Times New Roman"/>
          <w:sz w:val="28"/>
          <w:szCs w:val="28"/>
        </w:rPr>
        <w:t xml:space="preserve"> </w:t>
      </w:r>
      <w:r w:rsidRPr="00BF693D">
        <w:rPr>
          <w:rFonts w:ascii="Times New Roman" w:hAnsi="Times New Roman" w:cs="Times New Roman"/>
          <w:sz w:val="28"/>
          <w:szCs w:val="28"/>
          <w:lang w:val="en-US"/>
        </w:rPr>
        <w:t>[</w:t>
      </w:r>
      <w:r>
        <w:rPr>
          <w:rFonts w:ascii="Times New Roman" w:hAnsi="Times New Roman" w:cs="Times New Roman"/>
          <w:sz w:val="28"/>
          <w:szCs w:val="28"/>
          <w:lang w:val="en"/>
        </w:rPr>
        <w:t>On Education</w:t>
      </w:r>
      <w:r>
        <w:rPr>
          <w:rFonts w:ascii="Times New Roman" w:hAnsi="Times New Roman" w:cs="Times New Roman"/>
          <w:sz w:val="28"/>
          <w:szCs w:val="28"/>
        </w:rPr>
        <w:t>.</w:t>
      </w:r>
      <w:r>
        <w:rPr>
          <w:rFonts w:ascii="Times New Roman" w:hAnsi="Times New Roman" w:cs="Times New Roman"/>
          <w:sz w:val="28"/>
          <w:szCs w:val="28"/>
          <w:lang w:val="en"/>
        </w:rPr>
        <w:t xml:space="preserve"> The Law of Ukraine</w:t>
      </w:r>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Vidomosti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Ver</w:t>
      </w:r>
      <w:r w:rsidRPr="00BF693D">
        <w:rPr>
          <w:rFonts w:ascii="Times New Roman" w:hAnsi="Times New Roman" w:cs="Times New Roman"/>
          <w:sz w:val="28"/>
          <w:szCs w:val="28"/>
          <w:lang w:val="en-US"/>
        </w:rPr>
        <w:t>kh</w:t>
      </w:r>
      <w:r w:rsidRPr="00BF693D">
        <w:rPr>
          <w:rFonts w:ascii="Times New Roman" w:hAnsi="Times New Roman" w:cs="Times New Roman"/>
          <w:sz w:val="28"/>
          <w:szCs w:val="28"/>
        </w:rPr>
        <w:t>ovnoi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Rady</w:t>
      </w:r>
      <w:proofErr w:type="spellEnd"/>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2017</w:t>
      </w:r>
      <w:r w:rsidRPr="00BF693D">
        <w:rPr>
          <w:rFonts w:ascii="Times New Roman" w:hAnsi="Times New Roman" w:cs="Times New Roman"/>
          <w:sz w:val="28"/>
          <w:szCs w:val="28"/>
          <w:lang w:val="en-US"/>
        </w:rPr>
        <w:t>,</w:t>
      </w:r>
      <w:r w:rsidRPr="00BF693D">
        <w:rPr>
          <w:rFonts w:ascii="Times New Roman" w:hAnsi="Times New Roman" w:cs="Times New Roman"/>
          <w:sz w:val="28"/>
          <w:szCs w:val="28"/>
        </w:rPr>
        <w:t xml:space="preserve"> </w:t>
      </w:r>
      <w:r w:rsidRPr="00BF693D">
        <w:rPr>
          <w:rFonts w:ascii="Times New Roman" w:hAnsi="Times New Roman" w:cs="Times New Roman"/>
          <w:sz w:val="28"/>
          <w:szCs w:val="28"/>
          <w:lang w:val="en-US"/>
        </w:rPr>
        <w:t>No.</w:t>
      </w:r>
      <w:r w:rsidRPr="00BF693D">
        <w:rPr>
          <w:rFonts w:ascii="Times New Roman" w:hAnsi="Times New Roman" w:cs="Times New Roman"/>
          <w:sz w:val="28"/>
          <w:szCs w:val="28"/>
        </w:rPr>
        <w:t xml:space="preserve"> 38-39, </w:t>
      </w:r>
      <w:proofErr w:type="spellStart"/>
      <w:r w:rsidRPr="00BF693D">
        <w:rPr>
          <w:rFonts w:ascii="Times New Roman" w:hAnsi="Times New Roman" w:cs="Times New Roman"/>
          <w:sz w:val="28"/>
          <w:szCs w:val="28"/>
          <w:lang w:val="en-US"/>
        </w:rPr>
        <w:t>st</w:t>
      </w:r>
      <w:proofErr w:type="spellEnd"/>
      <w:r w:rsidRPr="00BF693D">
        <w:rPr>
          <w:rFonts w:ascii="Times New Roman" w:hAnsi="Times New Roman" w:cs="Times New Roman"/>
          <w:sz w:val="28"/>
          <w:szCs w:val="28"/>
        </w:rPr>
        <w:t xml:space="preserve">. 380.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hyperlink r:id="rId20" w:history="1">
        <w:r w:rsidRPr="0034359E">
          <w:rPr>
            <w:rStyle w:val="a3"/>
            <w:rFonts w:ascii="Times New Roman" w:hAnsi="Times New Roman" w:cs="Times New Roman"/>
            <w:sz w:val="28"/>
            <w:szCs w:val="28"/>
          </w:rPr>
          <w:t>https://zakon.rada.gov.ua/</w:t>
        </w:r>
      </w:hyperlink>
      <w:r>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laws</w:t>
      </w:r>
      <w:proofErr w:type="spellEnd"/>
      <w:r w:rsidRPr="00BF693D">
        <w:rPr>
          <w:rFonts w:ascii="Times New Roman" w:hAnsi="Times New Roman" w:cs="Times New Roman"/>
          <w:sz w:val="28"/>
          <w:szCs w:val="28"/>
        </w:rPr>
        <w:t>/</w:t>
      </w:r>
      <w:proofErr w:type="spellStart"/>
      <w:r w:rsidRPr="00BF693D">
        <w:rPr>
          <w:rFonts w:ascii="Times New Roman" w:hAnsi="Times New Roman" w:cs="Times New Roman"/>
          <w:sz w:val="28"/>
          <w:szCs w:val="28"/>
        </w:rPr>
        <w:t>show</w:t>
      </w:r>
      <w:proofErr w:type="spellEnd"/>
      <w:r w:rsidRPr="00BF693D">
        <w:rPr>
          <w:rFonts w:ascii="Times New Roman" w:hAnsi="Times New Roman" w:cs="Times New Roman"/>
          <w:sz w:val="28"/>
          <w:szCs w:val="28"/>
        </w:rPr>
        <w:t>/2145-19/</w:t>
      </w:r>
      <w:proofErr w:type="spellStart"/>
      <w:r w:rsidRPr="00BF693D">
        <w:rPr>
          <w:rFonts w:ascii="Times New Roman" w:hAnsi="Times New Roman" w:cs="Times New Roman"/>
          <w:sz w:val="28"/>
          <w:szCs w:val="28"/>
        </w:rPr>
        <w:t>print</w:t>
      </w:r>
      <w:proofErr w:type="spellEnd"/>
      <w:r w:rsidRPr="00BF693D">
        <w:rPr>
          <w:rFonts w:ascii="Times New Roman" w:hAnsi="Times New Roman" w:cs="Times New Roman"/>
          <w:sz w:val="28"/>
          <w:szCs w:val="28"/>
        </w:rPr>
        <w:t xml:space="preserve">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260EC0"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BF693D">
        <w:rPr>
          <w:rFonts w:ascii="Times New Roman" w:hAnsi="Times New Roman" w:cs="Times New Roman"/>
          <w:sz w:val="28"/>
          <w:szCs w:val="28"/>
        </w:rPr>
        <w:t>Romanova</w:t>
      </w:r>
      <w:proofErr w:type="spellEnd"/>
      <w:r w:rsidRPr="00BF693D">
        <w:rPr>
          <w:rFonts w:ascii="Times New Roman" w:hAnsi="Times New Roman" w:cs="Times New Roman"/>
          <w:sz w:val="28"/>
          <w:szCs w:val="28"/>
        </w:rPr>
        <w:t xml:space="preserve"> </w:t>
      </w:r>
      <w:r>
        <w:rPr>
          <w:rFonts w:ascii="Times New Roman" w:hAnsi="Times New Roman" w:cs="Times New Roman"/>
          <w:sz w:val="28"/>
          <w:szCs w:val="28"/>
          <w:lang w:val="en-US"/>
        </w:rPr>
        <w:t>H</w:t>
      </w:r>
      <w:r w:rsidRPr="00BF693D">
        <w:rPr>
          <w:rFonts w:ascii="Times New Roman" w:hAnsi="Times New Roman" w:cs="Times New Roman"/>
          <w:sz w:val="28"/>
          <w:szCs w:val="28"/>
        </w:rPr>
        <w:t xml:space="preserve">. M. </w:t>
      </w:r>
      <w:proofErr w:type="spellStart"/>
      <w:r>
        <w:rPr>
          <w:rFonts w:ascii="Times New Roman" w:hAnsi="Times New Roman" w:cs="Times New Roman"/>
          <w:sz w:val="28"/>
          <w:szCs w:val="28"/>
          <w:lang w:val="en-US"/>
        </w:rPr>
        <w:t>Ts</w:t>
      </w:r>
      <w:r w:rsidRPr="00BF693D">
        <w:rPr>
          <w:rFonts w:ascii="Times New Roman" w:hAnsi="Times New Roman" w:cs="Times New Roman"/>
          <w:sz w:val="28"/>
          <w:szCs w:val="28"/>
        </w:rPr>
        <w:t>ilepokladann</w:t>
      </w:r>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a </w:t>
      </w:r>
      <w:r>
        <w:rPr>
          <w:rFonts w:ascii="Times New Roman" w:hAnsi="Times New Roman" w:cs="Times New Roman"/>
          <w:sz w:val="28"/>
          <w:szCs w:val="28"/>
          <w:lang w:val="en-US"/>
        </w:rPr>
        <w:t>j</w:t>
      </w:r>
      <w:proofErr w:type="spellStart"/>
      <w:r w:rsidRPr="00BF693D">
        <w:rPr>
          <w:rFonts w:ascii="Times New Roman" w:hAnsi="Times New Roman" w:cs="Times New Roman"/>
          <w:sz w:val="28"/>
          <w:szCs w:val="28"/>
        </w:rPr>
        <w:t>ak</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osnova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proektuvann</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a </w:t>
      </w:r>
      <w:proofErr w:type="spellStart"/>
      <w:r w:rsidRPr="00BF693D">
        <w:rPr>
          <w:rFonts w:ascii="Times New Roman" w:hAnsi="Times New Roman" w:cs="Times New Roman"/>
          <w:sz w:val="28"/>
          <w:szCs w:val="28"/>
        </w:rPr>
        <w:t>navchalny</w:t>
      </w:r>
      <w:r>
        <w:rPr>
          <w:rFonts w:ascii="Times New Roman" w:hAnsi="Times New Roman" w:cs="Times New Roman"/>
          <w:sz w:val="28"/>
          <w:szCs w:val="28"/>
          <w:lang w:val="en-US"/>
        </w:rPr>
        <w:t>kh</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te</w:t>
      </w:r>
      <w:r>
        <w:rPr>
          <w:rFonts w:ascii="Times New Roman" w:hAnsi="Times New Roman" w:cs="Times New Roman"/>
          <w:sz w:val="28"/>
          <w:szCs w:val="28"/>
          <w:lang w:val="en-US"/>
        </w:rPr>
        <w:t>kh</w:t>
      </w:r>
      <w:r w:rsidRPr="00BF693D">
        <w:rPr>
          <w:rFonts w:ascii="Times New Roman" w:hAnsi="Times New Roman" w:cs="Times New Roman"/>
          <w:sz w:val="28"/>
          <w:szCs w:val="28"/>
        </w:rPr>
        <w:t>nolo</w:t>
      </w:r>
      <w:proofErr w:type="spellEnd"/>
      <w:r>
        <w:rPr>
          <w:rFonts w:ascii="Times New Roman" w:hAnsi="Times New Roman" w:cs="Times New Roman"/>
          <w:sz w:val="28"/>
          <w:szCs w:val="28"/>
          <w:lang w:val="en-US"/>
        </w:rPr>
        <w:t>h</w:t>
      </w:r>
      <w:r w:rsidRPr="00BF693D">
        <w:rPr>
          <w:rFonts w:ascii="Times New Roman" w:hAnsi="Times New Roman" w:cs="Times New Roman"/>
          <w:sz w:val="28"/>
          <w:szCs w:val="28"/>
        </w:rPr>
        <w:t>i</w:t>
      </w:r>
      <w:r>
        <w:rPr>
          <w:rFonts w:ascii="Times New Roman" w:hAnsi="Times New Roman" w:cs="Times New Roman"/>
          <w:sz w:val="28"/>
          <w:szCs w:val="28"/>
          <w:lang w:val="en-US"/>
        </w:rPr>
        <w:t>j</w:t>
      </w:r>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vykladachamy</w:t>
      </w:r>
      <w:proofErr w:type="spellEnd"/>
      <w:r w:rsidRPr="00BF693D">
        <w:rPr>
          <w:rFonts w:ascii="Times New Roman" w:hAnsi="Times New Roman" w:cs="Times New Roman"/>
          <w:sz w:val="28"/>
          <w:szCs w:val="28"/>
        </w:rPr>
        <w:t xml:space="preserve"> VNZ</w:t>
      </w:r>
      <w:r w:rsidRPr="00BF693D">
        <w:rPr>
          <w:rFonts w:ascii="Times New Roman" w:hAnsi="Times New Roman" w:cs="Times New Roman"/>
          <w:sz w:val="28"/>
          <w:szCs w:val="28"/>
          <w:lang w:val="en-US"/>
        </w:rPr>
        <w:t xml:space="preserve"> [</w:t>
      </w:r>
      <w:proofErr w:type="spellStart"/>
      <w:r w:rsidRPr="00BF693D">
        <w:rPr>
          <w:rFonts w:ascii="Times New Roman" w:hAnsi="Times New Roman" w:cs="Times New Roman"/>
          <w:sz w:val="28"/>
          <w:szCs w:val="28"/>
          <w:shd w:val="clear" w:color="auto" w:fill="F8F9FA"/>
        </w:rPr>
        <w:t>Goal</w:t>
      </w:r>
      <w:proofErr w:type="spellEnd"/>
      <w:r w:rsidRPr="00BF693D">
        <w:rPr>
          <w:rFonts w:ascii="Times New Roman" w:hAnsi="Times New Roman" w:cs="Times New Roman"/>
          <w:sz w:val="28"/>
          <w:szCs w:val="28"/>
          <w:shd w:val="clear" w:color="auto" w:fill="F8F9FA"/>
        </w:rPr>
        <w:t xml:space="preserve"> </w:t>
      </w:r>
      <w:r>
        <w:rPr>
          <w:rFonts w:ascii="Times New Roman" w:hAnsi="Times New Roman" w:cs="Times New Roman"/>
          <w:sz w:val="28"/>
          <w:szCs w:val="28"/>
          <w:shd w:val="clear" w:color="auto" w:fill="F8F9FA"/>
          <w:lang w:val="en-US"/>
        </w:rPr>
        <w:t>S</w:t>
      </w:r>
      <w:proofErr w:type="spellStart"/>
      <w:r w:rsidRPr="00BF693D">
        <w:rPr>
          <w:rFonts w:ascii="Times New Roman" w:hAnsi="Times New Roman" w:cs="Times New Roman"/>
          <w:sz w:val="28"/>
          <w:szCs w:val="28"/>
          <w:shd w:val="clear" w:color="auto" w:fill="F8F9FA"/>
        </w:rPr>
        <w:t>etting</w:t>
      </w:r>
      <w:proofErr w:type="spellEnd"/>
      <w:r w:rsidRPr="00BF693D">
        <w:rPr>
          <w:rFonts w:ascii="Times New Roman" w:hAnsi="Times New Roman" w:cs="Times New Roman"/>
          <w:sz w:val="28"/>
          <w:szCs w:val="28"/>
          <w:shd w:val="clear" w:color="auto" w:fill="F8F9FA"/>
        </w:rPr>
        <w:t xml:space="preserve"> </w:t>
      </w:r>
      <w:proofErr w:type="spellStart"/>
      <w:r w:rsidRPr="00BF693D">
        <w:rPr>
          <w:rFonts w:ascii="Times New Roman" w:hAnsi="Times New Roman" w:cs="Times New Roman"/>
          <w:sz w:val="28"/>
          <w:szCs w:val="28"/>
          <w:shd w:val="clear" w:color="auto" w:fill="F8F9FA"/>
        </w:rPr>
        <w:t>as</w:t>
      </w:r>
      <w:proofErr w:type="spellEnd"/>
      <w:r w:rsidRPr="00BF693D">
        <w:rPr>
          <w:rFonts w:ascii="Times New Roman" w:hAnsi="Times New Roman" w:cs="Times New Roman"/>
          <w:sz w:val="28"/>
          <w:szCs w:val="28"/>
          <w:shd w:val="clear" w:color="auto" w:fill="F8F9FA"/>
        </w:rPr>
        <w:t xml:space="preserve"> a </w:t>
      </w:r>
      <w:r>
        <w:rPr>
          <w:rFonts w:ascii="Times New Roman" w:hAnsi="Times New Roman" w:cs="Times New Roman"/>
          <w:sz w:val="28"/>
          <w:szCs w:val="28"/>
          <w:shd w:val="clear" w:color="auto" w:fill="F8F9FA"/>
          <w:lang w:val="en-US"/>
        </w:rPr>
        <w:t>B</w:t>
      </w:r>
      <w:proofErr w:type="spellStart"/>
      <w:r w:rsidRPr="00BF693D">
        <w:rPr>
          <w:rFonts w:ascii="Times New Roman" w:hAnsi="Times New Roman" w:cs="Times New Roman"/>
          <w:sz w:val="28"/>
          <w:szCs w:val="28"/>
          <w:shd w:val="clear" w:color="auto" w:fill="F8F9FA"/>
        </w:rPr>
        <w:t>asis</w:t>
      </w:r>
      <w:proofErr w:type="spellEnd"/>
      <w:r w:rsidRPr="00BF693D">
        <w:rPr>
          <w:rFonts w:ascii="Times New Roman" w:hAnsi="Times New Roman" w:cs="Times New Roman"/>
          <w:sz w:val="28"/>
          <w:szCs w:val="28"/>
          <w:shd w:val="clear" w:color="auto" w:fill="F8F9FA"/>
        </w:rPr>
        <w:t xml:space="preserve"> </w:t>
      </w:r>
      <w:proofErr w:type="spellStart"/>
      <w:r w:rsidRPr="00BF693D">
        <w:rPr>
          <w:rFonts w:ascii="Times New Roman" w:hAnsi="Times New Roman" w:cs="Times New Roman"/>
          <w:sz w:val="28"/>
          <w:szCs w:val="28"/>
          <w:shd w:val="clear" w:color="auto" w:fill="F8F9FA"/>
        </w:rPr>
        <w:t>for</w:t>
      </w:r>
      <w:proofErr w:type="spellEnd"/>
      <w:r w:rsidRPr="00BF693D">
        <w:rPr>
          <w:rFonts w:ascii="Times New Roman" w:hAnsi="Times New Roman" w:cs="Times New Roman"/>
          <w:sz w:val="28"/>
          <w:szCs w:val="28"/>
          <w:shd w:val="clear" w:color="auto" w:fill="F8F9FA"/>
        </w:rPr>
        <w:t xml:space="preserve"> </w:t>
      </w:r>
      <w:r>
        <w:rPr>
          <w:rFonts w:ascii="Times New Roman" w:hAnsi="Times New Roman" w:cs="Times New Roman"/>
          <w:sz w:val="28"/>
          <w:szCs w:val="28"/>
          <w:shd w:val="clear" w:color="auto" w:fill="F8F9FA"/>
          <w:lang w:val="en-US"/>
        </w:rPr>
        <w:t>D</w:t>
      </w:r>
      <w:proofErr w:type="spellStart"/>
      <w:r w:rsidRPr="00BF693D">
        <w:rPr>
          <w:rFonts w:ascii="Times New Roman" w:hAnsi="Times New Roman" w:cs="Times New Roman"/>
          <w:sz w:val="28"/>
          <w:szCs w:val="28"/>
          <w:shd w:val="clear" w:color="auto" w:fill="F8F9FA"/>
        </w:rPr>
        <w:t>esigning</w:t>
      </w:r>
      <w:proofErr w:type="spellEnd"/>
      <w:r w:rsidRPr="00BF693D">
        <w:rPr>
          <w:rFonts w:ascii="Times New Roman" w:hAnsi="Times New Roman" w:cs="Times New Roman"/>
          <w:sz w:val="28"/>
          <w:szCs w:val="28"/>
          <w:shd w:val="clear" w:color="auto" w:fill="F8F9FA"/>
        </w:rPr>
        <w:t xml:space="preserve"> </w:t>
      </w:r>
      <w:r>
        <w:rPr>
          <w:rFonts w:ascii="Times New Roman" w:hAnsi="Times New Roman" w:cs="Times New Roman"/>
          <w:sz w:val="28"/>
          <w:szCs w:val="28"/>
          <w:shd w:val="clear" w:color="auto" w:fill="F8F9FA"/>
          <w:lang w:val="en-US"/>
        </w:rPr>
        <w:t>E</w:t>
      </w:r>
      <w:proofErr w:type="spellStart"/>
      <w:r w:rsidRPr="00BF693D">
        <w:rPr>
          <w:rFonts w:ascii="Times New Roman" w:hAnsi="Times New Roman" w:cs="Times New Roman"/>
          <w:sz w:val="28"/>
          <w:szCs w:val="28"/>
          <w:shd w:val="clear" w:color="auto" w:fill="F8F9FA"/>
        </w:rPr>
        <w:t>ducational</w:t>
      </w:r>
      <w:proofErr w:type="spellEnd"/>
      <w:r w:rsidRPr="00BF693D">
        <w:rPr>
          <w:rFonts w:ascii="Times New Roman" w:hAnsi="Times New Roman" w:cs="Times New Roman"/>
          <w:sz w:val="28"/>
          <w:szCs w:val="28"/>
          <w:shd w:val="clear" w:color="auto" w:fill="F8F9FA"/>
        </w:rPr>
        <w:t xml:space="preserve"> </w:t>
      </w:r>
      <w:r>
        <w:rPr>
          <w:rFonts w:ascii="Times New Roman" w:hAnsi="Times New Roman" w:cs="Times New Roman"/>
          <w:sz w:val="28"/>
          <w:szCs w:val="28"/>
          <w:shd w:val="clear" w:color="auto" w:fill="F8F9FA"/>
          <w:lang w:val="en-US"/>
        </w:rPr>
        <w:t>T</w:t>
      </w:r>
      <w:proofErr w:type="spellStart"/>
      <w:r w:rsidRPr="00BF693D">
        <w:rPr>
          <w:rFonts w:ascii="Times New Roman" w:hAnsi="Times New Roman" w:cs="Times New Roman"/>
          <w:sz w:val="28"/>
          <w:szCs w:val="28"/>
          <w:shd w:val="clear" w:color="auto" w:fill="F8F9FA"/>
        </w:rPr>
        <w:t>echnologies</w:t>
      </w:r>
      <w:proofErr w:type="spellEnd"/>
      <w:r w:rsidRPr="00BF693D">
        <w:rPr>
          <w:rFonts w:ascii="Times New Roman" w:hAnsi="Times New Roman" w:cs="Times New Roman"/>
          <w:sz w:val="28"/>
          <w:szCs w:val="28"/>
          <w:shd w:val="clear" w:color="auto" w:fill="F8F9FA"/>
        </w:rPr>
        <w:t xml:space="preserve"> </w:t>
      </w:r>
      <w:proofErr w:type="spellStart"/>
      <w:r w:rsidRPr="00BF693D">
        <w:rPr>
          <w:rFonts w:ascii="Times New Roman" w:hAnsi="Times New Roman" w:cs="Times New Roman"/>
          <w:sz w:val="28"/>
          <w:szCs w:val="28"/>
          <w:shd w:val="clear" w:color="auto" w:fill="F8F9FA"/>
        </w:rPr>
        <w:t>by</w:t>
      </w:r>
      <w:proofErr w:type="spellEnd"/>
      <w:r w:rsidRPr="00BF693D">
        <w:rPr>
          <w:rFonts w:ascii="Times New Roman" w:hAnsi="Times New Roman" w:cs="Times New Roman"/>
          <w:sz w:val="28"/>
          <w:szCs w:val="28"/>
          <w:shd w:val="clear" w:color="auto" w:fill="F8F9FA"/>
        </w:rPr>
        <w:t xml:space="preserve"> </w:t>
      </w:r>
      <w:r>
        <w:rPr>
          <w:rFonts w:ascii="Times New Roman" w:hAnsi="Times New Roman" w:cs="Times New Roman"/>
          <w:sz w:val="28"/>
          <w:szCs w:val="28"/>
          <w:shd w:val="clear" w:color="auto" w:fill="F8F9FA"/>
          <w:lang w:val="en-US"/>
        </w:rPr>
        <w:t>U</w:t>
      </w:r>
      <w:proofErr w:type="spellStart"/>
      <w:r w:rsidRPr="00BF693D">
        <w:rPr>
          <w:rFonts w:ascii="Times New Roman" w:hAnsi="Times New Roman" w:cs="Times New Roman"/>
          <w:sz w:val="28"/>
          <w:szCs w:val="28"/>
          <w:shd w:val="clear" w:color="auto" w:fill="F8F9FA"/>
        </w:rPr>
        <w:t>niversity</w:t>
      </w:r>
      <w:proofErr w:type="spellEnd"/>
      <w:r w:rsidRPr="00BF693D">
        <w:rPr>
          <w:rFonts w:ascii="Times New Roman" w:hAnsi="Times New Roman" w:cs="Times New Roman"/>
          <w:sz w:val="28"/>
          <w:szCs w:val="28"/>
          <w:shd w:val="clear" w:color="auto" w:fill="F8F9FA"/>
        </w:rPr>
        <w:t xml:space="preserve"> </w:t>
      </w:r>
      <w:r>
        <w:rPr>
          <w:rFonts w:ascii="Times New Roman" w:hAnsi="Times New Roman" w:cs="Times New Roman"/>
          <w:sz w:val="28"/>
          <w:szCs w:val="28"/>
          <w:shd w:val="clear" w:color="auto" w:fill="F8F9FA"/>
          <w:lang w:val="en-US"/>
        </w:rPr>
        <w:t>T</w:t>
      </w:r>
      <w:proofErr w:type="spellStart"/>
      <w:r w:rsidRPr="00BF693D">
        <w:rPr>
          <w:rFonts w:ascii="Times New Roman" w:hAnsi="Times New Roman" w:cs="Times New Roman"/>
          <w:sz w:val="28"/>
          <w:szCs w:val="28"/>
          <w:shd w:val="clear" w:color="auto" w:fill="F8F9FA"/>
        </w:rPr>
        <w:t>eachers</w:t>
      </w:r>
      <w:proofErr w:type="spellEnd"/>
      <w:r w:rsidRPr="00BF693D">
        <w:rPr>
          <w:rFonts w:ascii="Times New Roman" w:hAnsi="Times New Roman" w:cs="Times New Roman"/>
          <w:sz w:val="28"/>
          <w:szCs w:val="28"/>
          <w:lang w:val="en-US"/>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Teori</w:t>
      </w:r>
      <w:r w:rsidRPr="00BF693D">
        <w:rPr>
          <w:rFonts w:ascii="Times New Roman" w:hAnsi="Times New Roman" w:cs="Times New Roman"/>
          <w:sz w:val="28"/>
          <w:szCs w:val="28"/>
        </w:rPr>
        <w:t>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ta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metodyka</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upravlinn</w:t>
      </w:r>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a </w:t>
      </w:r>
      <w:proofErr w:type="spellStart"/>
      <w:r>
        <w:rPr>
          <w:rFonts w:ascii="Times New Roman" w:hAnsi="Times New Roman" w:cs="Times New Roman"/>
          <w:sz w:val="28"/>
          <w:szCs w:val="28"/>
        </w:rPr>
        <w:t>osvito</w:t>
      </w:r>
      <w:proofErr w:type="spellEnd"/>
      <w:r>
        <w:rPr>
          <w:rFonts w:ascii="Times New Roman" w:hAnsi="Times New Roman" w:cs="Times New Roman"/>
          <w:sz w:val="28"/>
          <w:szCs w:val="28"/>
          <w:lang w:val="en-US"/>
        </w:rPr>
        <w:t>j</w:t>
      </w:r>
      <w:r w:rsidRPr="00BF693D">
        <w:rPr>
          <w:rFonts w:ascii="Times New Roman" w:hAnsi="Times New Roman" w:cs="Times New Roman"/>
          <w:sz w:val="28"/>
          <w:szCs w:val="28"/>
        </w:rPr>
        <w:t xml:space="preserve">u, 2009, </w:t>
      </w:r>
      <w:proofErr w:type="spellStart"/>
      <w:r w:rsidRPr="00BF693D">
        <w:rPr>
          <w:rFonts w:ascii="Times New Roman" w:hAnsi="Times New Roman" w:cs="Times New Roman"/>
          <w:sz w:val="28"/>
          <w:szCs w:val="28"/>
          <w:lang w:val="en-US"/>
        </w:rPr>
        <w:t>vol</w:t>
      </w:r>
      <w:proofErr w:type="spellEnd"/>
      <w:r w:rsidRPr="00BF693D">
        <w:rPr>
          <w:rFonts w:ascii="Times New Roman" w:hAnsi="Times New Roman" w:cs="Times New Roman"/>
          <w:sz w:val="28"/>
          <w:szCs w:val="28"/>
        </w:rPr>
        <w:t xml:space="preserve">. 2.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r w:rsidRPr="00BF693D">
        <w:rPr>
          <w:rFonts w:ascii="Times New Roman" w:hAnsi="Times New Roman" w:cs="Times New Roman"/>
          <w:sz w:val="28"/>
          <w:szCs w:val="28"/>
        </w:rPr>
        <w:t xml:space="preserve">http:// tme.umo.edu.ua/ </w:t>
      </w:r>
      <w:proofErr w:type="spellStart"/>
      <w:r w:rsidRPr="00BF693D">
        <w:rPr>
          <w:rFonts w:ascii="Times New Roman" w:hAnsi="Times New Roman" w:cs="Times New Roman"/>
          <w:sz w:val="28"/>
          <w:szCs w:val="28"/>
        </w:rPr>
        <w:t>docs</w:t>
      </w:r>
      <w:proofErr w:type="spellEnd"/>
      <w:r w:rsidRPr="00BF693D">
        <w:rPr>
          <w:rFonts w:ascii="Times New Roman" w:hAnsi="Times New Roman" w:cs="Times New Roman"/>
          <w:sz w:val="28"/>
          <w:szCs w:val="28"/>
        </w:rPr>
        <w:t>/2/09romttv.pdf</w:t>
      </w:r>
      <w:r w:rsidRPr="00BF693D">
        <w:rPr>
          <w:rFonts w:ascii="Times New Roman" w:hAnsi="Times New Roman" w:cs="Times New Roman"/>
          <w:sz w:val="28"/>
          <w:szCs w:val="28"/>
          <w:lang w:val="en-US"/>
        </w:rPr>
        <w:t xml:space="preserve">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260EC0"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260EC0">
        <w:rPr>
          <w:rFonts w:ascii="Times New Roman" w:hAnsi="Times New Roman" w:cs="Times New Roman"/>
          <w:sz w:val="28"/>
          <w:szCs w:val="28"/>
        </w:rPr>
        <w:lastRenderedPageBreak/>
        <w:t>Standart</w:t>
      </w:r>
      <w:proofErr w:type="spellEnd"/>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rPr>
        <w:t>persho</w:t>
      </w:r>
      <w:proofErr w:type="spellEnd"/>
      <w:r w:rsidRPr="00260EC0">
        <w:rPr>
          <w:rFonts w:ascii="Times New Roman" w:hAnsi="Times New Roman" w:cs="Times New Roman"/>
          <w:sz w:val="28"/>
          <w:szCs w:val="28"/>
          <w:lang w:val="en-US"/>
        </w:rPr>
        <w:t>h</w:t>
      </w:r>
      <w:r w:rsidRPr="00260EC0">
        <w:rPr>
          <w:rFonts w:ascii="Times New Roman" w:hAnsi="Times New Roman" w:cs="Times New Roman"/>
          <w:sz w:val="28"/>
          <w:szCs w:val="28"/>
        </w:rPr>
        <w:t xml:space="preserve">o </w:t>
      </w:r>
      <w:proofErr w:type="spellStart"/>
      <w:r w:rsidRPr="00260EC0">
        <w:rPr>
          <w:rFonts w:ascii="Times New Roman" w:hAnsi="Times New Roman" w:cs="Times New Roman"/>
          <w:sz w:val="28"/>
          <w:szCs w:val="28"/>
        </w:rPr>
        <w:t>rivn</w:t>
      </w:r>
      <w:r w:rsidRPr="00260EC0">
        <w:rPr>
          <w:rFonts w:ascii="Times New Roman" w:hAnsi="Times New Roman" w:cs="Times New Roman"/>
          <w:sz w:val="28"/>
          <w:szCs w:val="28"/>
          <w:lang w:val="en-US"/>
        </w:rPr>
        <w:t>i</w:t>
      </w:r>
      <w:proofErr w:type="spellEnd"/>
      <w:r w:rsidRPr="00260EC0">
        <w:rPr>
          <w:rFonts w:ascii="Times New Roman" w:hAnsi="Times New Roman" w:cs="Times New Roman"/>
          <w:sz w:val="28"/>
          <w:szCs w:val="28"/>
        </w:rPr>
        <w:t xml:space="preserve">a </w:t>
      </w:r>
      <w:proofErr w:type="spellStart"/>
      <w:r w:rsidRPr="00260EC0">
        <w:rPr>
          <w:rFonts w:ascii="Times New Roman" w:hAnsi="Times New Roman" w:cs="Times New Roman"/>
          <w:sz w:val="28"/>
          <w:szCs w:val="28"/>
        </w:rPr>
        <w:t>vysh</w:t>
      </w:r>
      <w:proofErr w:type="spellEnd"/>
      <w:r w:rsidRPr="00260EC0">
        <w:rPr>
          <w:rFonts w:ascii="Times New Roman" w:hAnsi="Times New Roman" w:cs="Times New Roman"/>
          <w:sz w:val="28"/>
          <w:szCs w:val="28"/>
          <w:lang w:val="en-US"/>
        </w:rPr>
        <w:t>c</w:t>
      </w:r>
      <w:proofErr w:type="spellStart"/>
      <w:r w:rsidRPr="00260EC0">
        <w:rPr>
          <w:rFonts w:ascii="Times New Roman" w:hAnsi="Times New Roman" w:cs="Times New Roman"/>
          <w:sz w:val="28"/>
          <w:szCs w:val="28"/>
        </w:rPr>
        <w:t>hoi</w:t>
      </w:r>
      <w:proofErr w:type="spellEnd"/>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rPr>
        <w:t>osvity</w:t>
      </w:r>
      <w:proofErr w:type="spellEnd"/>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rPr>
        <w:t>stupen</w:t>
      </w:r>
      <w:r w:rsidRPr="00260EC0">
        <w:rPr>
          <w:rFonts w:ascii="Times New Roman" w:hAnsi="Times New Roman" w:cs="Times New Roman"/>
          <w:sz w:val="28"/>
          <w:szCs w:val="28"/>
          <w:lang w:val="en-US"/>
        </w:rPr>
        <w:t>i</w:t>
      </w:r>
      <w:proofErr w:type="spellEnd"/>
      <w:r w:rsidRPr="00260EC0">
        <w:rPr>
          <w:rFonts w:ascii="Times New Roman" w:hAnsi="Times New Roman" w:cs="Times New Roman"/>
          <w:sz w:val="28"/>
          <w:szCs w:val="28"/>
        </w:rPr>
        <w:t xml:space="preserve">a </w:t>
      </w:r>
      <w:proofErr w:type="spellStart"/>
      <w:r w:rsidRPr="00260EC0">
        <w:rPr>
          <w:rFonts w:ascii="Times New Roman" w:hAnsi="Times New Roman" w:cs="Times New Roman"/>
          <w:sz w:val="28"/>
          <w:szCs w:val="28"/>
        </w:rPr>
        <w:t>bakalavra</w:t>
      </w:r>
      <w:proofErr w:type="spellEnd"/>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rPr>
        <w:t>spe</w:t>
      </w:r>
      <w:r w:rsidRPr="00260EC0">
        <w:rPr>
          <w:rFonts w:ascii="Times New Roman" w:hAnsi="Times New Roman" w:cs="Times New Roman"/>
          <w:sz w:val="28"/>
          <w:szCs w:val="28"/>
          <w:lang w:val="en-US"/>
        </w:rPr>
        <w:t>ts</w:t>
      </w:r>
      <w:r w:rsidRPr="00260EC0">
        <w:rPr>
          <w:rFonts w:ascii="Times New Roman" w:hAnsi="Times New Roman" w:cs="Times New Roman"/>
          <w:sz w:val="28"/>
          <w:szCs w:val="28"/>
        </w:rPr>
        <w:t>ialnosti</w:t>
      </w:r>
      <w:proofErr w:type="spellEnd"/>
      <w:r w:rsidRPr="00260EC0">
        <w:rPr>
          <w:rFonts w:ascii="Times New Roman" w:hAnsi="Times New Roman" w:cs="Times New Roman"/>
          <w:sz w:val="28"/>
          <w:szCs w:val="28"/>
        </w:rPr>
        <w:t xml:space="preserve"> 013 «</w:t>
      </w:r>
      <w:proofErr w:type="spellStart"/>
      <w:r w:rsidRPr="00260EC0">
        <w:rPr>
          <w:rFonts w:ascii="Times New Roman" w:hAnsi="Times New Roman" w:cs="Times New Roman"/>
          <w:sz w:val="28"/>
          <w:szCs w:val="28"/>
        </w:rPr>
        <w:t>Pochatkova</w:t>
      </w:r>
      <w:proofErr w:type="spellEnd"/>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rPr>
        <w:t>osvita</w:t>
      </w:r>
      <w:proofErr w:type="spellEnd"/>
      <w:r w:rsidRPr="00260EC0">
        <w:rPr>
          <w:rFonts w:ascii="Times New Roman" w:hAnsi="Times New Roman" w:cs="Times New Roman"/>
          <w:sz w:val="28"/>
          <w:szCs w:val="28"/>
        </w:rPr>
        <w:t>»</w:t>
      </w:r>
      <w:r w:rsidRPr="00260EC0">
        <w:rPr>
          <w:rFonts w:ascii="Times New Roman" w:hAnsi="Times New Roman" w:cs="Times New Roman"/>
          <w:sz w:val="28"/>
          <w:szCs w:val="28"/>
          <w:lang w:val="en-US"/>
        </w:rPr>
        <w:t xml:space="preserve"> [</w:t>
      </w:r>
      <w:r w:rsidRPr="00260EC0">
        <w:rPr>
          <w:rFonts w:ascii="Times New Roman" w:hAnsi="Times New Roman" w:cs="Times New Roman"/>
          <w:sz w:val="28"/>
          <w:szCs w:val="28"/>
          <w:lang w:val="en"/>
        </w:rPr>
        <w:t>The Standard of the First Level of Higher Education, Bachelor's Degree, Specialty 013 "Primary Education"</w:t>
      </w:r>
      <w:r w:rsidRPr="00260EC0">
        <w:rPr>
          <w:rFonts w:ascii="Times New Roman" w:hAnsi="Times New Roman" w:cs="Times New Roman"/>
          <w:sz w:val="28"/>
          <w:szCs w:val="28"/>
          <w:lang w:val="en-US"/>
        </w:rPr>
        <w:t>]</w:t>
      </w:r>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rPr>
        <w:t>Kyiv</w:t>
      </w:r>
      <w:proofErr w:type="spellEnd"/>
      <w:r w:rsidRPr="00260EC0">
        <w:rPr>
          <w:rFonts w:ascii="Times New Roman" w:hAnsi="Times New Roman" w:cs="Times New Roman"/>
          <w:sz w:val="28"/>
          <w:szCs w:val="28"/>
        </w:rPr>
        <w:t xml:space="preserve">, 2016, 45 </w:t>
      </w:r>
      <w:r w:rsidRPr="00260EC0">
        <w:rPr>
          <w:rFonts w:ascii="Times New Roman" w:hAnsi="Times New Roman" w:cs="Times New Roman"/>
          <w:sz w:val="28"/>
          <w:szCs w:val="28"/>
          <w:lang w:val="en-US"/>
        </w:rPr>
        <w:t>p</w:t>
      </w:r>
      <w:r w:rsidRPr="00260EC0">
        <w:rPr>
          <w:rFonts w:ascii="Times New Roman" w:hAnsi="Times New Roman" w:cs="Times New Roman"/>
          <w:sz w:val="28"/>
          <w:szCs w:val="28"/>
        </w:rPr>
        <w:t xml:space="preserve">. </w:t>
      </w:r>
      <w:proofErr w:type="spellStart"/>
      <w:r w:rsidRPr="00260EC0">
        <w:rPr>
          <w:rFonts w:ascii="Times New Roman" w:hAnsi="Times New Roman" w:cs="Times New Roman"/>
          <w:sz w:val="28"/>
          <w:szCs w:val="28"/>
          <w:shd w:val="clear" w:color="auto" w:fill="F9F9F9"/>
        </w:rPr>
        <w:t>Available</w:t>
      </w:r>
      <w:proofErr w:type="spellEnd"/>
      <w:r w:rsidRPr="00260EC0">
        <w:rPr>
          <w:rFonts w:ascii="Times New Roman" w:hAnsi="Times New Roman" w:cs="Times New Roman"/>
          <w:sz w:val="28"/>
          <w:szCs w:val="28"/>
          <w:shd w:val="clear" w:color="auto" w:fill="F9F9F9"/>
        </w:rPr>
        <w:t xml:space="preserve"> </w:t>
      </w:r>
      <w:proofErr w:type="spellStart"/>
      <w:r w:rsidRPr="00260EC0">
        <w:rPr>
          <w:rFonts w:ascii="Times New Roman" w:hAnsi="Times New Roman" w:cs="Times New Roman"/>
          <w:sz w:val="28"/>
          <w:szCs w:val="28"/>
          <w:shd w:val="clear" w:color="auto" w:fill="F9F9F9"/>
        </w:rPr>
        <w:t>at</w:t>
      </w:r>
      <w:proofErr w:type="spellEnd"/>
      <w:r w:rsidRPr="00260EC0">
        <w:rPr>
          <w:rFonts w:ascii="Times New Roman" w:hAnsi="Times New Roman" w:cs="Times New Roman"/>
          <w:sz w:val="28"/>
          <w:szCs w:val="28"/>
          <w:shd w:val="clear" w:color="auto" w:fill="F9F9F9"/>
        </w:rPr>
        <w:t>:</w:t>
      </w:r>
      <w:r w:rsidRPr="00BF693D">
        <w:t xml:space="preserve"> </w:t>
      </w:r>
      <w:hyperlink r:id="rId21" w:history="1">
        <w:r w:rsidRPr="00260EC0">
          <w:rPr>
            <w:rStyle w:val="a3"/>
            <w:rFonts w:ascii="Times New Roman" w:hAnsi="Times New Roman" w:cs="Times New Roman"/>
            <w:sz w:val="28"/>
            <w:szCs w:val="28"/>
          </w:rPr>
          <w:t>https://www.megu.edu.ua/wp-content/uploads/2020/02/Standart._Bakalavr._ Pochatkova__osvita-8.pdf</w:t>
        </w:r>
      </w:hyperlink>
      <w:r w:rsidRPr="00260EC0">
        <w:rPr>
          <w:rFonts w:ascii="Times New Roman" w:hAnsi="Times New Roman" w:cs="Times New Roman"/>
          <w:sz w:val="28"/>
          <w:szCs w:val="28"/>
          <w:lang w:val="en-US"/>
        </w:rPr>
        <w:t xml:space="preserve"> </w:t>
      </w:r>
      <w:r w:rsidRPr="00260EC0">
        <w:rPr>
          <w:rFonts w:ascii="TimesNewRomanPSMT" w:hAnsi="TimesNewRomanPSMT"/>
          <w:sz w:val="28"/>
          <w:szCs w:val="28"/>
        </w:rPr>
        <w:t>(</w:t>
      </w:r>
      <w:proofErr w:type="spellStart"/>
      <w:r w:rsidRPr="00260EC0">
        <w:rPr>
          <w:rFonts w:ascii="TimesNewRomanPSMT" w:hAnsi="TimesNewRomanPSMT"/>
          <w:sz w:val="28"/>
          <w:szCs w:val="28"/>
        </w:rPr>
        <w:t>In</w:t>
      </w:r>
      <w:proofErr w:type="spellEnd"/>
      <w:r w:rsidRPr="00260EC0">
        <w:rPr>
          <w:rFonts w:ascii="TimesNewRomanPSMT" w:hAnsi="TimesNewRomanPSMT"/>
          <w:sz w:val="28"/>
          <w:szCs w:val="28"/>
        </w:rPr>
        <w:t xml:space="preserve"> </w:t>
      </w:r>
      <w:proofErr w:type="spellStart"/>
      <w:r w:rsidRPr="00260EC0">
        <w:rPr>
          <w:rFonts w:ascii="TimesNewRomanPSMT" w:hAnsi="TimesNewRomanPSMT"/>
          <w:sz w:val="28"/>
          <w:szCs w:val="28"/>
        </w:rPr>
        <w:t>Ukr</w:t>
      </w:r>
      <w:proofErr w:type="spellEnd"/>
      <w:r w:rsidRPr="00260EC0">
        <w:rPr>
          <w:rFonts w:ascii="TimesNewRomanPSMT" w:hAnsi="TimesNewRomanPSMT"/>
          <w:sz w:val="28"/>
          <w:szCs w:val="28"/>
        </w:rPr>
        <w:t>.)</w:t>
      </w:r>
    </w:p>
    <w:p w:rsidR="009D4DEC" w:rsidRPr="00BF693D" w:rsidRDefault="009D4DEC" w:rsidP="009D4DEC">
      <w:pPr>
        <w:pStyle w:val="HTML"/>
        <w:numPr>
          <w:ilvl w:val="0"/>
          <w:numId w:val="3"/>
        </w:numPr>
        <w:shd w:val="clear" w:color="auto" w:fill="F8F9FA"/>
        <w:tabs>
          <w:tab w:val="clear" w:pos="916"/>
          <w:tab w:val="left" w:pos="426"/>
        </w:tabs>
        <w:spacing w:line="360" w:lineRule="auto"/>
        <w:ind w:left="0" w:firstLine="0"/>
        <w:contextualSpacing/>
        <w:jc w:val="both"/>
        <w:rPr>
          <w:rFonts w:ascii="Times New Roman" w:hAnsi="Times New Roman" w:cs="Times New Roman"/>
          <w:sz w:val="28"/>
          <w:szCs w:val="28"/>
        </w:rPr>
      </w:pPr>
      <w:proofErr w:type="spellStart"/>
      <w:r w:rsidRPr="00BF693D">
        <w:rPr>
          <w:rFonts w:ascii="Times New Roman" w:hAnsi="Times New Roman" w:cs="Times New Roman"/>
          <w:sz w:val="28"/>
          <w:szCs w:val="28"/>
        </w:rPr>
        <w:t>Filosofsky</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en</w:t>
      </w:r>
      <w:r>
        <w:rPr>
          <w:rFonts w:ascii="Times New Roman" w:hAnsi="Times New Roman" w:cs="Times New Roman"/>
          <w:sz w:val="28"/>
          <w:szCs w:val="28"/>
          <w:lang w:val="en-US"/>
        </w:rPr>
        <w:t>ts</w:t>
      </w:r>
      <w:r w:rsidRPr="00BF693D">
        <w:rPr>
          <w:rFonts w:ascii="Times New Roman" w:hAnsi="Times New Roman" w:cs="Times New Roman"/>
          <w:sz w:val="28"/>
          <w:szCs w:val="28"/>
        </w:rPr>
        <w:t>yklopedychny</w:t>
      </w:r>
      <w:r>
        <w:rPr>
          <w:rFonts w:ascii="Times New Roman" w:hAnsi="Times New Roman" w:cs="Times New Roman"/>
          <w:sz w:val="28"/>
          <w:szCs w:val="28"/>
          <w:lang w:val="en-US"/>
        </w:rPr>
        <w:t>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slovnyk</w:t>
      </w:r>
      <w:proofErr w:type="spellEnd"/>
      <w:r w:rsidRPr="00BF693D">
        <w:rPr>
          <w:rFonts w:ascii="Times New Roman" w:hAnsi="Times New Roman" w:cs="Times New Roman"/>
          <w:sz w:val="28"/>
          <w:szCs w:val="28"/>
        </w:rPr>
        <w:t xml:space="preserve"> [</w:t>
      </w:r>
      <w:r w:rsidRPr="00BF693D">
        <w:rPr>
          <w:rFonts w:ascii="Times New Roman" w:hAnsi="Times New Roman" w:cs="Times New Roman"/>
          <w:sz w:val="28"/>
          <w:szCs w:val="28"/>
          <w:lang w:val="en"/>
        </w:rPr>
        <w:t>Philosophical Encyclopedic Dictionary</w:t>
      </w:r>
      <w:r w:rsidRPr="00BF693D">
        <w:rPr>
          <w:rFonts w:ascii="Times New Roman" w:hAnsi="Times New Roman" w:cs="Times New Roman"/>
          <w:sz w:val="28"/>
          <w:szCs w:val="28"/>
        </w:rPr>
        <w:t xml:space="preserve">] / </w:t>
      </w:r>
      <w:r>
        <w:rPr>
          <w:rFonts w:ascii="Times New Roman" w:hAnsi="Times New Roman" w:cs="Times New Roman"/>
          <w:sz w:val="28"/>
          <w:szCs w:val="28"/>
          <w:lang w:val="en-US"/>
        </w:rPr>
        <w:t>h</w:t>
      </w:r>
      <w:proofErr w:type="spellStart"/>
      <w:r w:rsidRPr="00BF693D">
        <w:rPr>
          <w:rFonts w:ascii="Times New Roman" w:hAnsi="Times New Roman" w:cs="Times New Roman"/>
          <w:sz w:val="28"/>
          <w:szCs w:val="28"/>
        </w:rPr>
        <w:t>ol</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red</w:t>
      </w:r>
      <w:proofErr w:type="spellEnd"/>
      <w:r w:rsidRPr="00BF693D">
        <w:rPr>
          <w:rFonts w:ascii="Times New Roman" w:hAnsi="Times New Roman" w:cs="Times New Roman"/>
          <w:sz w:val="28"/>
          <w:szCs w:val="28"/>
        </w:rPr>
        <w:t xml:space="preserve">. V. I. </w:t>
      </w:r>
      <w:proofErr w:type="spellStart"/>
      <w:r w:rsidRPr="00BF693D">
        <w:rPr>
          <w:rFonts w:ascii="Times New Roman" w:hAnsi="Times New Roman" w:cs="Times New Roman"/>
          <w:sz w:val="28"/>
          <w:szCs w:val="28"/>
        </w:rPr>
        <w:t>Shynkaruk</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Kyiv</w:t>
      </w:r>
      <w:proofErr w:type="spellEnd"/>
      <w:r w:rsidRPr="00BF693D">
        <w:rPr>
          <w:rFonts w:ascii="Times New Roman" w:hAnsi="Times New Roman" w:cs="Times New Roman"/>
          <w:sz w:val="28"/>
          <w:szCs w:val="28"/>
        </w:rPr>
        <w:t xml:space="preserve">, 2002. 751 </w:t>
      </w:r>
      <w:r w:rsidRPr="00BF693D">
        <w:rPr>
          <w:rFonts w:ascii="Times New Roman" w:hAnsi="Times New Roman" w:cs="Times New Roman"/>
          <w:sz w:val="28"/>
          <w:szCs w:val="28"/>
          <w:lang w:val="en-US"/>
        </w:rPr>
        <w:t>p</w:t>
      </w:r>
      <w:r w:rsidRPr="00BF693D">
        <w:rPr>
          <w:rFonts w:ascii="Times New Roman" w:hAnsi="Times New Roman" w:cs="Times New Roman"/>
          <w:sz w:val="28"/>
          <w:szCs w:val="28"/>
        </w:rPr>
        <w:t>.</w:t>
      </w:r>
      <w:r w:rsidRPr="00BF693D">
        <w:rPr>
          <w:rFonts w:ascii="Times New Roman" w:hAnsi="Times New Roman" w:cs="Times New Roman"/>
          <w:sz w:val="28"/>
          <w:szCs w:val="28"/>
          <w:lang w:val="en-US"/>
        </w:rPr>
        <w:t xml:space="preserve"> </w:t>
      </w:r>
      <w:r w:rsidRPr="00BF693D">
        <w:rPr>
          <w:rFonts w:ascii="TimesNewRomanPSMT" w:hAnsi="TimesNewRomanPSMT"/>
          <w:sz w:val="28"/>
          <w:szCs w:val="28"/>
        </w:rPr>
        <w:t>(</w:t>
      </w:r>
      <w:proofErr w:type="spellStart"/>
      <w:r w:rsidRPr="00BF693D">
        <w:rPr>
          <w:rFonts w:ascii="TimesNewRomanPSMT" w:hAnsi="TimesNewRomanPSMT"/>
          <w:sz w:val="28"/>
          <w:szCs w:val="28"/>
        </w:rPr>
        <w:t>In</w:t>
      </w:r>
      <w:proofErr w:type="spellEnd"/>
      <w:r w:rsidRPr="00BF693D">
        <w:rPr>
          <w:rFonts w:ascii="TimesNewRomanPSMT" w:hAnsi="TimesNewRomanPSMT"/>
          <w:sz w:val="28"/>
          <w:szCs w:val="28"/>
        </w:rPr>
        <w:t xml:space="preserve"> </w:t>
      </w:r>
      <w:proofErr w:type="spellStart"/>
      <w:r w:rsidRPr="00BF693D">
        <w:rPr>
          <w:rFonts w:ascii="TimesNewRomanPSMT" w:hAnsi="TimesNewRomanPSMT"/>
          <w:sz w:val="28"/>
          <w:szCs w:val="28"/>
        </w:rPr>
        <w:t>Ukr</w:t>
      </w:r>
      <w:proofErr w:type="spellEnd"/>
      <w:r w:rsidRPr="00BF693D">
        <w:rPr>
          <w:rFonts w:ascii="TimesNewRomanPSMT" w:hAnsi="TimesNewRomanPSMT"/>
          <w:sz w:val="28"/>
          <w:szCs w:val="28"/>
        </w:rPr>
        <w:t>.)</w:t>
      </w:r>
    </w:p>
    <w:p w:rsidR="009D4DEC" w:rsidRPr="00BF693D" w:rsidRDefault="009D4DEC" w:rsidP="009D4DEC">
      <w:pPr>
        <w:pStyle w:val="ae"/>
        <w:numPr>
          <w:ilvl w:val="0"/>
          <w:numId w:val="3"/>
        </w:numPr>
        <w:tabs>
          <w:tab w:val="left" w:pos="426"/>
        </w:tabs>
        <w:ind w:left="0" w:firstLine="0"/>
        <w:rPr>
          <w:rFonts w:ascii="Times New Roman" w:hAnsi="Times New Roman" w:cs="Times New Roman"/>
          <w:sz w:val="28"/>
          <w:szCs w:val="28"/>
          <w:lang w:val="en-US"/>
        </w:rPr>
      </w:pPr>
      <w:proofErr w:type="spellStart"/>
      <w:r w:rsidRPr="00BF693D">
        <w:rPr>
          <w:rFonts w:ascii="Times New Roman" w:hAnsi="Times New Roman" w:cs="Times New Roman"/>
          <w:sz w:val="28"/>
          <w:szCs w:val="28"/>
        </w:rPr>
        <w:t>Pedagogical</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Constitution</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of</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Europe</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shd w:val="clear" w:color="auto" w:fill="F9F9F9"/>
        </w:rPr>
        <w:t>Available</w:t>
      </w:r>
      <w:proofErr w:type="spellEnd"/>
      <w:r w:rsidRPr="00BF693D">
        <w:rPr>
          <w:rFonts w:ascii="Times New Roman" w:hAnsi="Times New Roman" w:cs="Times New Roman"/>
          <w:sz w:val="28"/>
          <w:szCs w:val="28"/>
          <w:shd w:val="clear" w:color="auto" w:fill="F9F9F9"/>
        </w:rPr>
        <w:t xml:space="preserve"> </w:t>
      </w:r>
      <w:proofErr w:type="spellStart"/>
      <w:r w:rsidRPr="00BF693D">
        <w:rPr>
          <w:rFonts w:ascii="Times New Roman" w:hAnsi="Times New Roman" w:cs="Times New Roman"/>
          <w:sz w:val="28"/>
          <w:szCs w:val="28"/>
          <w:shd w:val="clear" w:color="auto" w:fill="F9F9F9"/>
        </w:rPr>
        <w:t>at</w:t>
      </w:r>
      <w:proofErr w:type="spellEnd"/>
      <w:r w:rsidRPr="00BF693D">
        <w:rPr>
          <w:rFonts w:ascii="Times New Roman" w:hAnsi="Times New Roman" w:cs="Times New Roman"/>
          <w:sz w:val="28"/>
          <w:szCs w:val="28"/>
          <w:shd w:val="clear" w:color="auto" w:fill="F9F9F9"/>
        </w:rPr>
        <w:t>:</w:t>
      </w:r>
      <w:r w:rsidRPr="00BF693D">
        <w:t xml:space="preserve"> </w:t>
      </w:r>
      <w:hyperlink r:id="rId22" w:history="1">
        <w:r w:rsidRPr="00E53F9C">
          <w:rPr>
            <w:rStyle w:val="a3"/>
            <w:rFonts w:ascii="Times New Roman" w:hAnsi="Times New Roman" w:cs="Times New Roman"/>
            <w:sz w:val="28"/>
            <w:szCs w:val="28"/>
          </w:rPr>
          <w:t>http://www.arpue.org/</w:t>
        </w:r>
      </w:hyperlink>
      <w:r>
        <w:rPr>
          <w:rFonts w:ascii="Times New Roman" w:hAnsi="Times New Roman" w:cs="Times New Roman"/>
          <w:sz w:val="28"/>
          <w:szCs w:val="28"/>
          <w:lang w:val="en-US"/>
        </w:rPr>
        <w:t xml:space="preserve"> </w:t>
      </w:r>
      <w:proofErr w:type="spellStart"/>
      <w:r w:rsidRPr="00BF693D">
        <w:rPr>
          <w:rFonts w:ascii="Times New Roman" w:hAnsi="Times New Roman" w:cs="Times New Roman"/>
          <w:sz w:val="28"/>
          <w:szCs w:val="28"/>
        </w:rPr>
        <w:t>uk</w:t>
      </w:r>
      <w:proofErr w:type="spellEnd"/>
      <w:r w:rsidRPr="00BF693D">
        <w:rPr>
          <w:rFonts w:ascii="Times New Roman" w:hAnsi="Times New Roman" w:cs="Times New Roman"/>
          <w:sz w:val="28"/>
          <w:szCs w:val="28"/>
        </w:rPr>
        <w:t>/</w:t>
      </w:r>
      <w:proofErr w:type="spellStart"/>
      <w:r w:rsidRPr="00BF693D">
        <w:rPr>
          <w:rFonts w:ascii="Times New Roman" w:hAnsi="Times New Roman" w:cs="Times New Roman"/>
          <w:sz w:val="28"/>
          <w:szCs w:val="28"/>
        </w:rPr>
        <w:t>chasopys-yevropeiski-pedahohichni-studii</w:t>
      </w:r>
      <w:proofErr w:type="spellEnd"/>
      <w:r w:rsidRPr="00BF693D">
        <w:rPr>
          <w:rFonts w:ascii="Times New Roman" w:hAnsi="Times New Roman" w:cs="Times New Roman"/>
          <w:sz w:val="28"/>
          <w:szCs w:val="28"/>
        </w:rPr>
        <w:t xml:space="preserve">/ </w:t>
      </w:r>
      <w:proofErr w:type="spellStart"/>
      <w:r w:rsidRPr="00BF693D">
        <w:rPr>
          <w:rFonts w:ascii="Times New Roman" w:hAnsi="Times New Roman" w:cs="Times New Roman"/>
          <w:sz w:val="28"/>
          <w:szCs w:val="28"/>
        </w:rPr>
        <w:t>pedahohichna-konstytutsiia-yevropy</w:t>
      </w:r>
      <w:proofErr w:type="spellEnd"/>
      <w:r w:rsidRPr="00BF693D">
        <w:rPr>
          <w:rFonts w:ascii="Times New Roman" w:hAnsi="Times New Roman" w:cs="Times New Roman"/>
          <w:sz w:val="28"/>
          <w:szCs w:val="28"/>
        </w:rPr>
        <w:t xml:space="preserve"> </w:t>
      </w:r>
      <w:r w:rsidRPr="00BF693D">
        <w:rPr>
          <w:rFonts w:ascii="Times New Roman" w:hAnsi="Times New Roman" w:cs="Times New Roman"/>
          <w:sz w:val="28"/>
          <w:szCs w:val="28"/>
          <w:shd w:val="clear" w:color="auto" w:fill="F9F9F9"/>
        </w:rPr>
        <w:t>(</w:t>
      </w:r>
      <w:proofErr w:type="spellStart"/>
      <w:r w:rsidRPr="00BF693D">
        <w:rPr>
          <w:rFonts w:ascii="Times New Roman" w:hAnsi="Times New Roman" w:cs="Times New Roman"/>
          <w:sz w:val="28"/>
          <w:szCs w:val="28"/>
          <w:shd w:val="clear" w:color="auto" w:fill="F9F9F9"/>
        </w:rPr>
        <w:t>In</w:t>
      </w:r>
      <w:proofErr w:type="spellEnd"/>
      <w:r w:rsidRPr="00BF693D">
        <w:rPr>
          <w:rFonts w:ascii="Times New Roman" w:hAnsi="Times New Roman" w:cs="Times New Roman"/>
          <w:sz w:val="28"/>
          <w:szCs w:val="28"/>
          <w:shd w:val="clear" w:color="auto" w:fill="F9F9F9"/>
        </w:rPr>
        <w:t xml:space="preserve"> </w:t>
      </w:r>
      <w:r w:rsidRPr="00BF693D">
        <w:rPr>
          <w:rFonts w:ascii="Times New Roman" w:hAnsi="Times New Roman" w:cs="Times New Roman"/>
          <w:sz w:val="28"/>
          <w:szCs w:val="28"/>
          <w:shd w:val="clear" w:color="auto" w:fill="F9F9F9"/>
          <w:lang w:val="en-US"/>
        </w:rPr>
        <w:t>English</w:t>
      </w:r>
      <w:r w:rsidRPr="00BF693D">
        <w:rPr>
          <w:rFonts w:ascii="Times New Roman" w:hAnsi="Times New Roman" w:cs="Times New Roman"/>
          <w:sz w:val="28"/>
          <w:szCs w:val="28"/>
          <w:shd w:val="clear" w:color="auto" w:fill="F9F9F9"/>
        </w:rPr>
        <w:t>)</w:t>
      </w:r>
    </w:p>
    <w:p w:rsidR="009D4DEC" w:rsidRPr="0026184E" w:rsidRDefault="009D4DEC" w:rsidP="009D4DEC">
      <w:pPr>
        <w:pStyle w:val="ae"/>
        <w:tabs>
          <w:tab w:val="left" w:pos="426"/>
        </w:tabs>
        <w:ind w:left="0" w:firstLine="0"/>
        <w:rPr>
          <w:rFonts w:ascii="Times New Roman" w:hAnsi="Times New Roman" w:cs="Times New Roman"/>
          <w:sz w:val="28"/>
          <w:szCs w:val="28"/>
        </w:rPr>
      </w:pPr>
    </w:p>
    <w:p w:rsidR="009D4DEC" w:rsidRPr="0026184E" w:rsidRDefault="009D4DEC" w:rsidP="009D4DEC">
      <w:pPr>
        <w:spacing w:after="0"/>
        <w:ind w:firstLine="709"/>
        <w:contextualSpacing/>
        <w:jc w:val="both"/>
        <w:rPr>
          <w:rFonts w:ascii="Times New Roman" w:hAnsi="Times New Roman" w:cs="Times New Roman"/>
          <w:b/>
          <w:sz w:val="28"/>
          <w:szCs w:val="28"/>
          <w:lang w:val="en-US"/>
        </w:rPr>
      </w:pPr>
    </w:p>
    <w:sectPr w:rsidR="009D4DEC" w:rsidRPr="0026184E" w:rsidSect="001C1D4E">
      <w:headerReference w:type="default" r:id="rId2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9B" w:rsidRDefault="002D5C9B" w:rsidP="004213D3">
      <w:pPr>
        <w:spacing w:after="0" w:line="240" w:lineRule="auto"/>
      </w:pPr>
      <w:r>
        <w:separator/>
      </w:r>
    </w:p>
  </w:endnote>
  <w:endnote w:type="continuationSeparator" w:id="0">
    <w:p w:rsidR="002D5C9B" w:rsidRDefault="002D5C9B" w:rsidP="0042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9B" w:rsidRDefault="002D5C9B" w:rsidP="004213D3">
      <w:pPr>
        <w:spacing w:after="0" w:line="240" w:lineRule="auto"/>
      </w:pPr>
      <w:r>
        <w:separator/>
      </w:r>
    </w:p>
  </w:footnote>
  <w:footnote w:type="continuationSeparator" w:id="0">
    <w:p w:rsidR="002D5C9B" w:rsidRDefault="002D5C9B" w:rsidP="00421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696288"/>
      <w:docPartObj>
        <w:docPartGallery w:val="Page Numbers (Top of Page)"/>
        <w:docPartUnique/>
      </w:docPartObj>
    </w:sdtPr>
    <w:sdtEndPr/>
    <w:sdtContent>
      <w:p w:rsidR="009D4DEC" w:rsidRDefault="009D4DEC">
        <w:pPr>
          <w:pStyle w:val="a8"/>
        </w:pPr>
        <w:r>
          <w:fldChar w:fldCharType="begin"/>
        </w:r>
        <w:r>
          <w:instrText>PAGE   \* MERGEFORMAT</w:instrText>
        </w:r>
        <w:r>
          <w:fldChar w:fldCharType="separate"/>
        </w:r>
        <w:r w:rsidR="00DE6107" w:rsidRPr="00DE6107">
          <w:rPr>
            <w:noProof/>
            <w:lang w:val="ru-RU"/>
          </w:rPr>
          <w:t>16</w:t>
        </w:r>
        <w:r>
          <w:fldChar w:fldCharType="end"/>
        </w:r>
      </w:p>
    </w:sdtContent>
  </w:sdt>
  <w:p w:rsidR="009D4DEC" w:rsidRDefault="009D4D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92F0B"/>
    <w:multiLevelType w:val="hybridMultilevel"/>
    <w:tmpl w:val="CD9695A4"/>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56F00C76"/>
    <w:multiLevelType w:val="hybridMultilevel"/>
    <w:tmpl w:val="67A80C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6DA0350"/>
    <w:multiLevelType w:val="hybridMultilevel"/>
    <w:tmpl w:val="7D70A2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D3"/>
    <w:rsid w:val="00014F53"/>
    <w:rsid w:val="00033CA3"/>
    <w:rsid w:val="000534F1"/>
    <w:rsid w:val="00061B1D"/>
    <w:rsid w:val="00081B0A"/>
    <w:rsid w:val="00082A2F"/>
    <w:rsid w:val="000B2D46"/>
    <w:rsid w:val="000D7FFC"/>
    <w:rsid w:val="001C1D4E"/>
    <w:rsid w:val="001D15D6"/>
    <w:rsid w:val="001E1844"/>
    <w:rsid w:val="00244400"/>
    <w:rsid w:val="00260FD6"/>
    <w:rsid w:val="0026184E"/>
    <w:rsid w:val="002704CC"/>
    <w:rsid w:val="002D5C9B"/>
    <w:rsid w:val="002E6C36"/>
    <w:rsid w:val="002F6F0C"/>
    <w:rsid w:val="0035372C"/>
    <w:rsid w:val="00383496"/>
    <w:rsid w:val="00384D9A"/>
    <w:rsid w:val="003C08CB"/>
    <w:rsid w:val="003C483B"/>
    <w:rsid w:val="003D65E3"/>
    <w:rsid w:val="003F4E7F"/>
    <w:rsid w:val="00411549"/>
    <w:rsid w:val="004213D3"/>
    <w:rsid w:val="0043047B"/>
    <w:rsid w:val="004478D6"/>
    <w:rsid w:val="00484A2E"/>
    <w:rsid w:val="00504D64"/>
    <w:rsid w:val="00532804"/>
    <w:rsid w:val="005A24E3"/>
    <w:rsid w:val="0060259F"/>
    <w:rsid w:val="00622224"/>
    <w:rsid w:val="00661383"/>
    <w:rsid w:val="006A171B"/>
    <w:rsid w:val="006C5193"/>
    <w:rsid w:val="006F48E0"/>
    <w:rsid w:val="007D01E9"/>
    <w:rsid w:val="007D5106"/>
    <w:rsid w:val="007E5640"/>
    <w:rsid w:val="00807BB3"/>
    <w:rsid w:val="00832654"/>
    <w:rsid w:val="008978F0"/>
    <w:rsid w:val="008B3402"/>
    <w:rsid w:val="008F1299"/>
    <w:rsid w:val="00901902"/>
    <w:rsid w:val="009A62C1"/>
    <w:rsid w:val="009B3CE3"/>
    <w:rsid w:val="009D4DEC"/>
    <w:rsid w:val="00A14426"/>
    <w:rsid w:val="00A27497"/>
    <w:rsid w:val="00A60F78"/>
    <w:rsid w:val="00A703AD"/>
    <w:rsid w:val="00AD3BCA"/>
    <w:rsid w:val="00AF0317"/>
    <w:rsid w:val="00B07324"/>
    <w:rsid w:val="00B3063D"/>
    <w:rsid w:val="00B679C9"/>
    <w:rsid w:val="00BC4D6A"/>
    <w:rsid w:val="00BE0FAD"/>
    <w:rsid w:val="00BF693D"/>
    <w:rsid w:val="00C12204"/>
    <w:rsid w:val="00C20706"/>
    <w:rsid w:val="00C349DE"/>
    <w:rsid w:val="00C8004E"/>
    <w:rsid w:val="00C84C7E"/>
    <w:rsid w:val="00C959BA"/>
    <w:rsid w:val="00CA7C1F"/>
    <w:rsid w:val="00CD207B"/>
    <w:rsid w:val="00CE13BF"/>
    <w:rsid w:val="00D1369B"/>
    <w:rsid w:val="00D54A2C"/>
    <w:rsid w:val="00D77EF2"/>
    <w:rsid w:val="00D82BCD"/>
    <w:rsid w:val="00D93AD4"/>
    <w:rsid w:val="00DA15E5"/>
    <w:rsid w:val="00DB672B"/>
    <w:rsid w:val="00DE6107"/>
    <w:rsid w:val="00DE6EE8"/>
    <w:rsid w:val="00E17B69"/>
    <w:rsid w:val="00E30578"/>
    <w:rsid w:val="00E33E23"/>
    <w:rsid w:val="00E87D45"/>
    <w:rsid w:val="00EC0EED"/>
    <w:rsid w:val="00F337B9"/>
    <w:rsid w:val="00F36B3A"/>
    <w:rsid w:val="00F6785A"/>
    <w:rsid w:val="00F92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3D3"/>
    <w:pPr>
      <w:spacing w:after="200"/>
      <w:ind w:firstLine="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21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213D3"/>
    <w:rPr>
      <w:rFonts w:ascii="Courier New" w:eastAsia="Times New Roman" w:hAnsi="Courier New" w:cs="Courier New"/>
      <w:sz w:val="20"/>
      <w:szCs w:val="20"/>
      <w:lang w:eastAsia="uk-UA"/>
    </w:rPr>
  </w:style>
  <w:style w:type="character" w:styleId="a3">
    <w:name w:val="Hyperlink"/>
    <w:basedOn w:val="a0"/>
    <w:uiPriority w:val="99"/>
    <w:unhideWhenUsed/>
    <w:rsid w:val="004213D3"/>
    <w:rPr>
      <w:color w:val="0000FF"/>
      <w:u w:val="single"/>
    </w:rPr>
  </w:style>
  <w:style w:type="paragraph" w:styleId="a4">
    <w:name w:val="footnote text"/>
    <w:basedOn w:val="a"/>
    <w:link w:val="a5"/>
    <w:uiPriority w:val="99"/>
    <w:unhideWhenUsed/>
    <w:rsid w:val="004213D3"/>
    <w:pPr>
      <w:spacing w:after="0" w:line="240" w:lineRule="auto"/>
    </w:pPr>
    <w:rPr>
      <w:sz w:val="20"/>
      <w:szCs w:val="20"/>
    </w:rPr>
  </w:style>
  <w:style w:type="character" w:customStyle="1" w:styleId="a5">
    <w:name w:val="Текст сноски Знак"/>
    <w:basedOn w:val="a0"/>
    <w:link w:val="a4"/>
    <w:uiPriority w:val="99"/>
    <w:rsid w:val="004213D3"/>
    <w:rPr>
      <w:sz w:val="20"/>
      <w:szCs w:val="20"/>
    </w:rPr>
  </w:style>
  <w:style w:type="character" w:styleId="a6">
    <w:name w:val="footnote reference"/>
    <w:basedOn w:val="a0"/>
    <w:uiPriority w:val="99"/>
    <w:semiHidden/>
    <w:unhideWhenUsed/>
    <w:rsid w:val="004213D3"/>
    <w:rPr>
      <w:vertAlign w:val="superscript"/>
    </w:rPr>
  </w:style>
  <w:style w:type="character" w:customStyle="1" w:styleId="rvts9">
    <w:name w:val="rvts9"/>
    <w:basedOn w:val="a0"/>
    <w:rsid w:val="004213D3"/>
  </w:style>
  <w:style w:type="character" w:styleId="a7">
    <w:name w:val="Strong"/>
    <w:basedOn w:val="a0"/>
    <w:uiPriority w:val="22"/>
    <w:qFormat/>
    <w:rsid w:val="004213D3"/>
    <w:rPr>
      <w:b/>
      <w:bCs/>
    </w:rPr>
  </w:style>
  <w:style w:type="character" w:customStyle="1" w:styleId="s">
    <w:name w:val="s"/>
    <w:basedOn w:val="a0"/>
    <w:rsid w:val="004213D3"/>
  </w:style>
  <w:style w:type="paragraph" w:styleId="a8">
    <w:name w:val="header"/>
    <w:basedOn w:val="a"/>
    <w:link w:val="a9"/>
    <w:uiPriority w:val="99"/>
    <w:unhideWhenUsed/>
    <w:rsid w:val="004213D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213D3"/>
  </w:style>
  <w:style w:type="table" w:styleId="aa">
    <w:name w:val="Table Grid"/>
    <w:basedOn w:val="a1"/>
    <w:uiPriority w:val="59"/>
    <w:rsid w:val="004213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A703A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703AD"/>
  </w:style>
  <w:style w:type="character" w:styleId="ad">
    <w:name w:val="Emphasis"/>
    <w:basedOn w:val="a0"/>
    <w:uiPriority w:val="20"/>
    <w:qFormat/>
    <w:rsid w:val="00DE6EE8"/>
    <w:rPr>
      <w:rFonts w:cs="Times New Roman"/>
      <w:i/>
      <w:iCs/>
    </w:rPr>
  </w:style>
  <w:style w:type="paragraph" w:styleId="ae">
    <w:name w:val="List Paragraph"/>
    <w:basedOn w:val="a"/>
    <w:uiPriority w:val="34"/>
    <w:qFormat/>
    <w:rsid w:val="00CA7C1F"/>
    <w:pPr>
      <w:spacing w:after="0"/>
      <w:ind w:left="720" w:firstLine="709"/>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3D3"/>
    <w:pPr>
      <w:spacing w:after="200"/>
      <w:ind w:firstLine="0"/>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21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213D3"/>
    <w:rPr>
      <w:rFonts w:ascii="Courier New" w:eastAsia="Times New Roman" w:hAnsi="Courier New" w:cs="Courier New"/>
      <w:sz w:val="20"/>
      <w:szCs w:val="20"/>
      <w:lang w:eastAsia="uk-UA"/>
    </w:rPr>
  </w:style>
  <w:style w:type="character" w:styleId="a3">
    <w:name w:val="Hyperlink"/>
    <w:basedOn w:val="a0"/>
    <w:uiPriority w:val="99"/>
    <w:unhideWhenUsed/>
    <w:rsid w:val="004213D3"/>
    <w:rPr>
      <w:color w:val="0000FF"/>
      <w:u w:val="single"/>
    </w:rPr>
  </w:style>
  <w:style w:type="paragraph" w:styleId="a4">
    <w:name w:val="footnote text"/>
    <w:basedOn w:val="a"/>
    <w:link w:val="a5"/>
    <w:uiPriority w:val="99"/>
    <w:unhideWhenUsed/>
    <w:rsid w:val="004213D3"/>
    <w:pPr>
      <w:spacing w:after="0" w:line="240" w:lineRule="auto"/>
    </w:pPr>
    <w:rPr>
      <w:sz w:val="20"/>
      <w:szCs w:val="20"/>
    </w:rPr>
  </w:style>
  <w:style w:type="character" w:customStyle="1" w:styleId="a5">
    <w:name w:val="Текст сноски Знак"/>
    <w:basedOn w:val="a0"/>
    <w:link w:val="a4"/>
    <w:uiPriority w:val="99"/>
    <w:rsid w:val="004213D3"/>
    <w:rPr>
      <w:sz w:val="20"/>
      <w:szCs w:val="20"/>
    </w:rPr>
  </w:style>
  <w:style w:type="character" w:styleId="a6">
    <w:name w:val="footnote reference"/>
    <w:basedOn w:val="a0"/>
    <w:uiPriority w:val="99"/>
    <w:semiHidden/>
    <w:unhideWhenUsed/>
    <w:rsid w:val="004213D3"/>
    <w:rPr>
      <w:vertAlign w:val="superscript"/>
    </w:rPr>
  </w:style>
  <w:style w:type="character" w:customStyle="1" w:styleId="rvts9">
    <w:name w:val="rvts9"/>
    <w:basedOn w:val="a0"/>
    <w:rsid w:val="004213D3"/>
  </w:style>
  <w:style w:type="character" w:styleId="a7">
    <w:name w:val="Strong"/>
    <w:basedOn w:val="a0"/>
    <w:uiPriority w:val="22"/>
    <w:qFormat/>
    <w:rsid w:val="004213D3"/>
    <w:rPr>
      <w:b/>
      <w:bCs/>
    </w:rPr>
  </w:style>
  <w:style w:type="character" w:customStyle="1" w:styleId="s">
    <w:name w:val="s"/>
    <w:basedOn w:val="a0"/>
    <w:rsid w:val="004213D3"/>
  </w:style>
  <w:style w:type="paragraph" w:styleId="a8">
    <w:name w:val="header"/>
    <w:basedOn w:val="a"/>
    <w:link w:val="a9"/>
    <w:uiPriority w:val="99"/>
    <w:unhideWhenUsed/>
    <w:rsid w:val="004213D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213D3"/>
  </w:style>
  <w:style w:type="table" w:styleId="aa">
    <w:name w:val="Table Grid"/>
    <w:basedOn w:val="a1"/>
    <w:uiPriority w:val="59"/>
    <w:rsid w:val="004213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A703AD"/>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703AD"/>
  </w:style>
  <w:style w:type="character" w:styleId="ad">
    <w:name w:val="Emphasis"/>
    <w:basedOn w:val="a0"/>
    <w:uiPriority w:val="20"/>
    <w:qFormat/>
    <w:rsid w:val="00DE6EE8"/>
    <w:rPr>
      <w:rFonts w:cs="Times New Roman"/>
      <w:i/>
      <w:iCs/>
    </w:rPr>
  </w:style>
  <w:style w:type="paragraph" w:styleId="ae">
    <w:name w:val="List Paragraph"/>
    <w:basedOn w:val="a"/>
    <w:uiPriority w:val="34"/>
    <w:qFormat/>
    <w:rsid w:val="00CA7C1F"/>
    <w:pPr>
      <w:spacing w:after="0"/>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096">
      <w:bodyDiv w:val="1"/>
      <w:marLeft w:val="0"/>
      <w:marRight w:val="0"/>
      <w:marTop w:val="0"/>
      <w:marBottom w:val="0"/>
      <w:divBdr>
        <w:top w:val="none" w:sz="0" w:space="0" w:color="auto"/>
        <w:left w:val="none" w:sz="0" w:space="0" w:color="auto"/>
        <w:bottom w:val="none" w:sz="0" w:space="0" w:color="auto"/>
        <w:right w:val="none" w:sz="0" w:space="0" w:color="auto"/>
      </w:divBdr>
    </w:div>
    <w:div w:id="208884896">
      <w:bodyDiv w:val="1"/>
      <w:marLeft w:val="0"/>
      <w:marRight w:val="0"/>
      <w:marTop w:val="0"/>
      <w:marBottom w:val="0"/>
      <w:divBdr>
        <w:top w:val="none" w:sz="0" w:space="0" w:color="auto"/>
        <w:left w:val="none" w:sz="0" w:space="0" w:color="auto"/>
        <w:bottom w:val="none" w:sz="0" w:space="0" w:color="auto"/>
        <w:right w:val="none" w:sz="0" w:space="0" w:color="auto"/>
      </w:divBdr>
    </w:div>
    <w:div w:id="541214994">
      <w:bodyDiv w:val="1"/>
      <w:marLeft w:val="0"/>
      <w:marRight w:val="0"/>
      <w:marTop w:val="0"/>
      <w:marBottom w:val="0"/>
      <w:divBdr>
        <w:top w:val="none" w:sz="0" w:space="0" w:color="auto"/>
        <w:left w:val="none" w:sz="0" w:space="0" w:color="auto"/>
        <w:bottom w:val="none" w:sz="0" w:space="0" w:color="auto"/>
        <w:right w:val="none" w:sz="0" w:space="0" w:color="auto"/>
      </w:divBdr>
    </w:div>
    <w:div w:id="558829326">
      <w:bodyDiv w:val="1"/>
      <w:marLeft w:val="0"/>
      <w:marRight w:val="0"/>
      <w:marTop w:val="0"/>
      <w:marBottom w:val="0"/>
      <w:divBdr>
        <w:top w:val="none" w:sz="0" w:space="0" w:color="auto"/>
        <w:left w:val="none" w:sz="0" w:space="0" w:color="auto"/>
        <w:bottom w:val="none" w:sz="0" w:space="0" w:color="auto"/>
        <w:right w:val="none" w:sz="0" w:space="0" w:color="auto"/>
      </w:divBdr>
    </w:div>
    <w:div w:id="1175808498">
      <w:bodyDiv w:val="1"/>
      <w:marLeft w:val="0"/>
      <w:marRight w:val="0"/>
      <w:marTop w:val="0"/>
      <w:marBottom w:val="0"/>
      <w:divBdr>
        <w:top w:val="none" w:sz="0" w:space="0" w:color="auto"/>
        <w:left w:val="none" w:sz="0" w:space="0" w:color="auto"/>
        <w:bottom w:val="none" w:sz="0" w:space="0" w:color="auto"/>
        <w:right w:val="none" w:sz="0" w:space="0" w:color="auto"/>
      </w:divBdr>
    </w:div>
    <w:div w:id="1330937123">
      <w:bodyDiv w:val="1"/>
      <w:marLeft w:val="0"/>
      <w:marRight w:val="0"/>
      <w:marTop w:val="0"/>
      <w:marBottom w:val="0"/>
      <w:divBdr>
        <w:top w:val="none" w:sz="0" w:space="0" w:color="auto"/>
        <w:left w:val="none" w:sz="0" w:space="0" w:color="auto"/>
        <w:bottom w:val="none" w:sz="0" w:space="0" w:color="auto"/>
        <w:right w:val="none" w:sz="0" w:space="0" w:color="auto"/>
      </w:divBdr>
    </w:div>
    <w:div w:id="1571883037">
      <w:bodyDiv w:val="1"/>
      <w:marLeft w:val="0"/>
      <w:marRight w:val="0"/>
      <w:marTop w:val="0"/>
      <w:marBottom w:val="0"/>
      <w:divBdr>
        <w:top w:val="none" w:sz="0" w:space="0" w:color="auto"/>
        <w:left w:val="none" w:sz="0" w:space="0" w:color="auto"/>
        <w:bottom w:val="none" w:sz="0" w:space="0" w:color="auto"/>
        <w:right w:val="none" w:sz="0" w:space="0" w:color="auto"/>
      </w:divBdr>
    </w:div>
    <w:div w:id="1913810987">
      <w:bodyDiv w:val="1"/>
      <w:marLeft w:val="0"/>
      <w:marRight w:val="0"/>
      <w:marTop w:val="0"/>
      <w:marBottom w:val="0"/>
      <w:divBdr>
        <w:top w:val="none" w:sz="0" w:space="0" w:color="auto"/>
        <w:left w:val="none" w:sz="0" w:space="0" w:color="auto"/>
        <w:bottom w:val="none" w:sz="0" w:space="0" w:color="auto"/>
        <w:right w:val="none" w:sz="0" w:space="0" w:color="auto"/>
      </w:divBdr>
    </w:div>
    <w:div w:id="1943487196">
      <w:bodyDiv w:val="1"/>
      <w:marLeft w:val="0"/>
      <w:marRight w:val="0"/>
      <w:marTop w:val="0"/>
      <w:marBottom w:val="0"/>
      <w:divBdr>
        <w:top w:val="none" w:sz="0" w:space="0" w:color="auto"/>
        <w:left w:val="none" w:sz="0" w:space="0" w:color="auto"/>
        <w:bottom w:val="none" w:sz="0" w:space="0" w:color="auto"/>
        <w:right w:val="none" w:sz="0" w:space="0" w:color="auto"/>
      </w:divBdr>
    </w:div>
    <w:div w:id="2082486457">
      <w:bodyDiv w:val="1"/>
      <w:marLeft w:val="0"/>
      <w:marRight w:val="0"/>
      <w:marTop w:val="0"/>
      <w:marBottom w:val="0"/>
      <w:divBdr>
        <w:top w:val="none" w:sz="0" w:space="0" w:color="auto"/>
        <w:left w:val="none" w:sz="0" w:space="0" w:color="auto"/>
        <w:bottom w:val="none" w:sz="0" w:space="0" w:color="auto"/>
        <w:right w:val="none" w:sz="0" w:space="0" w:color="auto"/>
      </w:divBdr>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0790-6732" TargetMode="External"/><Relationship Id="rId13" Type="http://schemas.openxmlformats.org/officeDocument/2006/relationships/hyperlink" Target="http://nbuv.gov.ua/UJRN/%20Nz_p_2014_131_43" TargetMode="External"/><Relationship Id="rId18" Type="http://schemas.openxmlformats.org/officeDocument/2006/relationships/hyperlink" Target="http://nbuv.gov.ua/" TargetMode="External"/><Relationship Id="rId3" Type="http://schemas.microsoft.com/office/2007/relationships/stylesWithEffects" Target="stylesWithEffects.xml"/><Relationship Id="rId21" Type="http://schemas.openxmlformats.org/officeDocument/2006/relationships/hyperlink" Target="https://www.megu.edu.ua/wp-content/uploads/2020/02/Standart._Bakalavr._%20Pochatkova__osvita-8.pdf" TargetMode="External"/><Relationship Id="rId7" Type="http://schemas.openxmlformats.org/officeDocument/2006/relationships/endnotes" Target="endnotes.xml"/><Relationship Id="rId12" Type="http://schemas.openxmlformats.org/officeDocument/2006/relationships/hyperlink" Target="http://www.vnz.univ.kiev.ua/uploads/%20p_4_58429238.doc" TargetMode="External"/><Relationship Id="rId17" Type="http://schemas.openxmlformats.org/officeDocument/2006/relationships/hyperlink" Target="https://www.arpue.org/uk/chasopys-yevropeiski-pedahohichni-studii/pedahohichna-konstytutsiia-yevrop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gu.edu.ua/wp-content/uploads/2020/02/Standart._Bakalavr._%20Pochatkova__osvita-8.pdf" TargetMode="External"/><Relationship Id="rId20" Type="http://schemas.openxmlformats.org/officeDocument/2006/relationships/hyperlink" Target="https://zakon.rada.gov.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mu.gov.ua/ua/npas/pro-zatverdzhennya-derzhavnogo-standartu-pochatkovoyi-osvi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02145-19/print" TargetMode="External"/><Relationship Id="rId23" Type="http://schemas.openxmlformats.org/officeDocument/2006/relationships/header" Target="header1.xml"/><Relationship Id="rId10" Type="http://schemas.openxmlformats.org/officeDocument/2006/relationships/hyperlink" Target="http://www.irbis-nbuv.gov.ua/cgi-bin/irbis_nbuv/cgiirbis_64.exe?I21DBN=LINK&amp;P21DBN=UJRN&amp;Z21ID=&amp;S21REF=10&amp;S21CNR=20&amp;S21STN=1&amp;S21FMT=ASP_meta&amp;C21COM=S&amp;2_S21P03=FILA=&amp;2_S21STR=znppn_2014_65_5" TargetMode="External"/><Relationship Id="rId19" Type="http://schemas.openxmlformats.org/officeDocument/2006/relationships/hyperlink" Target="http://nbuv.gov.ua/UJRN/%20Nz_p_2014_131_43" TargetMode="External"/><Relationship Id="rId4" Type="http://schemas.openxmlformats.org/officeDocument/2006/relationships/settings" Target="settings.xml"/><Relationship Id="rId9" Type="http://schemas.openxmlformats.org/officeDocument/2006/relationships/hyperlink" Target="http://dspace.kntu.kr.ua/jspui/bitstream/123456789/%206510/1/Formuvannia%20%20konkurentospromozhnosti.pdf" TargetMode="External"/><Relationship Id="rId14" Type="http://schemas.openxmlformats.org/officeDocument/2006/relationships/hyperlink" Target="https://mon.gov.ua/ua/npa/pro-zatverdzhennya-koncepciyi-rozvitku-pedagogichnoyi-osviti" TargetMode="External"/><Relationship Id="rId22" Type="http://schemas.openxmlformats.org/officeDocument/2006/relationships/hyperlink" Target="http://www.arpu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3386</TotalTime>
  <Pages>16</Pages>
  <Words>3240</Words>
  <Characters>24417</Characters>
  <Application>Microsoft Office Word</Application>
  <DocSecurity>0</DocSecurity>
  <Lines>569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Хата</dc:creator>
  <cp:lastModifiedBy>Хата</cp:lastModifiedBy>
  <cp:revision>20</cp:revision>
  <dcterms:created xsi:type="dcterms:W3CDTF">2020-03-14T08:42:00Z</dcterms:created>
  <dcterms:modified xsi:type="dcterms:W3CDTF">2020-08-22T05:14:00Z</dcterms:modified>
</cp:coreProperties>
</file>